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81A90" w14:textId="77777777" w:rsidR="00361E30" w:rsidRPr="004E1F27" w:rsidRDefault="00361E30" w:rsidP="00193EC0">
      <w:pPr>
        <w:jc w:val="center"/>
        <w:rPr>
          <w:rFonts w:asciiTheme="majorBidi" w:hAnsiTheme="majorBidi" w:cstheme="majorBidi"/>
          <w:b/>
          <w:sz w:val="24"/>
          <w:szCs w:val="24"/>
          <w:lang w:val="nb-NO"/>
        </w:rPr>
      </w:pPr>
      <w:bookmarkStart w:id="0" w:name="_Hlk519268815"/>
    </w:p>
    <w:bookmarkEnd w:id="0"/>
    <w:p w14:paraId="2F70A7C9" w14:textId="77777777" w:rsidR="009569BD" w:rsidRPr="00EC6B20" w:rsidRDefault="009569BD" w:rsidP="00193EC0">
      <w:pPr>
        <w:jc w:val="center"/>
        <w:rPr>
          <w:rFonts w:ascii="Roboto" w:hAnsi="Roboto" w:cstheme="majorBidi"/>
          <w:b/>
          <w:sz w:val="20"/>
          <w:szCs w:val="24"/>
          <w:lang w:val="en-US"/>
        </w:rPr>
      </w:pPr>
      <w:r w:rsidRPr="00EC6B20">
        <w:rPr>
          <w:rFonts w:ascii="Roboto" w:hAnsi="Roboto" w:cstheme="majorBidi"/>
          <w:b/>
          <w:sz w:val="20"/>
          <w:szCs w:val="24"/>
          <w:lang w:val="en-US"/>
        </w:rPr>
        <w:t xml:space="preserve">2nd State of the Caspian Environment Report </w:t>
      </w:r>
    </w:p>
    <w:p w14:paraId="19A6BD3E" w14:textId="0D4F1F4E" w:rsidR="00F14FD1" w:rsidRPr="00EC6B20" w:rsidRDefault="00F14FD1" w:rsidP="00193EC0">
      <w:pPr>
        <w:jc w:val="center"/>
        <w:rPr>
          <w:rFonts w:ascii="Roboto" w:hAnsi="Roboto" w:cstheme="majorBidi"/>
          <w:b/>
          <w:sz w:val="20"/>
          <w:szCs w:val="24"/>
          <w:lang w:val="en-US"/>
        </w:rPr>
      </w:pPr>
      <w:r w:rsidRPr="00EC6B20">
        <w:rPr>
          <w:rFonts w:ascii="Roboto" w:hAnsi="Roboto" w:cstheme="majorBidi"/>
          <w:b/>
          <w:sz w:val="20"/>
          <w:szCs w:val="24"/>
          <w:lang w:val="en-US"/>
        </w:rPr>
        <w:t>(Note by the interim Secretariat)</w:t>
      </w:r>
    </w:p>
    <w:p w14:paraId="2CB6AF18" w14:textId="77777777" w:rsidR="00995D46" w:rsidRPr="00EC6B20" w:rsidRDefault="00995D46" w:rsidP="00193EC0">
      <w:pPr>
        <w:rPr>
          <w:rFonts w:ascii="Roboto" w:hAnsi="Roboto" w:cstheme="majorBidi"/>
          <w:sz w:val="20"/>
          <w:szCs w:val="24"/>
          <w:lang w:val="en-US"/>
        </w:rPr>
      </w:pPr>
    </w:p>
    <w:p w14:paraId="6CD38858" w14:textId="4B54EF79" w:rsidR="00267455" w:rsidRPr="00EC6B20" w:rsidRDefault="00267455" w:rsidP="00193EC0">
      <w:pPr>
        <w:rPr>
          <w:rFonts w:ascii="Roboto" w:hAnsi="Roboto" w:cstheme="majorBidi"/>
          <w:b/>
          <w:bCs/>
          <w:sz w:val="20"/>
          <w:szCs w:val="24"/>
          <w:lang w:val="en-US"/>
        </w:rPr>
      </w:pPr>
      <w:r w:rsidRPr="00EC6B20">
        <w:rPr>
          <w:rFonts w:ascii="Roboto" w:hAnsi="Roboto" w:cstheme="majorBidi"/>
          <w:b/>
          <w:bCs/>
          <w:sz w:val="20"/>
          <w:szCs w:val="24"/>
          <w:lang w:val="en-US"/>
        </w:rPr>
        <w:t>Introduction</w:t>
      </w:r>
    </w:p>
    <w:p w14:paraId="4EBDA1E9" w14:textId="6E19DD44" w:rsidR="00A17831" w:rsidRPr="00EC6B20" w:rsidRDefault="00267455" w:rsidP="00193EC0">
      <w:pPr>
        <w:rPr>
          <w:rFonts w:ascii="Roboto" w:hAnsi="Roboto" w:cstheme="majorBidi"/>
          <w:sz w:val="20"/>
          <w:szCs w:val="24"/>
          <w:lang w:val="en-US" w:eastAsia="nb-NO"/>
        </w:rPr>
      </w:pPr>
      <w:r w:rsidRPr="00EC6B20">
        <w:rPr>
          <w:rFonts w:ascii="Roboto" w:hAnsi="Roboto" w:cstheme="majorBidi"/>
          <w:sz w:val="20"/>
          <w:szCs w:val="24"/>
        </w:rPr>
        <w:t xml:space="preserve">The provision of the State of the Environment reporting of the Caspian Sea is set out by the </w:t>
      </w:r>
      <w:r w:rsidRPr="00EC6B20">
        <w:rPr>
          <w:rFonts w:ascii="Roboto" w:hAnsi="Roboto" w:cstheme="majorBidi"/>
          <w:sz w:val="20"/>
          <w:szCs w:val="24"/>
          <w:lang w:eastAsia="ru-RU"/>
        </w:rPr>
        <w:t xml:space="preserve">Tehran Convention </w:t>
      </w:r>
      <w:r w:rsidRPr="00EC6B20">
        <w:rPr>
          <w:rFonts w:ascii="Roboto" w:hAnsi="Roboto" w:cstheme="majorBidi"/>
          <w:sz w:val="20"/>
          <w:szCs w:val="24"/>
        </w:rPr>
        <w:t xml:space="preserve">and its </w:t>
      </w:r>
      <w:r w:rsidR="009251C5" w:rsidRPr="00EC6B20">
        <w:rPr>
          <w:rFonts w:ascii="Roboto" w:hAnsi="Roboto" w:cstheme="majorBidi"/>
          <w:sz w:val="20"/>
          <w:szCs w:val="24"/>
        </w:rPr>
        <w:t>P</w:t>
      </w:r>
      <w:r w:rsidRPr="00EC6B20">
        <w:rPr>
          <w:rFonts w:ascii="Roboto" w:hAnsi="Roboto" w:cstheme="majorBidi"/>
          <w:sz w:val="20"/>
          <w:szCs w:val="24"/>
        </w:rPr>
        <w:t>rotocols</w:t>
      </w:r>
      <w:r w:rsidR="009251C5" w:rsidRPr="00EC6B20">
        <w:rPr>
          <w:rFonts w:ascii="Roboto" w:hAnsi="Roboto" w:cstheme="majorBidi"/>
          <w:sz w:val="20"/>
          <w:szCs w:val="24"/>
        </w:rPr>
        <w:t>:</w:t>
      </w:r>
      <w:r w:rsidRPr="00EC6B20">
        <w:rPr>
          <w:rFonts w:ascii="Roboto" w:hAnsi="Roboto" w:cstheme="majorBidi"/>
          <w:sz w:val="20"/>
          <w:szCs w:val="24"/>
        </w:rPr>
        <w:t xml:space="preserve"> </w:t>
      </w:r>
      <w:r w:rsidR="0038057C" w:rsidRPr="00EC6B20">
        <w:rPr>
          <w:rFonts w:ascii="Roboto" w:hAnsi="Roboto" w:cstheme="majorBidi"/>
          <w:sz w:val="20"/>
          <w:szCs w:val="24"/>
        </w:rPr>
        <w:t>The</w:t>
      </w:r>
      <w:r w:rsidRPr="00EC6B20">
        <w:rPr>
          <w:rFonts w:ascii="Roboto" w:hAnsi="Roboto" w:cstheme="majorBidi"/>
          <w:sz w:val="20"/>
          <w:szCs w:val="24"/>
        </w:rPr>
        <w:t xml:space="preserve"> </w:t>
      </w:r>
      <w:r w:rsidRPr="00EC6B20">
        <w:rPr>
          <w:rFonts w:ascii="Roboto" w:eastAsia="Times New Roman" w:hAnsi="Roboto" w:cstheme="majorBidi"/>
          <w:sz w:val="20"/>
          <w:szCs w:val="24"/>
          <w:lang w:val="en-US" w:eastAsia="nb-NO"/>
        </w:rPr>
        <w:t xml:space="preserve">Protocol on Conservation of Biological Diversity; </w:t>
      </w:r>
      <w:r w:rsidRPr="00EC6B20">
        <w:rPr>
          <w:rFonts w:ascii="Roboto" w:hAnsi="Roboto" w:cstheme="majorBidi"/>
          <w:sz w:val="20"/>
          <w:szCs w:val="24"/>
          <w:lang w:val="en-US" w:eastAsia="nb-NO"/>
        </w:rPr>
        <w:t>the Protocol for the Protection of the Caspian Sea against Pollution from Land based Sources and Activities; the Protocol Concerning Regional Preparedness, Response and Cooperation in Combating Oil Pollution Incidents; the Protocol on Environmental Impact Assessment in a Transboundary Context.</w:t>
      </w:r>
    </w:p>
    <w:p w14:paraId="0C081FD0" w14:textId="18535822" w:rsidR="00A17831" w:rsidRPr="00EC6B20" w:rsidRDefault="00267455" w:rsidP="00193EC0">
      <w:pPr>
        <w:rPr>
          <w:rFonts w:ascii="Roboto" w:hAnsi="Roboto" w:cstheme="majorBidi"/>
          <w:sz w:val="20"/>
          <w:szCs w:val="24"/>
          <w:lang w:val="en-US"/>
        </w:rPr>
      </w:pPr>
      <w:r w:rsidRPr="00EC6B20">
        <w:rPr>
          <w:rFonts w:ascii="Roboto" w:hAnsi="Roboto" w:cstheme="majorBidi"/>
          <w:sz w:val="20"/>
          <w:szCs w:val="24"/>
        </w:rPr>
        <w:t>According to the Convention, the Parties should</w:t>
      </w:r>
      <w:r w:rsidRPr="00EC6B20">
        <w:rPr>
          <w:rFonts w:ascii="Roboto" w:hAnsi="Roboto" w:cstheme="majorBidi"/>
          <w:sz w:val="20"/>
          <w:szCs w:val="24"/>
          <w:lang w:val="en-US"/>
        </w:rPr>
        <w:t xml:space="preserve"> regularly review and evaluate the state of the marine environment and</w:t>
      </w:r>
      <w:proofErr w:type="gramStart"/>
      <w:r w:rsidRPr="00EC6B20">
        <w:rPr>
          <w:rFonts w:ascii="Roboto" w:hAnsi="Roboto" w:cstheme="majorBidi"/>
          <w:sz w:val="20"/>
          <w:szCs w:val="24"/>
          <w:lang w:val="en-US"/>
        </w:rPr>
        <w:t>, in particular, the</w:t>
      </w:r>
      <w:proofErr w:type="gramEnd"/>
      <w:r w:rsidRPr="00EC6B20">
        <w:rPr>
          <w:rFonts w:ascii="Roboto" w:hAnsi="Roboto" w:cstheme="majorBidi"/>
          <w:sz w:val="20"/>
          <w:szCs w:val="24"/>
          <w:lang w:val="en-US"/>
        </w:rPr>
        <w:t xml:space="preserve"> state of </w:t>
      </w:r>
      <w:r w:rsidR="00C300DF" w:rsidRPr="00EC6B20">
        <w:rPr>
          <w:rFonts w:ascii="Roboto" w:hAnsi="Roboto" w:cstheme="majorBidi"/>
          <w:sz w:val="20"/>
          <w:szCs w:val="24"/>
          <w:lang w:val="en-US"/>
        </w:rPr>
        <w:t>pollution and its effects. The P</w:t>
      </w:r>
      <w:r w:rsidRPr="00EC6B20">
        <w:rPr>
          <w:rFonts w:ascii="Roboto" w:hAnsi="Roboto" w:cstheme="majorBidi"/>
          <w:sz w:val="20"/>
          <w:szCs w:val="24"/>
          <w:lang w:val="en-US"/>
        </w:rPr>
        <w:t>rotocols envisage reporting procedures relevant to their respective thematic areas. In addition, the Strategic Convention Action Programme (SCAP) – a long-term agenda with mid-term perspectives, developed and adopted by the Parties to implement provisions of the Convention, sets clear reporting items.</w:t>
      </w:r>
    </w:p>
    <w:p w14:paraId="4D3081DD" w14:textId="5DBCF5C5" w:rsidR="00A17831" w:rsidRPr="00EC6B20" w:rsidRDefault="00A17831" w:rsidP="00193EC0">
      <w:pPr>
        <w:rPr>
          <w:rFonts w:ascii="Roboto" w:hAnsi="Roboto" w:cstheme="majorBidi"/>
          <w:b/>
          <w:bCs/>
          <w:sz w:val="20"/>
          <w:szCs w:val="24"/>
          <w:lang w:val="en-US"/>
        </w:rPr>
      </w:pPr>
      <w:r w:rsidRPr="00EC6B20">
        <w:rPr>
          <w:rFonts w:ascii="Roboto" w:hAnsi="Roboto" w:cstheme="majorBidi"/>
          <w:b/>
          <w:bCs/>
          <w:sz w:val="20"/>
          <w:szCs w:val="24"/>
          <w:lang w:val="en-US"/>
        </w:rPr>
        <w:t>Historic overview</w:t>
      </w:r>
    </w:p>
    <w:p w14:paraId="7EA728BC" w14:textId="41C6E0FD" w:rsidR="00237490" w:rsidRPr="00EC6B20" w:rsidRDefault="00267455" w:rsidP="00193EC0">
      <w:pPr>
        <w:rPr>
          <w:rFonts w:ascii="Roboto" w:hAnsi="Roboto" w:cstheme="majorBidi"/>
          <w:sz w:val="20"/>
          <w:szCs w:val="24"/>
          <w:lang w:val="en-US"/>
        </w:rPr>
      </w:pPr>
      <w:r w:rsidRPr="00EC6B20">
        <w:rPr>
          <w:rFonts w:ascii="Roboto" w:hAnsi="Roboto" w:cstheme="majorBidi"/>
          <w:sz w:val="20"/>
          <w:szCs w:val="24"/>
          <w:lang w:val="en-US"/>
        </w:rPr>
        <w:t>At its 5th Meeting in Ashgabat, 30 May 2014, the Conference of the Parties to the Tehran Convention “underlining the importance of regular Reports on the State of the Marine Environment of the Caspian Sea (SOE)”, “requested the (interim) Secretariat, resources permitting, to coordinate and oversee the preparation of a second State of the Caspian Sea Environment Report (SOE2), based on the principles and guidelines contained in document TC/COP5/6”. </w:t>
      </w:r>
    </w:p>
    <w:p w14:paraId="36FC9F09" w14:textId="10393B5D" w:rsidR="00267455" w:rsidRPr="00EC6B20" w:rsidRDefault="00267455" w:rsidP="00193EC0">
      <w:pPr>
        <w:rPr>
          <w:rFonts w:ascii="Roboto" w:hAnsi="Roboto" w:cstheme="majorBidi"/>
          <w:sz w:val="20"/>
          <w:szCs w:val="24"/>
          <w:lang w:val="en-US"/>
        </w:rPr>
      </w:pPr>
      <w:r w:rsidRPr="00EC6B20">
        <w:rPr>
          <w:rFonts w:ascii="Roboto" w:hAnsi="Roboto" w:cstheme="majorBidi"/>
          <w:sz w:val="20"/>
          <w:szCs w:val="24"/>
          <w:lang w:val="en-US"/>
        </w:rPr>
        <w:t>At the 1st Preparatory Committee Meeting (PrepCom1) for the 6th Meeting of the Conference of the Conference of Parties to the Tehran Convention (COP6), in Baku, Azerbaijan, 24 – 27 November 2014, the Representatives of the Contracting Parties “emphasizing that the ownership of SOE reporting lies with the Governments of the Caspian States”, “requested the (interim) Secretariat, in consultation with GRID-</w:t>
      </w:r>
      <w:proofErr w:type="spellStart"/>
      <w:r w:rsidRPr="00EC6B20">
        <w:rPr>
          <w:rFonts w:ascii="Roboto" w:hAnsi="Roboto" w:cstheme="majorBidi"/>
          <w:sz w:val="20"/>
          <w:szCs w:val="24"/>
          <w:lang w:val="en-US"/>
        </w:rPr>
        <w:t>Arendal</w:t>
      </w:r>
      <w:proofErr w:type="spellEnd"/>
      <w:r w:rsidRPr="00EC6B20">
        <w:rPr>
          <w:rFonts w:ascii="Roboto" w:hAnsi="Roboto" w:cstheme="majorBidi"/>
          <w:sz w:val="20"/>
          <w:szCs w:val="24"/>
          <w:lang w:val="en-US"/>
        </w:rPr>
        <w:t xml:space="preserve">, to initiate the preparation of an outline for the next SOE Report as well as a procedure, timeline and budget for its preparation to be reviewed at an expert meeting, for consideration and approval by the second </w:t>
      </w:r>
      <w:proofErr w:type="spellStart"/>
      <w:r w:rsidRPr="00EC6B20">
        <w:rPr>
          <w:rFonts w:ascii="Roboto" w:hAnsi="Roboto" w:cstheme="majorBidi"/>
          <w:sz w:val="20"/>
          <w:szCs w:val="24"/>
          <w:lang w:val="en-US"/>
        </w:rPr>
        <w:t>PrepCom</w:t>
      </w:r>
      <w:proofErr w:type="spellEnd"/>
      <w:r w:rsidRPr="00EC6B20">
        <w:rPr>
          <w:rFonts w:ascii="Roboto" w:hAnsi="Roboto" w:cstheme="majorBidi"/>
          <w:sz w:val="20"/>
          <w:szCs w:val="24"/>
          <w:lang w:val="en-US"/>
        </w:rPr>
        <w:t xml:space="preserve"> for COP6.</w:t>
      </w:r>
    </w:p>
    <w:p w14:paraId="146DE973" w14:textId="2E31EC06" w:rsidR="00267455" w:rsidRPr="00EC6B20" w:rsidRDefault="00267455" w:rsidP="00193EC0">
      <w:pPr>
        <w:rPr>
          <w:rFonts w:ascii="Roboto" w:hAnsi="Roboto" w:cstheme="majorBidi"/>
          <w:sz w:val="20"/>
          <w:szCs w:val="24"/>
          <w:lang w:val="en-US"/>
        </w:rPr>
      </w:pPr>
      <w:r w:rsidRPr="00EC6B20">
        <w:rPr>
          <w:rFonts w:ascii="Roboto" w:hAnsi="Roboto" w:cstheme="majorBidi"/>
          <w:sz w:val="20"/>
          <w:szCs w:val="24"/>
          <w:lang w:val="en-US"/>
        </w:rPr>
        <w:t>PrepCom2, Baku, Azerbaijan, 31 May – 3 June 2015, agreed with the proposal for the preparation of the SOE2, prepared by the (interim) Secret</w:t>
      </w:r>
      <w:r w:rsidR="00A17831" w:rsidRPr="00EC6B20">
        <w:rPr>
          <w:rFonts w:ascii="Roboto" w:hAnsi="Roboto" w:cstheme="majorBidi"/>
          <w:sz w:val="20"/>
          <w:szCs w:val="24"/>
          <w:lang w:val="en-US"/>
        </w:rPr>
        <w:t>ariat in consultation with GRID-</w:t>
      </w:r>
      <w:proofErr w:type="spellStart"/>
      <w:r w:rsidRPr="00EC6B20">
        <w:rPr>
          <w:rFonts w:ascii="Roboto" w:hAnsi="Roboto" w:cstheme="majorBidi"/>
          <w:sz w:val="20"/>
          <w:szCs w:val="24"/>
          <w:lang w:val="en-US"/>
        </w:rPr>
        <w:t>Arendal</w:t>
      </w:r>
      <w:proofErr w:type="spellEnd"/>
      <w:r w:rsidRPr="00EC6B20">
        <w:rPr>
          <w:rFonts w:ascii="Roboto" w:hAnsi="Roboto" w:cstheme="majorBidi"/>
          <w:sz w:val="20"/>
          <w:szCs w:val="24"/>
          <w:lang w:val="en-US"/>
        </w:rPr>
        <w:t>, and concluded that the preparations should start once funding has been secured.</w:t>
      </w:r>
    </w:p>
    <w:p w14:paraId="4C387FEA" w14:textId="4E606E54" w:rsidR="003328DC" w:rsidRPr="00EC6B20" w:rsidRDefault="003328DC" w:rsidP="00193EC0">
      <w:pPr>
        <w:rPr>
          <w:rFonts w:ascii="Roboto" w:hAnsi="Roboto" w:cstheme="majorBidi"/>
          <w:sz w:val="20"/>
          <w:szCs w:val="24"/>
          <w:lang w:val="en-US"/>
        </w:rPr>
      </w:pPr>
      <w:r w:rsidRPr="00EC6B20">
        <w:rPr>
          <w:rFonts w:ascii="Roboto" w:hAnsi="Roboto" w:cstheme="majorBidi"/>
          <w:sz w:val="20"/>
          <w:szCs w:val="24"/>
          <w:lang w:val="en-US"/>
        </w:rPr>
        <w:t xml:space="preserve">At PrepCom5, Baku, Azerbaijan, 13-17 November 2017, the Parties agreed on the table of contents of the SOE2 as well as on maintaining the DPSIR approach but lightened and abbreviated where there </w:t>
      </w:r>
      <w:r w:rsidRPr="00EC6B20">
        <w:rPr>
          <w:rFonts w:ascii="Roboto" w:hAnsi="Roboto" w:cstheme="majorBidi"/>
          <w:sz w:val="20"/>
          <w:szCs w:val="24"/>
          <w:lang w:val="en-US"/>
        </w:rPr>
        <w:lastRenderedPageBreak/>
        <w:t xml:space="preserve">are no data available. They confirmed that it will be a country driven report with country specific inputs. </w:t>
      </w:r>
    </w:p>
    <w:p w14:paraId="0707012F" w14:textId="3B0A13C8" w:rsidR="00E2035F" w:rsidRPr="00EC6B20" w:rsidRDefault="00E2035F" w:rsidP="5B3D47F7">
      <w:pPr>
        <w:rPr>
          <w:rFonts w:ascii="Roboto" w:hAnsi="Roboto" w:cstheme="majorBidi"/>
          <w:sz w:val="20"/>
          <w:szCs w:val="20"/>
        </w:rPr>
      </w:pPr>
      <w:r w:rsidRPr="5B3D47F7">
        <w:rPr>
          <w:rFonts w:ascii="Roboto" w:hAnsi="Roboto" w:cstheme="majorBidi"/>
          <w:sz w:val="20"/>
          <w:szCs w:val="20"/>
        </w:rPr>
        <w:t xml:space="preserve">At PrepCom6, Baku, Azerbaijan, 24-28 September 2018, the Representative of GRID Arenal </w:t>
      </w:r>
      <w:r w:rsidR="1386121C" w:rsidRPr="5B3D47F7">
        <w:rPr>
          <w:rFonts w:ascii="Roboto" w:hAnsi="Roboto" w:cstheme="majorBidi"/>
          <w:sz w:val="20"/>
          <w:szCs w:val="20"/>
        </w:rPr>
        <w:t>introduced,</w:t>
      </w:r>
      <w:r w:rsidRPr="5B3D47F7">
        <w:rPr>
          <w:rFonts w:ascii="Roboto" w:hAnsi="Roboto" w:cstheme="majorBidi"/>
          <w:sz w:val="20"/>
          <w:szCs w:val="20"/>
        </w:rPr>
        <w:t xml:space="preserve"> and the Meeting welcomed and agreed with the </w:t>
      </w:r>
      <w:r w:rsidR="0ACAE246" w:rsidRPr="5B3D47F7">
        <w:rPr>
          <w:rFonts w:ascii="Roboto" w:hAnsi="Roboto" w:cstheme="majorBidi"/>
          <w:sz w:val="20"/>
          <w:szCs w:val="20"/>
        </w:rPr>
        <w:t>second State</w:t>
      </w:r>
      <w:r w:rsidRPr="5B3D47F7">
        <w:rPr>
          <w:rFonts w:ascii="Roboto" w:hAnsi="Roboto" w:cstheme="majorBidi"/>
          <w:sz w:val="20"/>
          <w:szCs w:val="20"/>
        </w:rPr>
        <w:t xml:space="preserve"> of the Caspian Sea Environment report, in the understanding that before its submission to COP6 an executive summary would be added and final corrections by Governments would be solicited and integrated in the report. </w:t>
      </w:r>
    </w:p>
    <w:p w14:paraId="32C51003" w14:textId="77777777" w:rsidR="00E2035F" w:rsidRPr="00EC6B20" w:rsidRDefault="00E2035F" w:rsidP="00E2035F">
      <w:pPr>
        <w:rPr>
          <w:rFonts w:ascii="Roboto" w:hAnsi="Roboto" w:cstheme="majorBidi"/>
          <w:sz w:val="20"/>
          <w:szCs w:val="24"/>
        </w:rPr>
      </w:pPr>
      <w:r w:rsidRPr="00EC6B20">
        <w:rPr>
          <w:rFonts w:ascii="Roboto" w:hAnsi="Roboto" w:cstheme="majorBidi"/>
          <w:sz w:val="20"/>
          <w:szCs w:val="24"/>
        </w:rPr>
        <w:t>The Meeting furthermore agreed that for future State of the Environment reports a new methodology should be developed and questions concerning the information base, scope and measure of policy prescriptiveness should be resolved. A paragraph for the Ministerial Statement to that extent will be drafted for consideration and adoption by COP6.</w:t>
      </w:r>
    </w:p>
    <w:p w14:paraId="14E31E3A" w14:textId="2AAA0E9C" w:rsidR="00BA1CCB" w:rsidRPr="00EC6B20" w:rsidRDefault="00267455" w:rsidP="00193EC0">
      <w:pPr>
        <w:rPr>
          <w:rFonts w:ascii="Roboto" w:hAnsi="Roboto" w:cstheme="majorBidi"/>
          <w:sz w:val="20"/>
          <w:szCs w:val="24"/>
        </w:rPr>
      </w:pPr>
      <w:r w:rsidRPr="00EC6B20">
        <w:rPr>
          <w:rFonts w:ascii="Roboto" w:hAnsi="Roboto" w:cstheme="majorBidi"/>
          <w:sz w:val="20"/>
          <w:szCs w:val="24"/>
        </w:rPr>
        <w:t>To serve the regularity in reviewing environmental trends,</w:t>
      </w:r>
      <w:r w:rsidR="005E4F1F">
        <w:rPr>
          <w:rFonts w:ascii="Roboto" w:hAnsi="Roboto" w:cstheme="majorBidi"/>
          <w:sz w:val="20"/>
          <w:szCs w:val="24"/>
        </w:rPr>
        <w:t xml:space="preserve"> </w:t>
      </w:r>
      <w:r w:rsidR="0038057C" w:rsidRPr="00EC6B20">
        <w:rPr>
          <w:rFonts w:ascii="Roboto" w:hAnsi="Roboto" w:cstheme="majorBidi"/>
          <w:sz w:val="20"/>
          <w:szCs w:val="24"/>
        </w:rPr>
        <w:t xml:space="preserve">the </w:t>
      </w:r>
      <w:r w:rsidR="005E4F1F">
        <w:rPr>
          <w:rFonts w:ascii="Roboto" w:hAnsi="Roboto" w:cstheme="majorBidi"/>
          <w:sz w:val="20"/>
          <w:szCs w:val="24"/>
        </w:rPr>
        <w:t>second</w:t>
      </w:r>
      <w:r w:rsidR="005E4F1F" w:rsidRPr="00EC6B20">
        <w:rPr>
          <w:rFonts w:ascii="Roboto" w:hAnsi="Roboto" w:cstheme="majorBidi"/>
          <w:sz w:val="20"/>
          <w:szCs w:val="24"/>
        </w:rPr>
        <w:t xml:space="preserve"> Caspian Sea State of the Environment report was published in</w:t>
      </w:r>
      <w:r w:rsidR="00AC3D62">
        <w:rPr>
          <w:rFonts w:ascii="Roboto" w:hAnsi="Roboto" w:cstheme="majorBidi"/>
          <w:sz w:val="20"/>
          <w:szCs w:val="24"/>
        </w:rPr>
        <w:t xml:space="preserve"> </w:t>
      </w:r>
      <w:proofErr w:type="gramStart"/>
      <w:r w:rsidR="00AC3D62">
        <w:rPr>
          <w:rFonts w:ascii="Roboto" w:hAnsi="Roboto" w:cstheme="majorBidi"/>
          <w:sz w:val="20"/>
          <w:szCs w:val="24"/>
        </w:rPr>
        <w:t>April,</w:t>
      </w:r>
      <w:proofErr w:type="gramEnd"/>
      <w:r w:rsidR="005E4F1F" w:rsidRPr="00EC6B20">
        <w:rPr>
          <w:rFonts w:ascii="Roboto" w:hAnsi="Roboto" w:cstheme="majorBidi"/>
          <w:sz w:val="20"/>
          <w:szCs w:val="24"/>
        </w:rPr>
        <w:t xml:space="preserve"> 20</w:t>
      </w:r>
      <w:r w:rsidR="005E4F1F">
        <w:rPr>
          <w:rFonts w:ascii="Roboto" w:hAnsi="Roboto" w:cstheme="majorBidi"/>
          <w:sz w:val="20"/>
          <w:szCs w:val="24"/>
        </w:rPr>
        <w:t>20</w:t>
      </w:r>
      <w:r w:rsidRPr="00EC6B20">
        <w:rPr>
          <w:rFonts w:ascii="Roboto" w:hAnsi="Roboto" w:cstheme="majorBidi"/>
          <w:sz w:val="20"/>
          <w:szCs w:val="24"/>
        </w:rPr>
        <w:t xml:space="preserve">. </w:t>
      </w:r>
      <w:r w:rsidR="00A17831" w:rsidRPr="00EC6B20">
        <w:rPr>
          <w:rFonts w:ascii="Roboto" w:hAnsi="Roboto" w:cstheme="majorBidi"/>
          <w:sz w:val="20"/>
          <w:szCs w:val="24"/>
        </w:rPr>
        <w:t xml:space="preserve">The work </w:t>
      </w:r>
      <w:r w:rsidR="00A17831" w:rsidRPr="00EC6B20">
        <w:rPr>
          <w:rFonts w:ascii="Roboto" w:hAnsi="Roboto" w:cstheme="majorBidi"/>
          <w:sz w:val="20"/>
          <w:szCs w:val="24"/>
        </w:rPr>
        <w:t xml:space="preserve">was made possible by </w:t>
      </w:r>
      <w:r w:rsidR="0038057C" w:rsidRPr="00EC6B20">
        <w:rPr>
          <w:rFonts w:ascii="Roboto" w:hAnsi="Roboto" w:cstheme="majorBidi"/>
          <w:sz w:val="20"/>
          <w:szCs w:val="24"/>
        </w:rPr>
        <w:t>the generous</w:t>
      </w:r>
      <w:r w:rsidR="00A17831" w:rsidRPr="00EC6B20">
        <w:rPr>
          <w:rFonts w:ascii="Roboto" w:hAnsi="Roboto" w:cstheme="majorBidi"/>
          <w:sz w:val="20"/>
          <w:szCs w:val="24"/>
        </w:rPr>
        <w:t xml:space="preserve"> support </w:t>
      </w:r>
      <w:r w:rsidR="00454207" w:rsidRPr="00EC6B20">
        <w:rPr>
          <w:rFonts w:ascii="Roboto" w:hAnsi="Roboto" w:cstheme="majorBidi"/>
          <w:sz w:val="20"/>
          <w:szCs w:val="24"/>
        </w:rPr>
        <w:t>of BP</w:t>
      </w:r>
      <w:r w:rsidR="00A17831" w:rsidRPr="00EC6B20">
        <w:rPr>
          <w:rFonts w:ascii="Roboto" w:hAnsi="Roboto" w:cstheme="majorBidi"/>
          <w:sz w:val="20"/>
          <w:szCs w:val="24"/>
        </w:rPr>
        <w:t xml:space="preserve"> Azerbaijan.</w:t>
      </w:r>
    </w:p>
    <w:p w14:paraId="680B5675" w14:textId="77777777" w:rsidR="00BA1CCB" w:rsidRPr="00EC6B20" w:rsidRDefault="00BA1CCB" w:rsidP="00193EC0">
      <w:pPr>
        <w:rPr>
          <w:rFonts w:ascii="Roboto" w:hAnsi="Roboto" w:cstheme="majorBidi"/>
          <w:b/>
          <w:bCs/>
          <w:iCs/>
          <w:sz w:val="20"/>
          <w:szCs w:val="24"/>
        </w:rPr>
      </w:pPr>
      <w:r w:rsidRPr="00EC6B20">
        <w:rPr>
          <w:rFonts w:ascii="Roboto" w:hAnsi="Roboto" w:cstheme="majorBidi"/>
          <w:b/>
          <w:bCs/>
          <w:iCs/>
          <w:sz w:val="20"/>
          <w:szCs w:val="24"/>
        </w:rPr>
        <w:t>Objective and Tasks</w:t>
      </w:r>
    </w:p>
    <w:p w14:paraId="1600B9F9" w14:textId="77777777" w:rsidR="00BA1CCB" w:rsidRPr="00EC6B20" w:rsidRDefault="00BA1CCB" w:rsidP="00193EC0">
      <w:pPr>
        <w:rPr>
          <w:rFonts w:ascii="Roboto" w:hAnsi="Roboto" w:cstheme="majorBidi"/>
          <w:sz w:val="20"/>
          <w:szCs w:val="24"/>
        </w:rPr>
      </w:pPr>
      <w:r w:rsidRPr="00EC6B20">
        <w:rPr>
          <w:rFonts w:ascii="Roboto" w:hAnsi="Roboto" w:cstheme="majorBidi"/>
          <w:sz w:val="20"/>
          <w:szCs w:val="24"/>
        </w:rPr>
        <w:t xml:space="preserve">The main objective of the State of Environment Report is to assess the current state of environmental and social conditions of the Sea and the adjoining territories. </w:t>
      </w:r>
    </w:p>
    <w:p w14:paraId="34EB356A" w14:textId="77777777" w:rsidR="00BA1CCB" w:rsidRPr="00EC6B20" w:rsidRDefault="00BA1CCB" w:rsidP="00193EC0">
      <w:pPr>
        <w:rPr>
          <w:rFonts w:ascii="Roboto" w:hAnsi="Roboto" w:cstheme="majorBidi"/>
          <w:sz w:val="20"/>
          <w:szCs w:val="24"/>
        </w:rPr>
      </w:pPr>
      <w:r w:rsidRPr="00EC6B20">
        <w:rPr>
          <w:rFonts w:ascii="Roboto" w:hAnsi="Roboto" w:cstheme="majorBidi"/>
          <w:sz w:val="20"/>
          <w:szCs w:val="24"/>
        </w:rPr>
        <w:t>The report is to serve the Parties as a decision-making tool provided by and aggregated for the Parties based on:</w:t>
      </w:r>
    </w:p>
    <w:p w14:paraId="3E6CE093" w14:textId="7C45E563" w:rsidR="00BA1CCB" w:rsidRPr="00EC6B20" w:rsidRDefault="0038057C" w:rsidP="00454207">
      <w:pPr>
        <w:pStyle w:val="ListParagraph"/>
        <w:numPr>
          <w:ilvl w:val="0"/>
          <w:numId w:val="12"/>
        </w:numPr>
        <w:rPr>
          <w:rFonts w:ascii="Roboto" w:eastAsia="Times New Roman" w:hAnsi="Roboto" w:cstheme="majorBidi"/>
          <w:sz w:val="20"/>
          <w:szCs w:val="24"/>
          <w:lang w:eastAsia="nb-NO"/>
        </w:rPr>
      </w:pPr>
      <w:r w:rsidRPr="00EC6B20">
        <w:rPr>
          <w:rFonts w:ascii="Roboto" w:hAnsi="Roboto" w:cstheme="majorBidi"/>
          <w:sz w:val="20"/>
          <w:szCs w:val="24"/>
        </w:rPr>
        <w:t>the</w:t>
      </w:r>
      <w:r w:rsidR="00BA1CCB" w:rsidRPr="00EC6B20">
        <w:rPr>
          <w:rFonts w:ascii="Roboto" w:hAnsi="Roboto" w:cstheme="majorBidi"/>
          <w:sz w:val="20"/>
          <w:szCs w:val="24"/>
        </w:rPr>
        <w:t xml:space="preserve"> state of environment and identified </w:t>
      </w:r>
      <w:r w:rsidR="00BA1CCB" w:rsidRPr="00EC6B20">
        <w:rPr>
          <w:rFonts w:ascii="Roboto" w:eastAsia="Times New Roman" w:hAnsi="Roboto" w:cstheme="majorBidi"/>
          <w:sz w:val="20"/>
          <w:szCs w:val="24"/>
          <w:lang w:eastAsia="nb-NO"/>
        </w:rPr>
        <w:t>environmental trends,</w:t>
      </w:r>
    </w:p>
    <w:p w14:paraId="71F042AA" w14:textId="207DEF6B" w:rsidR="00BA1CCB" w:rsidRPr="00EC6B20" w:rsidRDefault="00ED16E0" w:rsidP="00454207">
      <w:pPr>
        <w:pStyle w:val="ListParagraph"/>
        <w:numPr>
          <w:ilvl w:val="0"/>
          <w:numId w:val="12"/>
        </w:numPr>
        <w:rPr>
          <w:rFonts w:ascii="Roboto" w:eastAsia="Times New Roman" w:hAnsi="Roboto" w:cstheme="majorBidi"/>
          <w:sz w:val="20"/>
          <w:szCs w:val="24"/>
          <w:lang w:eastAsia="nb-NO"/>
        </w:rPr>
      </w:pPr>
      <w:r w:rsidRPr="00EC6B20">
        <w:rPr>
          <w:rFonts w:ascii="Roboto" w:eastAsia="Times New Roman" w:hAnsi="Roboto" w:cstheme="majorBidi"/>
          <w:sz w:val="20"/>
          <w:szCs w:val="24"/>
          <w:lang w:eastAsia="nb-NO"/>
        </w:rPr>
        <w:t>social</w:t>
      </w:r>
      <w:r w:rsidR="00BA1CCB" w:rsidRPr="00EC6B20">
        <w:rPr>
          <w:rFonts w:ascii="Roboto" w:eastAsia="Times New Roman" w:hAnsi="Roboto" w:cstheme="majorBidi"/>
          <w:sz w:val="20"/>
          <w:szCs w:val="24"/>
          <w:lang w:eastAsia="nb-NO"/>
        </w:rPr>
        <w:t xml:space="preserve"> conditions and trends,</w:t>
      </w:r>
    </w:p>
    <w:p w14:paraId="293A56BD" w14:textId="1A569771" w:rsidR="00BA1CCB" w:rsidRPr="00EC6B20" w:rsidRDefault="00ED16E0" w:rsidP="00454207">
      <w:pPr>
        <w:pStyle w:val="ListParagraph"/>
        <w:numPr>
          <w:ilvl w:val="0"/>
          <w:numId w:val="12"/>
        </w:numPr>
        <w:rPr>
          <w:rFonts w:ascii="Roboto" w:eastAsia="Times New Roman" w:hAnsi="Roboto" w:cstheme="majorBidi"/>
          <w:sz w:val="20"/>
          <w:szCs w:val="24"/>
          <w:lang w:eastAsia="nb-NO"/>
        </w:rPr>
      </w:pPr>
      <w:r w:rsidRPr="00EC6B20">
        <w:rPr>
          <w:rFonts w:ascii="Roboto" w:eastAsia="Times New Roman" w:hAnsi="Roboto" w:cstheme="majorBidi"/>
          <w:sz w:val="20"/>
          <w:szCs w:val="24"/>
          <w:lang w:eastAsia="nb-NO"/>
        </w:rPr>
        <w:t>analysis</w:t>
      </w:r>
      <w:r w:rsidR="00BA1CCB" w:rsidRPr="00EC6B20">
        <w:rPr>
          <w:rFonts w:ascii="Roboto" w:eastAsia="Times New Roman" w:hAnsi="Roboto" w:cstheme="majorBidi"/>
          <w:sz w:val="20"/>
          <w:szCs w:val="24"/>
          <w:lang w:eastAsia="nb-NO"/>
        </w:rPr>
        <w:t xml:space="preserve"> of compliance to the Convention, </w:t>
      </w:r>
    </w:p>
    <w:p w14:paraId="75B4D9E7" w14:textId="5373FEDF" w:rsidR="00BA1CCB" w:rsidRPr="00EC6B20" w:rsidRDefault="00BA1CCB" w:rsidP="00193EC0">
      <w:pPr>
        <w:rPr>
          <w:rFonts w:ascii="Roboto" w:eastAsia="Times New Roman" w:hAnsi="Roboto" w:cstheme="majorBidi"/>
          <w:sz w:val="20"/>
          <w:szCs w:val="24"/>
          <w:lang w:val="en-US" w:eastAsia="nb-NO"/>
        </w:rPr>
      </w:pPr>
      <w:r w:rsidRPr="00EC6B20">
        <w:rPr>
          <w:rFonts w:ascii="Roboto" w:hAnsi="Roboto" w:cstheme="majorBidi"/>
          <w:sz w:val="20"/>
          <w:szCs w:val="24"/>
        </w:rPr>
        <w:t xml:space="preserve">The report aims at describing the situation in the whole Caspian Sea basin and </w:t>
      </w:r>
      <w:r w:rsidRPr="00EC6B20">
        <w:rPr>
          <w:rFonts w:ascii="Roboto" w:eastAsia="Times New Roman" w:hAnsi="Roboto" w:cstheme="majorBidi"/>
          <w:sz w:val="20"/>
          <w:szCs w:val="24"/>
          <w:lang w:val="en-US" w:eastAsia="nb-NO"/>
        </w:rPr>
        <w:t>making conclusions about environmental trends, analyses compliance to the Convention</w:t>
      </w:r>
      <w:r w:rsidR="001D52EC" w:rsidRPr="00EC6B20">
        <w:rPr>
          <w:rFonts w:ascii="Roboto" w:eastAsia="Times New Roman" w:hAnsi="Roboto" w:cstheme="majorBidi"/>
          <w:sz w:val="20"/>
          <w:szCs w:val="24"/>
          <w:lang w:val="en-US" w:eastAsia="nb-NO"/>
        </w:rPr>
        <w:t>,</w:t>
      </w:r>
      <w:r w:rsidRPr="00EC6B20">
        <w:rPr>
          <w:rFonts w:ascii="Roboto" w:eastAsia="Times New Roman" w:hAnsi="Roboto" w:cstheme="majorBidi"/>
          <w:sz w:val="20"/>
          <w:szCs w:val="24"/>
          <w:lang w:val="en-US" w:eastAsia="nb-NO"/>
        </w:rPr>
        <w:t xml:space="preserve"> and provides recommendations that could tackle challenges around the environmental situation. The report </w:t>
      </w:r>
      <w:r w:rsidR="001D52EC" w:rsidRPr="00EC6B20">
        <w:rPr>
          <w:rFonts w:ascii="Roboto" w:eastAsia="Times New Roman" w:hAnsi="Roboto" w:cstheme="majorBidi"/>
          <w:sz w:val="20"/>
          <w:szCs w:val="24"/>
          <w:lang w:val="en-US" w:eastAsia="nb-NO"/>
        </w:rPr>
        <w:t xml:space="preserve">is meant </w:t>
      </w:r>
      <w:r w:rsidR="00C300DF" w:rsidRPr="00EC6B20">
        <w:rPr>
          <w:rFonts w:ascii="Roboto" w:eastAsia="Times New Roman" w:hAnsi="Roboto" w:cstheme="majorBidi"/>
          <w:sz w:val="20"/>
          <w:szCs w:val="24"/>
          <w:lang w:val="en-US" w:eastAsia="nb-NO"/>
        </w:rPr>
        <w:t>to serve</w:t>
      </w:r>
      <w:r w:rsidRPr="00EC6B20">
        <w:rPr>
          <w:rFonts w:ascii="Roboto" w:eastAsia="Times New Roman" w:hAnsi="Roboto" w:cstheme="majorBidi"/>
          <w:sz w:val="20"/>
          <w:szCs w:val="24"/>
          <w:lang w:val="en-US" w:eastAsia="nb-NO"/>
        </w:rPr>
        <w:t xml:space="preserve"> as a decision-making tool provided by the Parties and aggregated for the Parties.  </w:t>
      </w:r>
    </w:p>
    <w:p w14:paraId="745436DB" w14:textId="69CCC165" w:rsidR="00BA1CCB" w:rsidRPr="00EC6B20" w:rsidRDefault="00BA1CCB" w:rsidP="00193EC0">
      <w:pPr>
        <w:rPr>
          <w:rFonts w:ascii="Roboto" w:hAnsi="Roboto" w:cstheme="majorBidi"/>
          <w:sz w:val="20"/>
          <w:szCs w:val="24"/>
        </w:rPr>
      </w:pPr>
      <w:r w:rsidRPr="00EC6B20">
        <w:rPr>
          <w:rFonts w:ascii="Roboto" w:hAnsi="Roboto" w:cstheme="majorBidi"/>
          <w:sz w:val="20"/>
          <w:szCs w:val="24"/>
        </w:rPr>
        <w:t xml:space="preserve">According to the Convention, the report is </w:t>
      </w:r>
      <w:r w:rsidR="00C300DF" w:rsidRPr="00EC6B20">
        <w:rPr>
          <w:rFonts w:ascii="Roboto" w:hAnsi="Roboto" w:cstheme="majorBidi"/>
          <w:sz w:val="20"/>
          <w:szCs w:val="24"/>
        </w:rPr>
        <w:t>covering the</w:t>
      </w:r>
      <w:r w:rsidRPr="00EC6B20">
        <w:rPr>
          <w:rFonts w:ascii="Roboto" w:hAnsi="Roboto" w:cstheme="majorBidi"/>
          <w:sz w:val="20"/>
          <w:szCs w:val="24"/>
        </w:rPr>
        <w:t xml:space="preserve"> marine environment of the Caspian Sea, </w:t>
      </w:r>
      <w:proofErr w:type="gramStart"/>
      <w:r w:rsidRPr="00EC6B20">
        <w:rPr>
          <w:rFonts w:ascii="Roboto" w:hAnsi="Roboto" w:cstheme="majorBidi"/>
          <w:sz w:val="20"/>
          <w:szCs w:val="24"/>
        </w:rPr>
        <w:t>taking into account</w:t>
      </w:r>
      <w:proofErr w:type="gramEnd"/>
      <w:r w:rsidRPr="00EC6B20">
        <w:rPr>
          <w:rFonts w:ascii="Roboto" w:hAnsi="Roboto" w:cstheme="majorBidi"/>
          <w:sz w:val="20"/>
          <w:szCs w:val="24"/>
        </w:rPr>
        <w:t xml:space="preserve"> its water level fluctuations and pollution from land-based sources. The report aims at describing the situation in the whole Caspian Sea basin, based on national expert inputs from the five Caspian states.</w:t>
      </w:r>
    </w:p>
    <w:p w14:paraId="50293E1A" w14:textId="203475DA" w:rsidR="00A17831" w:rsidRPr="00EC6B20" w:rsidRDefault="00BA1CCB" w:rsidP="00193EC0">
      <w:pPr>
        <w:rPr>
          <w:rFonts w:ascii="Roboto" w:hAnsi="Roboto" w:cstheme="majorBidi"/>
          <w:sz w:val="20"/>
          <w:szCs w:val="24"/>
        </w:rPr>
      </w:pPr>
      <w:r w:rsidRPr="00EC6B20">
        <w:rPr>
          <w:rFonts w:ascii="Roboto" w:hAnsi="Roboto" w:cstheme="majorBidi"/>
          <w:sz w:val="20"/>
          <w:szCs w:val="24"/>
        </w:rPr>
        <w:t xml:space="preserve">It also </w:t>
      </w:r>
      <w:r w:rsidR="00C300DF" w:rsidRPr="00EC6B20">
        <w:rPr>
          <w:rFonts w:ascii="Roboto" w:hAnsi="Roboto" w:cstheme="majorBidi"/>
          <w:sz w:val="20"/>
          <w:szCs w:val="24"/>
        </w:rPr>
        <w:t>provides recommendations</w:t>
      </w:r>
      <w:r w:rsidRPr="00EC6B20">
        <w:rPr>
          <w:rFonts w:ascii="Roboto" w:hAnsi="Roboto" w:cstheme="majorBidi"/>
          <w:sz w:val="20"/>
          <w:szCs w:val="24"/>
        </w:rPr>
        <w:t xml:space="preserve"> to address environmental problems and </w:t>
      </w:r>
      <w:r w:rsidR="001D52EC" w:rsidRPr="00EC6B20">
        <w:rPr>
          <w:rFonts w:ascii="Roboto" w:hAnsi="Roboto" w:cstheme="majorBidi"/>
          <w:sz w:val="20"/>
          <w:szCs w:val="24"/>
        </w:rPr>
        <w:t xml:space="preserve">aims at </w:t>
      </w:r>
      <w:r w:rsidRPr="00EC6B20">
        <w:rPr>
          <w:rFonts w:ascii="Roboto" w:hAnsi="Roboto" w:cstheme="majorBidi"/>
          <w:sz w:val="20"/>
          <w:szCs w:val="24"/>
        </w:rPr>
        <w:t>contribut</w:t>
      </w:r>
      <w:r w:rsidR="001D52EC" w:rsidRPr="00EC6B20">
        <w:rPr>
          <w:rFonts w:ascii="Roboto" w:hAnsi="Roboto" w:cstheme="majorBidi"/>
          <w:sz w:val="20"/>
          <w:szCs w:val="24"/>
        </w:rPr>
        <w:t>ing</w:t>
      </w:r>
      <w:r w:rsidRPr="00EC6B20">
        <w:rPr>
          <w:rFonts w:ascii="Roboto" w:hAnsi="Roboto" w:cstheme="majorBidi"/>
          <w:sz w:val="20"/>
          <w:szCs w:val="24"/>
        </w:rPr>
        <w:t xml:space="preserve"> to better public information in Caspian littoral states.</w:t>
      </w:r>
    </w:p>
    <w:p w14:paraId="3D4DBF68" w14:textId="37096389" w:rsidR="00C300DF" w:rsidRPr="00EC6B20" w:rsidRDefault="00267455" w:rsidP="00193EC0">
      <w:pPr>
        <w:rPr>
          <w:rFonts w:ascii="Roboto" w:hAnsi="Roboto" w:cstheme="majorBidi"/>
          <w:b/>
          <w:bCs/>
          <w:sz w:val="20"/>
          <w:szCs w:val="24"/>
        </w:rPr>
      </w:pPr>
      <w:r w:rsidRPr="00EC6B20">
        <w:rPr>
          <w:rFonts w:ascii="Roboto" w:hAnsi="Roboto" w:cstheme="majorBidi"/>
          <w:b/>
          <w:bCs/>
          <w:sz w:val="20"/>
          <w:szCs w:val="24"/>
        </w:rPr>
        <w:t>Methodology</w:t>
      </w:r>
    </w:p>
    <w:p w14:paraId="41CA95A7" w14:textId="13D50FE1" w:rsidR="007A662C" w:rsidRPr="00EC6B20" w:rsidRDefault="007A662C" w:rsidP="00193EC0">
      <w:pPr>
        <w:rPr>
          <w:rFonts w:ascii="Roboto" w:hAnsi="Roboto" w:cstheme="majorBidi"/>
          <w:sz w:val="20"/>
          <w:szCs w:val="24"/>
        </w:rPr>
      </w:pPr>
      <w:r w:rsidRPr="00EC6B20">
        <w:rPr>
          <w:rFonts w:ascii="Roboto" w:hAnsi="Roboto" w:cstheme="majorBidi"/>
          <w:sz w:val="20"/>
          <w:szCs w:val="24"/>
        </w:rPr>
        <w:t xml:space="preserve">In 2010, the (interim) Secretariat of the Tehran Convention proposed the Unified Reporting Format for the national reporting in the framework of the Tehran Convention and its </w:t>
      </w:r>
      <w:r w:rsidR="002926E3" w:rsidRPr="00EC6B20">
        <w:rPr>
          <w:rFonts w:ascii="Roboto" w:hAnsi="Roboto" w:cstheme="majorBidi"/>
          <w:sz w:val="20"/>
          <w:szCs w:val="24"/>
        </w:rPr>
        <w:t>P</w:t>
      </w:r>
      <w:r w:rsidRPr="00EC6B20">
        <w:rPr>
          <w:rFonts w:ascii="Roboto" w:hAnsi="Roboto" w:cstheme="majorBidi"/>
          <w:sz w:val="20"/>
          <w:szCs w:val="24"/>
        </w:rPr>
        <w:t xml:space="preserve">rotocols. </w:t>
      </w:r>
      <w:r w:rsidR="00531014" w:rsidRPr="00EC6B20">
        <w:rPr>
          <w:rFonts w:ascii="Roboto" w:hAnsi="Roboto" w:cstheme="majorBidi"/>
          <w:sz w:val="20"/>
          <w:szCs w:val="24"/>
        </w:rPr>
        <w:t>The Strategic Convention Action Plan (</w:t>
      </w:r>
      <w:r w:rsidRPr="00EC6B20">
        <w:rPr>
          <w:rFonts w:ascii="Roboto" w:hAnsi="Roboto" w:cstheme="majorBidi"/>
          <w:sz w:val="20"/>
          <w:szCs w:val="24"/>
        </w:rPr>
        <w:t>SCAP</w:t>
      </w:r>
      <w:r w:rsidR="00531014" w:rsidRPr="00EC6B20">
        <w:rPr>
          <w:rFonts w:ascii="Roboto" w:hAnsi="Roboto" w:cstheme="majorBidi"/>
          <w:sz w:val="20"/>
          <w:szCs w:val="24"/>
        </w:rPr>
        <w:t>)</w:t>
      </w:r>
      <w:r w:rsidRPr="00EC6B20">
        <w:rPr>
          <w:rFonts w:ascii="Roboto" w:hAnsi="Roboto" w:cstheme="majorBidi"/>
          <w:sz w:val="20"/>
          <w:szCs w:val="24"/>
        </w:rPr>
        <w:t xml:space="preserve"> sets out a clear scope and scale for regular reporting.  </w:t>
      </w:r>
    </w:p>
    <w:p w14:paraId="16B81993" w14:textId="06FC8D0A" w:rsidR="007A662C" w:rsidRPr="00EC6B20" w:rsidRDefault="007A662C" w:rsidP="00193EC0">
      <w:pPr>
        <w:rPr>
          <w:rFonts w:ascii="Roboto" w:hAnsi="Roboto" w:cstheme="majorBidi"/>
          <w:sz w:val="20"/>
          <w:szCs w:val="24"/>
        </w:rPr>
      </w:pPr>
      <w:r w:rsidRPr="00EC6B20">
        <w:rPr>
          <w:rFonts w:ascii="Roboto" w:hAnsi="Roboto" w:cstheme="majorBidi"/>
          <w:sz w:val="20"/>
          <w:szCs w:val="24"/>
        </w:rPr>
        <w:t>The development of the First State of the Environment Report of the Caspian Sea in 2011 was based on the Drivers-Pressure-State-Impact-Response (DPSIR) framework which shows relationships between human activity and the state and trends of the environment and human well-being. To maintain continuity, it was agreed to use DPSIR for the development</w:t>
      </w:r>
      <w:r w:rsidR="00ED16E0" w:rsidRPr="00EC6B20">
        <w:rPr>
          <w:rFonts w:ascii="Roboto" w:hAnsi="Roboto" w:cstheme="majorBidi"/>
          <w:sz w:val="20"/>
          <w:szCs w:val="24"/>
        </w:rPr>
        <w:t xml:space="preserve"> of</w:t>
      </w:r>
      <w:r w:rsidRPr="00EC6B20">
        <w:rPr>
          <w:rFonts w:ascii="Roboto" w:hAnsi="Roboto" w:cstheme="majorBidi"/>
          <w:sz w:val="20"/>
          <w:szCs w:val="24"/>
        </w:rPr>
        <w:t xml:space="preserve"> the </w:t>
      </w:r>
      <w:r w:rsidR="00ED16E0" w:rsidRPr="00EC6B20">
        <w:rPr>
          <w:rFonts w:ascii="Roboto" w:hAnsi="Roboto" w:cstheme="majorBidi"/>
          <w:sz w:val="20"/>
          <w:szCs w:val="24"/>
        </w:rPr>
        <w:t>SOE2</w:t>
      </w:r>
      <w:r w:rsidRPr="00EC6B20">
        <w:rPr>
          <w:rFonts w:ascii="Roboto" w:hAnsi="Roboto" w:cstheme="majorBidi"/>
          <w:sz w:val="20"/>
          <w:szCs w:val="24"/>
        </w:rPr>
        <w:t xml:space="preserve"> Report as well.</w:t>
      </w:r>
    </w:p>
    <w:p w14:paraId="2FB9DC51" w14:textId="3068663D" w:rsidR="007A662C" w:rsidRPr="00EC6B20" w:rsidRDefault="007A662C" w:rsidP="00193EC0">
      <w:pPr>
        <w:rPr>
          <w:rFonts w:ascii="Roboto" w:hAnsi="Roboto" w:cstheme="majorBidi"/>
          <w:sz w:val="20"/>
          <w:szCs w:val="24"/>
        </w:rPr>
      </w:pPr>
      <w:r w:rsidRPr="00EC6B20">
        <w:rPr>
          <w:rFonts w:ascii="Roboto" w:hAnsi="Roboto" w:cstheme="majorBidi"/>
          <w:sz w:val="20"/>
          <w:szCs w:val="24"/>
        </w:rPr>
        <w:t>The following combination of the three methods was suggested to be used for the State of the Environment</w:t>
      </w:r>
      <w:r w:rsidR="00531014" w:rsidRPr="00EC6B20">
        <w:rPr>
          <w:rFonts w:ascii="Roboto" w:hAnsi="Roboto" w:cstheme="majorBidi"/>
          <w:sz w:val="20"/>
          <w:szCs w:val="24"/>
        </w:rPr>
        <w:t xml:space="preserve"> </w:t>
      </w:r>
      <w:r w:rsidRPr="00EC6B20">
        <w:rPr>
          <w:rFonts w:ascii="Roboto" w:hAnsi="Roboto" w:cstheme="majorBidi"/>
          <w:sz w:val="20"/>
          <w:szCs w:val="24"/>
        </w:rPr>
        <w:t>assessments:</w:t>
      </w:r>
    </w:p>
    <w:p w14:paraId="0845E6F2" w14:textId="77777777" w:rsidR="007A662C" w:rsidRPr="00EC6B20" w:rsidRDefault="007A662C" w:rsidP="00193EC0">
      <w:pPr>
        <w:pStyle w:val="ListParagraph"/>
        <w:numPr>
          <w:ilvl w:val="0"/>
          <w:numId w:val="11"/>
        </w:numPr>
        <w:rPr>
          <w:rFonts w:ascii="Roboto" w:hAnsi="Roboto" w:cstheme="majorBidi"/>
          <w:sz w:val="20"/>
          <w:szCs w:val="24"/>
          <w:lang w:val="en-US"/>
        </w:rPr>
      </w:pPr>
      <w:r w:rsidRPr="00EC6B20">
        <w:rPr>
          <w:rFonts w:ascii="Roboto" w:hAnsi="Roboto" w:cstheme="majorBidi"/>
          <w:sz w:val="20"/>
          <w:szCs w:val="24"/>
          <w:lang w:val="en-US"/>
        </w:rPr>
        <w:t>Indicator-based assessments</w:t>
      </w:r>
    </w:p>
    <w:p w14:paraId="7CB98B61" w14:textId="77777777" w:rsidR="007A662C" w:rsidRPr="00EC6B20" w:rsidRDefault="007A662C" w:rsidP="00193EC0">
      <w:pPr>
        <w:pStyle w:val="ListParagraph"/>
        <w:numPr>
          <w:ilvl w:val="0"/>
          <w:numId w:val="11"/>
        </w:numPr>
        <w:rPr>
          <w:rFonts w:ascii="Roboto" w:hAnsi="Roboto" w:cstheme="majorBidi"/>
          <w:sz w:val="20"/>
          <w:szCs w:val="24"/>
          <w:lang w:val="en-US"/>
        </w:rPr>
      </w:pPr>
      <w:r w:rsidRPr="00EC6B20">
        <w:rPr>
          <w:rFonts w:ascii="Roboto" w:hAnsi="Roboto" w:cstheme="majorBidi"/>
          <w:sz w:val="20"/>
          <w:szCs w:val="24"/>
          <w:lang w:val="en-US"/>
        </w:rPr>
        <w:t>Literature-based assessments</w:t>
      </w:r>
    </w:p>
    <w:p w14:paraId="752514A7" w14:textId="6D46E020" w:rsidR="007A662C" w:rsidRPr="00EC6B20" w:rsidRDefault="007A662C" w:rsidP="00193EC0">
      <w:pPr>
        <w:pStyle w:val="ListParagraph"/>
        <w:numPr>
          <w:ilvl w:val="0"/>
          <w:numId w:val="11"/>
        </w:numPr>
        <w:rPr>
          <w:rFonts w:ascii="Roboto" w:hAnsi="Roboto" w:cstheme="majorBidi"/>
          <w:sz w:val="20"/>
          <w:szCs w:val="24"/>
          <w:lang w:val="en-US"/>
        </w:rPr>
      </w:pPr>
      <w:r w:rsidRPr="00EC6B20">
        <w:rPr>
          <w:rFonts w:ascii="Roboto" w:hAnsi="Roboto" w:cstheme="majorBidi"/>
          <w:sz w:val="20"/>
          <w:szCs w:val="24"/>
          <w:lang w:val="en-US"/>
        </w:rPr>
        <w:t xml:space="preserve">Expert </w:t>
      </w:r>
      <w:r w:rsidR="002926E3" w:rsidRPr="00EC6B20">
        <w:rPr>
          <w:rFonts w:ascii="Roboto" w:hAnsi="Roboto" w:cstheme="majorBidi"/>
          <w:sz w:val="20"/>
          <w:szCs w:val="24"/>
          <w:lang w:val="en-US"/>
        </w:rPr>
        <w:t>elicitation-based</w:t>
      </w:r>
      <w:r w:rsidRPr="00EC6B20">
        <w:rPr>
          <w:rFonts w:ascii="Roboto" w:hAnsi="Roboto" w:cstheme="majorBidi"/>
          <w:sz w:val="20"/>
          <w:szCs w:val="24"/>
          <w:lang w:val="en-US"/>
        </w:rPr>
        <w:t xml:space="preserve"> assessments</w:t>
      </w:r>
    </w:p>
    <w:p w14:paraId="2A9633CB" w14:textId="27ABD35A" w:rsidR="007A662C" w:rsidRPr="00EC6B20" w:rsidRDefault="007A662C" w:rsidP="00193EC0">
      <w:pPr>
        <w:rPr>
          <w:rFonts w:ascii="Roboto" w:hAnsi="Roboto" w:cstheme="majorBidi"/>
          <w:sz w:val="20"/>
          <w:szCs w:val="24"/>
        </w:rPr>
      </w:pPr>
      <w:r w:rsidRPr="00EC6B20">
        <w:rPr>
          <w:rFonts w:ascii="Roboto" w:hAnsi="Roboto" w:cstheme="majorBidi"/>
          <w:sz w:val="20"/>
          <w:szCs w:val="24"/>
          <w:lang w:val="en-US"/>
        </w:rPr>
        <w:lastRenderedPageBreak/>
        <w:t xml:space="preserve">According to the decisions, taken at the </w:t>
      </w:r>
      <w:r w:rsidR="00D60F70" w:rsidRPr="00EC6B20">
        <w:rPr>
          <w:rFonts w:ascii="Roboto" w:hAnsi="Roboto" w:cstheme="majorBidi"/>
          <w:sz w:val="20"/>
          <w:szCs w:val="24"/>
          <w:lang w:val="en-US"/>
        </w:rPr>
        <w:t>P</w:t>
      </w:r>
      <w:r w:rsidRPr="00EC6B20">
        <w:rPr>
          <w:rFonts w:ascii="Roboto" w:hAnsi="Roboto" w:cstheme="majorBidi"/>
          <w:sz w:val="20"/>
          <w:szCs w:val="24"/>
          <w:lang w:val="en-US"/>
        </w:rPr>
        <w:t xml:space="preserve">repCom5 meeting in </w:t>
      </w:r>
      <w:r w:rsidR="00D60F70" w:rsidRPr="00EC6B20">
        <w:rPr>
          <w:rFonts w:ascii="Roboto" w:hAnsi="Roboto" w:cstheme="majorBidi"/>
          <w:sz w:val="20"/>
          <w:szCs w:val="24"/>
          <w:lang w:val="en-US"/>
        </w:rPr>
        <w:t>February</w:t>
      </w:r>
      <w:r w:rsidRPr="00EC6B20">
        <w:rPr>
          <w:rFonts w:ascii="Roboto" w:hAnsi="Roboto" w:cstheme="majorBidi"/>
          <w:sz w:val="20"/>
          <w:szCs w:val="24"/>
          <w:lang w:val="en-US"/>
        </w:rPr>
        <w:t xml:space="preserve"> 2018 in Geneva</w:t>
      </w:r>
      <w:r w:rsidR="002926E3" w:rsidRPr="00EC6B20">
        <w:rPr>
          <w:rFonts w:ascii="Roboto" w:hAnsi="Roboto" w:cstheme="majorBidi"/>
          <w:sz w:val="20"/>
          <w:szCs w:val="24"/>
          <w:lang w:val="en-US"/>
        </w:rPr>
        <w:t>,</w:t>
      </w:r>
      <w:r w:rsidRPr="00EC6B20">
        <w:rPr>
          <w:rFonts w:ascii="Roboto" w:hAnsi="Roboto" w:cstheme="majorBidi"/>
          <w:sz w:val="20"/>
          <w:szCs w:val="24"/>
          <w:lang w:val="en-US"/>
        </w:rPr>
        <w:t xml:space="preserve"> the </w:t>
      </w:r>
      <w:r w:rsidRPr="00EC6B20">
        <w:rPr>
          <w:rFonts w:ascii="Roboto" w:hAnsi="Roboto" w:cstheme="majorBidi"/>
          <w:sz w:val="20"/>
          <w:szCs w:val="24"/>
        </w:rPr>
        <w:t xml:space="preserve">SOE2 </w:t>
      </w:r>
      <w:r w:rsidR="00D60F70" w:rsidRPr="00EC6B20">
        <w:rPr>
          <w:rFonts w:ascii="Roboto" w:hAnsi="Roboto" w:cstheme="majorBidi"/>
          <w:sz w:val="20"/>
          <w:szCs w:val="24"/>
        </w:rPr>
        <w:t>R</w:t>
      </w:r>
      <w:r w:rsidRPr="00EC6B20">
        <w:rPr>
          <w:rFonts w:ascii="Roboto" w:hAnsi="Roboto" w:cstheme="majorBidi"/>
          <w:sz w:val="20"/>
          <w:szCs w:val="24"/>
        </w:rPr>
        <w:t xml:space="preserve">eport </w:t>
      </w:r>
      <w:r w:rsidR="00865B07">
        <w:rPr>
          <w:rFonts w:ascii="Roboto" w:hAnsi="Roboto" w:cstheme="majorBidi"/>
          <w:sz w:val="20"/>
          <w:szCs w:val="24"/>
        </w:rPr>
        <w:t xml:space="preserve">was to </w:t>
      </w:r>
      <w:r w:rsidRPr="00EC6B20">
        <w:rPr>
          <w:rFonts w:ascii="Roboto" w:hAnsi="Roboto" w:cstheme="majorBidi"/>
          <w:sz w:val="20"/>
          <w:szCs w:val="24"/>
        </w:rPr>
        <w:t xml:space="preserve">be </w:t>
      </w:r>
      <w:r w:rsidRPr="00EC6B20">
        <w:rPr>
          <w:rFonts w:ascii="Roboto" w:hAnsi="Roboto" w:cstheme="majorBidi"/>
          <w:sz w:val="20"/>
          <w:szCs w:val="24"/>
        </w:rPr>
        <w:t>a countr</w:t>
      </w:r>
      <w:r w:rsidR="00D60F70" w:rsidRPr="00EC6B20">
        <w:rPr>
          <w:rFonts w:ascii="Roboto" w:hAnsi="Roboto" w:cstheme="majorBidi"/>
          <w:sz w:val="20"/>
          <w:szCs w:val="24"/>
        </w:rPr>
        <w:t>y</w:t>
      </w:r>
      <w:r w:rsidRPr="00EC6B20">
        <w:rPr>
          <w:rFonts w:ascii="Roboto" w:hAnsi="Roboto" w:cstheme="majorBidi"/>
          <w:sz w:val="20"/>
          <w:szCs w:val="24"/>
        </w:rPr>
        <w:t xml:space="preserve">-driven report mainly based on the </w:t>
      </w:r>
      <w:r w:rsidR="00531014" w:rsidRPr="00EC6B20">
        <w:rPr>
          <w:rFonts w:ascii="Roboto" w:hAnsi="Roboto" w:cstheme="majorBidi"/>
          <w:sz w:val="20"/>
          <w:szCs w:val="24"/>
        </w:rPr>
        <w:t xml:space="preserve">government nominated </w:t>
      </w:r>
      <w:r w:rsidRPr="00EC6B20">
        <w:rPr>
          <w:rFonts w:ascii="Roboto" w:hAnsi="Roboto" w:cstheme="majorBidi"/>
          <w:sz w:val="20"/>
          <w:szCs w:val="24"/>
        </w:rPr>
        <w:t xml:space="preserve">expert contributions from all five Caspian countries. The PrepCom5 adopted the Table of Contents of the SOE2 </w:t>
      </w:r>
      <w:r w:rsidR="00D60F70" w:rsidRPr="00EC6B20">
        <w:rPr>
          <w:rFonts w:ascii="Roboto" w:hAnsi="Roboto" w:cstheme="majorBidi"/>
          <w:sz w:val="20"/>
          <w:szCs w:val="24"/>
        </w:rPr>
        <w:t>R</w:t>
      </w:r>
      <w:r w:rsidRPr="00EC6B20">
        <w:rPr>
          <w:rFonts w:ascii="Roboto" w:hAnsi="Roboto" w:cstheme="majorBidi"/>
          <w:sz w:val="20"/>
          <w:szCs w:val="24"/>
        </w:rPr>
        <w:t>eport.</w:t>
      </w:r>
    </w:p>
    <w:p w14:paraId="5F4DC697" w14:textId="77777777" w:rsidR="007A662C" w:rsidRPr="00EC6B20" w:rsidRDefault="007A662C" w:rsidP="00193EC0">
      <w:pPr>
        <w:rPr>
          <w:rFonts w:ascii="Roboto" w:hAnsi="Roboto" w:cstheme="majorBidi"/>
          <w:b/>
          <w:bCs/>
          <w:iCs/>
          <w:sz w:val="20"/>
          <w:szCs w:val="24"/>
        </w:rPr>
      </w:pPr>
      <w:r w:rsidRPr="00EC6B20">
        <w:rPr>
          <w:rFonts w:ascii="Roboto" w:hAnsi="Roboto" w:cstheme="majorBidi"/>
          <w:b/>
          <w:bCs/>
          <w:iCs/>
          <w:sz w:val="20"/>
          <w:szCs w:val="24"/>
        </w:rPr>
        <w:t>Process</w:t>
      </w:r>
    </w:p>
    <w:p w14:paraId="5E100809" w14:textId="3E6B3F8E" w:rsidR="00650DEF" w:rsidRPr="00EC6B20" w:rsidRDefault="007A662C" w:rsidP="00865B07">
      <w:pPr>
        <w:rPr>
          <w:rFonts w:ascii="Roboto" w:hAnsi="Roboto" w:cstheme="majorBidi"/>
          <w:sz w:val="20"/>
          <w:szCs w:val="24"/>
        </w:rPr>
      </w:pPr>
      <w:r w:rsidRPr="00EC6B20">
        <w:rPr>
          <w:rFonts w:ascii="Roboto" w:hAnsi="Roboto" w:cstheme="majorBidi"/>
          <w:sz w:val="20"/>
          <w:szCs w:val="24"/>
        </w:rPr>
        <w:t xml:space="preserve">SOE National Experts were appointed by the relevant ministries, agencies, and institutions to collect and process data necessary and </w:t>
      </w:r>
      <w:proofErr w:type="gramStart"/>
      <w:r w:rsidRPr="00EC6B20">
        <w:rPr>
          <w:rFonts w:ascii="Roboto" w:hAnsi="Roboto" w:cstheme="majorBidi"/>
          <w:sz w:val="20"/>
          <w:szCs w:val="24"/>
        </w:rPr>
        <w:t>for the production of</w:t>
      </w:r>
      <w:proofErr w:type="gramEnd"/>
      <w:r w:rsidRPr="00EC6B20">
        <w:rPr>
          <w:rFonts w:ascii="Roboto" w:hAnsi="Roboto" w:cstheme="majorBidi"/>
          <w:sz w:val="20"/>
          <w:szCs w:val="24"/>
        </w:rPr>
        <w:t xml:space="preserve"> the National Contributions for the </w:t>
      </w:r>
      <w:r w:rsidR="00DA031F" w:rsidRPr="00EC6B20">
        <w:rPr>
          <w:rFonts w:ascii="Roboto" w:hAnsi="Roboto" w:cstheme="majorBidi"/>
          <w:sz w:val="20"/>
          <w:szCs w:val="24"/>
        </w:rPr>
        <w:t>SOE2</w:t>
      </w:r>
      <w:r w:rsidRPr="00EC6B20">
        <w:rPr>
          <w:rFonts w:ascii="Roboto" w:hAnsi="Roboto" w:cstheme="majorBidi"/>
          <w:sz w:val="20"/>
          <w:szCs w:val="24"/>
        </w:rPr>
        <w:t xml:space="preserve"> </w:t>
      </w:r>
      <w:r w:rsidR="00DA031F" w:rsidRPr="00EC6B20">
        <w:rPr>
          <w:rFonts w:ascii="Roboto" w:hAnsi="Roboto" w:cstheme="majorBidi"/>
          <w:sz w:val="20"/>
          <w:szCs w:val="24"/>
        </w:rPr>
        <w:t>R</w:t>
      </w:r>
      <w:r w:rsidRPr="00EC6B20">
        <w:rPr>
          <w:rFonts w:ascii="Roboto" w:hAnsi="Roboto" w:cstheme="majorBidi"/>
          <w:sz w:val="20"/>
          <w:szCs w:val="24"/>
        </w:rPr>
        <w:t xml:space="preserve">eport. The national </w:t>
      </w:r>
      <w:r w:rsidR="00042B67" w:rsidRPr="00EC6B20">
        <w:rPr>
          <w:rFonts w:ascii="Roboto" w:hAnsi="Roboto" w:cstheme="majorBidi"/>
          <w:sz w:val="20"/>
          <w:szCs w:val="24"/>
        </w:rPr>
        <w:t xml:space="preserve">expert </w:t>
      </w:r>
      <w:r w:rsidRPr="00EC6B20">
        <w:rPr>
          <w:rFonts w:ascii="Roboto" w:hAnsi="Roboto" w:cstheme="majorBidi"/>
          <w:sz w:val="20"/>
          <w:szCs w:val="24"/>
        </w:rPr>
        <w:t xml:space="preserve">teams were backed by the </w:t>
      </w:r>
      <w:r w:rsidR="00042B67" w:rsidRPr="00EC6B20">
        <w:rPr>
          <w:rFonts w:ascii="Roboto" w:hAnsi="Roboto" w:cstheme="majorBidi"/>
          <w:sz w:val="20"/>
          <w:szCs w:val="24"/>
        </w:rPr>
        <w:t xml:space="preserve">designated </w:t>
      </w:r>
      <w:r w:rsidRPr="00EC6B20">
        <w:rPr>
          <w:rFonts w:ascii="Roboto" w:hAnsi="Roboto" w:cstheme="majorBidi"/>
          <w:sz w:val="20"/>
          <w:szCs w:val="24"/>
        </w:rPr>
        <w:t xml:space="preserve">National Environmental Information Officers. The activities were funded </w:t>
      </w:r>
      <w:r w:rsidR="00454207" w:rsidRPr="00EC6B20">
        <w:rPr>
          <w:rFonts w:ascii="Roboto" w:hAnsi="Roboto" w:cstheme="majorBidi"/>
          <w:sz w:val="20"/>
          <w:szCs w:val="24"/>
        </w:rPr>
        <w:t>by BP</w:t>
      </w:r>
      <w:r w:rsidRPr="00EC6B20">
        <w:rPr>
          <w:rFonts w:ascii="Roboto" w:hAnsi="Roboto" w:cstheme="majorBidi"/>
          <w:sz w:val="20"/>
          <w:szCs w:val="24"/>
        </w:rPr>
        <w:t xml:space="preserve"> Azerbaijan through </w:t>
      </w:r>
      <w:r w:rsidR="00650DEF" w:rsidRPr="00EC6B20">
        <w:rPr>
          <w:rFonts w:ascii="Roboto" w:hAnsi="Roboto" w:cstheme="majorBidi"/>
          <w:sz w:val="20"/>
          <w:szCs w:val="24"/>
        </w:rPr>
        <w:t xml:space="preserve">its </w:t>
      </w:r>
      <w:r w:rsidRPr="00EC6B20">
        <w:rPr>
          <w:rFonts w:ascii="Roboto" w:hAnsi="Roboto" w:cstheme="majorBidi"/>
          <w:sz w:val="20"/>
          <w:szCs w:val="24"/>
        </w:rPr>
        <w:t>contract with GRID-</w:t>
      </w:r>
      <w:proofErr w:type="spellStart"/>
      <w:r w:rsidRPr="00EC6B20">
        <w:rPr>
          <w:rFonts w:ascii="Roboto" w:hAnsi="Roboto" w:cstheme="majorBidi"/>
          <w:sz w:val="20"/>
          <w:szCs w:val="24"/>
        </w:rPr>
        <w:t>Arendal</w:t>
      </w:r>
      <w:proofErr w:type="spellEnd"/>
      <w:r w:rsidR="00A504AC" w:rsidRPr="00EC6B20">
        <w:rPr>
          <w:rFonts w:ascii="Roboto" w:hAnsi="Roboto" w:cstheme="majorBidi"/>
          <w:sz w:val="20"/>
          <w:szCs w:val="24"/>
        </w:rPr>
        <w:t xml:space="preserve"> and under the overall supervision of the interim</w:t>
      </w:r>
      <w:r w:rsidR="00C71C1F" w:rsidRPr="00EC6B20">
        <w:rPr>
          <w:rFonts w:ascii="Roboto" w:hAnsi="Roboto" w:cstheme="majorBidi"/>
          <w:sz w:val="20"/>
          <w:szCs w:val="24"/>
        </w:rPr>
        <w:t xml:space="preserve"> </w:t>
      </w:r>
      <w:r w:rsidR="00A504AC" w:rsidRPr="00EC6B20">
        <w:rPr>
          <w:rFonts w:ascii="Roboto" w:hAnsi="Roboto" w:cstheme="majorBidi"/>
          <w:sz w:val="20"/>
          <w:szCs w:val="24"/>
        </w:rPr>
        <w:t>Secretariat</w:t>
      </w:r>
      <w:r w:rsidR="00D4434B" w:rsidRPr="00EC6B20">
        <w:rPr>
          <w:rFonts w:ascii="Roboto" w:hAnsi="Roboto" w:cstheme="majorBidi"/>
          <w:sz w:val="20"/>
          <w:szCs w:val="24"/>
        </w:rPr>
        <w:t>.</w:t>
      </w:r>
      <w:r w:rsidR="00A504AC" w:rsidRPr="00EC6B20">
        <w:rPr>
          <w:rFonts w:ascii="Roboto" w:hAnsi="Roboto" w:cstheme="majorBidi"/>
          <w:sz w:val="20"/>
          <w:szCs w:val="24"/>
        </w:rPr>
        <w:t xml:space="preserve"> GRID </w:t>
      </w:r>
      <w:proofErr w:type="spellStart"/>
      <w:r w:rsidR="00A504AC" w:rsidRPr="00EC6B20">
        <w:rPr>
          <w:rFonts w:ascii="Roboto" w:hAnsi="Roboto" w:cstheme="majorBidi"/>
          <w:sz w:val="20"/>
          <w:szCs w:val="24"/>
        </w:rPr>
        <w:t>Arendal</w:t>
      </w:r>
      <w:proofErr w:type="spellEnd"/>
      <w:r w:rsidR="00A504AC" w:rsidRPr="00EC6B20">
        <w:rPr>
          <w:rFonts w:ascii="Roboto" w:hAnsi="Roboto" w:cstheme="majorBidi"/>
          <w:sz w:val="20"/>
          <w:szCs w:val="24"/>
        </w:rPr>
        <w:t xml:space="preserve"> </w:t>
      </w:r>
      <w:r w:rsidRPr="00EC6B20">
        <w:rPr>
          <w:rFonts w:ascii="Roboto" w:hAnsi="Roboto" w:cstheme="majorBidi"/>
          <w:sz w:val="20"/>
          <w:szCs w:val="24"/>
        </w:rPr>
        <w:t xml:space="preserve">also provided technical assistance and guidance to the </w:t>
      </w:r>
      <w:r w:rsidR="0003346C" w:rsidRPr="00EC6B20">
        <w:rPr>
          <w:rFonts w:ascii="Roboto" w:hAnsi="Roboto" w:cstheme="majorBidi"/>
          <w:sz w:val="20"/>
          <w:szCs w:val="24"/>
        </w:rPr>
        <w:t>editorial team</w:t>
      </w:r>
      <w:r w:rsidR="00417F17" w:rsidRPr="00EC6B20">
        <w:rPr>
          <w:rFonts w:ascii="Roboto" w:hAnsi="Roboto" w:cstheme="majorBidi"/>
          <w:sz w:val="20"/>
          <w:szCs w:val="24"/>
        </w:rPr>
        <w:t xml:space="preserve"> </w:t>
      </w:r>
      <w:r w:rsidR="0063503E" w:rsidRPr="00EC6B20">
        <w:rPr>
          <w:rFonts w:ascii="Roboto" w:hAnsi="Roboto" w:cstheme="majorBidi"/>
          <w:sz w:val="20"/>
          <w:szCs w:val="24"/>
        </w:rPr>
        <w:t>which</w:t>
      </w:r>
      <w:r w:rsidR="00650DEF" w:rsidRPr="00EC6B20">
        <w:rPr>
          <w:rFonts w:ascii="Roboto" w:hAnsi="Roboto" w:cstheme="majorBidi"/>
          <w:sz w:val="20"/>
          <w:szCs w:val="24"/>
        </w:rPr>
        <w:t>,</w:t>
      </w:r>
      <w:r w:rsidR="00531014" w:rsidRPr="00EC6B20">
        <w:rPr>
          <w:rFonts w:ascii="Roboto" w:hAnsi="Roboto" w:cstheme="majorBidi"/>
          <w:sz w:val="20"/>
          <w:szCs w:val="24"/>
        </w:rPr>
        <w:t xml:space="preserve"> headed </w:t>
      </w:r>
      <w:r w:rsidRPr="00EC6B20">
        <w:rPr>
          <w:rFonts w:ascii="Roboto" w:hAnsi="Roboto" w:cstheme="majorBidi"/>
          <w:sz w:val="20"/>
          <w:szCs w:val="24"/>
        </w:rPr>
        <w:t>by the contract</w:t>
      </w:r>
      <w:r w:rsidR="002926E3" w:rsidRPr="00EC6B20">
        <w:rPr>
          <w:rFonts w:ascii="Roboto" w:hAnsi="Roboto" w:cstheme="majorBidi"/>
          <w:sz w:val="20"/>
          <w:szCs w:val="24"/>
        </w:rPr>
        <w:t>ed chief editor (Anatoly Krutov)</w:t>
      </w:r>
      <w:r w:rsidR="0063503E" w:rsidRPr="00EC6B20">
        <w:rPr>
          <w:rFonts w:ascii="Roboto" w:hAnsi="Roboto" w:cstheme="majorBidi"/>
          <w:sz w:val="20"/>
          <w:szCs w:val="24"/>
        </w:rPr>
        <w:t>,</w:t>
      </w:r>
      <w:r w:rsidR="00DA031F" w:rsidRPr="00EC6B20">
        <w:rPr>
          <w:rFonts w:ascii="Roboto" w:hAnsi="Roboto" w:cstheme="majorBidi"/>
          <w:sz w:val="20"/>
          <w:szCs w:val="24"/>
        </w:rPr>
        <w:t xml:space="preserve"> was</w:t>
      </w:r>
      <w:r w:rsidR="00650DEF" w:rsidRPr="00EC6B20">
        <w:rPr>
          <w:rFonts w:ascii="Roboto" w:hAnsi="Roboto" w:cstheme="majorBidi"/>
          <w:sz w:val="20"/>
          <w:szCs w:val="24"/>
        </w:rPr>
        <w:t xml:space="preserve"> made</w:t>
      </w:r>
      <w:r w:rsidRPr="00EC6B20">
        <w:rPr>
          <w:rFonts w:ascii="Roboto" w:hAnsi="Roboto" w:cstheme="majorBidi"/>
          <w:sz w:val="20"/>
          <w:szCs w:val="24"/>
        </w:rPr>
        <w:t xml:space="preserve"> responsible for merging the National </w:t>
      </w:r>
      <w:r w:rsidR="00531014" w:rsidRPr="00EC6B20">
        <w:rPr>
          <w:rFonts w:ascii="Roboto" w:hAnsi="Roboto" w:cstheme="majorBidi"/>
          <w:sz w:val="20"/>
          <w:szCs w:val="24"/>
        </w:rPr>
        <w:t>C</w:t>
      </w:r>
      <w:r w:rsidRPr="00EC6B20">
        <w:rPr>
          <w:rFonts w:ascii="Roboto" w:hAnsi="Roboto" w:cstheme="majorBidi"/>
          <w:sz w:val="20"/>
          <w:szCs w:val="24"/>
        </w:rPr>
        <w:t xml:space="preserve">ontributions into a cohesive text. </w:t>
      </w:r>
      <w:r w:rsidR="001D52EC" w:rsidRPr="00EC6B20">
        <w:rPr>
          <w:rFonts w:ascii="Roboto" w:hAnsi="Roboto" w:cstheme="majorBidi"/>
          <w:sz w:val="20"/>
          <w:szCs w:val="24"/>
        </w:rPr>
        <w:t>Inputs were also provided by the Working Group on Monitoring and Assessment.</w:t>
      </w:r>
      <w:r w:rsidR="00D4434B" w:rsidRPr="00EC6B20">
        <w:rPr>
          <w:rFonts w:ascii="Roboto" w:hAnsi="Roboto" w:cstheme="majorBidi"/>
          <w:sz w:val="20"/>
          <w:szCs w:val="24"/>
        </w:rPr>
        <w:t xml:space="preserve"> </w:t>
      </w:r>
    </w:p>
    <w:p w14:paraId="36265955" w14:textId="37FCC971" w:rsidR="00C71C1F" w:rsidRPr="00EC6B20" w:rsidRDefault="00D4434B" w:rsidP="5B3D47F7">
      <w:pPr>
        <w:rPr>
          <w:rFonts w:ascii="Roboto" w:hAnsi="Roboto" w:cstheme="majorBidi"/>
          <w:sz w:val="20"/>
          <w:szCs w:val="20"/>
        </w:rPr>
      </w:pPr>
      <w:r w:rsidRPr="5B3D47F7">
        <w:rPr>
          <w:rFonts w:ascii="Roboto" w:hAnsi="Roboto" w:cstheme="majorBidi"/>
          <w:sz w:val="20"/>
          <w:szCs w:val="20"/>
        </w:rPr>
        <w:t xml:space="preserve">Following extensive consultations and exchanges by </w:t>
      </w:r>
      <w:r w:rsidR="00C71C1F" w:rsidRPr="5B3D47F7">
        <w:rPr>
          <w:rFonts w:ascii="Roboto" w:hAnsi="Roboto" w:cstheme="majorBidi"/>
          <w:sz w:val="20"/>
          <w:szCs w:val="20"/>
        </w:rPr>
        <w:t xml:space="preserve">all involved </w:t>
      </w:r>
      <w:r w:rsidR="002926E3" w:rsidRPr="5B3D47F7">
        <w:rPr>
          <w:rFonts w:ascii="Roboto" w:hAnsi="Roboto" w:cstheme="majorBidi"/>
          <w:sz w:val="20"/>
          <w:szCs w:val="20"/>
        </w:rPr>
        <w:t>the</w:t>
      </w:r>
      <w:r w:rsidR="007A662C" w:rsidRPr="5B3D47F7">
        <w:rPr>
          <w:rFonts w:ascii="Roboto" w:hAnsi="Roboto" w:cstheme="majorBidi"/>
          <w:sz w:val="20"/>
          <w:szCs w:val="20"/>
        </w:rPr>
        <w:t xml:space="preserve"> </w:t>
      </w:r>
      <w:r w:rsidR="0003346C" w:rsidRPr="5B3D47F7">
        <w:rPr>
          <w:rFonts w:ascii="Roboto" w:hAnsi="Roboto" w:cstheme="majorBidi"/>
          <w:sz w:val="20"/>
          <w:szCs w:val="20"/>
        </w:rPr>
        <w:t xml:space="preserve">final </w:t>
      </w:r>
      <w:r w:rsidR="007A662C" w:rsidRPr="5B3D47F7">
        <w:rPr>
          <w:rFonts w:ascii="Roboto" w:hAnsi="Roboto" w:cstheme="majorBidi"/>
          <w:sz w:val="20"/>
          <w:szCs w:val="20"/>
        </w:rPr>
        <w:t xml:space="preserve">draft </w:t>
      </w:r>
      <w:r w:rsidR="0003346C" w:rsidRPr="5B3D47F7">
        <w:rPr>
          <w:rFonts w:ascii="Roboto" w:hAnsi="Roboto" w:cstheme="majorBidi"/>
          <w:sz w:val="20"/>
          <w:szCs w:val="20"/>
        </w:rPr>
        <w:t xml:space="preserve">of the </w:t>
      </w:r>
      <w:r w:rsidR="007A662C" w:rsidRPr="5B3D47F7">
        <w:rPr>
          <w:rFonts w:ascii="Roboto" w:hAnsi="Roboto" w:cstheme="majorBidi"/>
          <w:sz w:val="20"/>
          <w:szCs w:val="20"/>
        </w:rPr>
        <w:t>SOE2 report</w:t>
      </w:r>
      <w:r w:rsidR="003C04B3" w:rsidRPr="5B3D47F7">
        <w:rPr>
          <w:rFonts w:ascii="Roboto" w:hAnsi="Roboto" w:cstheme="majorBidi"/>
          <w:sz w:val="20"/>
          <w:szCs w:val="20"/>
        </w:rPr>
        <w:t xml:space="preserve"> was </w:t>
      </w:r>
      <w:r w:rsidR="007A662C" w:rsidRPr="5B3D47F7">
        <w:rPr>
          <w:rFonts w:ascii="Roboto" w:hAnsi="Roboto" w:cstheme="majorBidi"/>
          <w:sz w:val="20"/>
          <w:szCs w:val="20"/>
        </w:rPr>
        <w:t xml:space="preserve">cleared by the national </w:t>
      </w:r>
      <w:r w:rsidR="00207419" w:rsidRPr="5B3D47F7">
        <w:rPr>
          <w:rFonts w:ascii="Roboto" w:hAnsi="Roboto" w:cstheme="majorBidi"/>
          <w:sz w:val="20"/>
          <w:szCs w:val="20"/>
        </w:rPr>
        <w:t>experts through th</w:t>
      </w:r>
      <w:r w:rsidR="002926E3" w:rsidRPr="5B3D47F7">
        <w:rPr>
          <w:rFonts w:ascii="Roboto" w:hAnsi="Roboto" w:cstheme="majorBidi"/>
          <w:sz w:val="20"/>
          <w:szCs w:val="20"/>
        </w:rPr>
        <w:t xml:space="preserve">e national approval </w:t>
      </w:r>
      <w:r w:rsidR="00454207" w:rsidRPr="5B3D47F7">
        <w:rPr>
          <w:rFonts w:ascii="Roboto" w:hAnsi="Roboto" w:cstheme="majorBidi"/>
          <w:sz w:val="20"/>
          <w:szCs w:val="20"/>
        </w:rPr>
        <w:t>mechanisms</w:t>
      </w:r>
      <w:r w:rsidR="003C04B3" w:rsidRPr="5B3D47F7">
        <w:rPr>
          <w:rFonts w:ascii="Roboto" w:hAnsi="Roboto" w:cstheme="majorBidi"/>
          <w:sz w:val="20"/>
          <w:szCs w:val="20"/>
        </w:rPr>
        <w:t xml:space="preserve">. </w:t>
      </w:r>
      <w:r w:rsidR="00C71C1F" w:rsidRPr="5B3D47F7">
        <w:rPr>
          <w:rFonts w:ascii="Roboto" w:hAnsi="Roboto" w:cstheme="majorBidi"/>
          <w:sz w:val="20"/>
          <w:szCs w:val="20"/>
        </w:rPr>
        <w:t xml:space="preserve">The updated and corrected report, including the preface, </w:t>
      </w:r>
      <w:r w:rsidR="00C71C1F" w:rsidRPr="5B3D47F7">
        <w:rPr>
          <w:rFonts w:ascii="Roboto" w:hAnsi="Roboto" w:cstheme="majorBidi"/>
          <w:sz w:val="20"/>
          <w:szCs w:val="20"/>
        </w:rPr>
        <w:t xml:space="preserve">executive summary and conclusion was </w:t>
      </w:r>
      <w:r w:rsidR="003C04B3" w:rsidRPr="5B3D47F7">
        <w:rPr>
          <w:rFonts w:ascii="Roboto" w:hAnsi="Roboto" w:cstheme="majorBidi"/>
          <w:sz w:val="20"/>
          <w:szCs w:val="20"/>
        </w:rPr>
        <w:t xml:space="preserve">circulated </w:t>
      </w:r>
      <w:r w:rsidR="001F7B65" w:rsidRPr="5B3D47F7">
        <w:rPr>
          <w:rFonts w:ascii="Roboto" w:hAnsi="Roboto" w:cstheme="majorBidi"/>
          <w:sz w:val="20"/>
          <w:szCs w:val="20"/>
        </w:rPr>
        <w:t xml:space="preserve">to the Governments </w:t>
      </w:r>
      <w:r w:rsidR="003C04B3" w:rsidRPr="5B3D47F7">
        <w:rPr>
          <w:rFonts w:ascii="Roboto" w:hAnsi="Roboto" w:cstheme="majorBidi"/>
          <w:sz w:val="20"/>
          <w:szCs w:val="20"/>
        </w:rPr>
        <w:t xml:space="preserve">by the interim Secretariat </w:t>
      </w:r>
      <w:r w:rsidR="001F7B65" w:rsidRPr="5B3D47F7">
        <w:rPr>
          <w:rFonts w:ascii="Roboto" w:hAnsi="Roboto" w:cstheme="majorBidi"/>
          <w:sz w:val="20"/>
          <w:szCs w:val="20"/>
        </w:rPr>
        <w:t>by email o</w:t>
      </w:r>
      <w:r w:rsidR="00AA3DE4">
        <w:rPr>
          <w:rFonts w:ascii="Roboto" w:hAnsi="Roboto" w:cstheme="majorBidi"/>
          <w:sz w:val="20"/>
          <w:szCs w:val="20"/>
        </w:rPr>
        <w:t xml:space="preserve">n </w:t>
      </w:r>
      <w:r w:rsidR="005727EB" w:rsidRPr="5B3D47F7">
        <w:rPr>
          <w:rFonts w:ascii="Roboto" w:hAnsi="Roboto" w:cstheme="majorBidi"/>
          <w:sz w:val="20"/>
          <w:szCs w:val="20"/>
        </w:rPr>
        <w:t xml:space="preserve">7 </w:t>
      </w:r>
      <w:proofErr w:type="gramStart"/>
      <w:r w:rsidR="00C71C1F" w:rsidRPr="5B3D47F7">
        <w:rPr>
          <w:rFonts w:ascii="Roboto" w:hAnsi="Roboto" w:cstheme="majorBidi"/>
          <w:sz w:val="20"/>
          <w:szCs w:val="20"/>
        </w:rPr>
        <w:t>August</w:t>
      </w:r>
      <w:r w:rsidR="00AA3DE4">
        <w:rPr>
          <w:rFonts w:ascii="Roboto" w:hAnsi="Roboto" w:cstheme="majorBidi"/>
          <w:sz w:val="20"/>
          <w:szCs w:val="20"/>
        </w:rPr>
        <w:t>,</w:t>
      </w:r>
      <w:proofErr w:type="gramEnd"/>
      <w:r w:rsidR="00AA3DE4">
        <w:rPr>
          <w:rFonts w:ascii="Roboto" w:hAnsi="Roboto" w:cstheme="majorBidi"/>
          <w:sz w:val="20"/>
          <w:szCs w:val="20"/>
        </w:rPr>
        <w:t xml:space="preserve"> 2019</w:t>
      </w:r>
      <w:r w:rsidR="00C71C1F" w:rsidRPr="5B3D47F7">
        <w:rPr>
          <w:rFonts w:ascii="Roboto" w:hAnsi="Roboto" w:cstheme="majorBidi"/>
          <w:sz w:val="20"/>
          <w:szCs w:val="20"/>
        </w:rPr>
        <w:t xml:space="preserve">. A few minor corrections from Turkmenistan were received and incorporated. The report has been proofread in both English and Russian, and its layout </w:t>
      </w:r>
      <w:r w:rsidR="00AA3DE4">
        <w:rPr>
          <w:rFonts w:ascii="Roboto" w:hAnsi="Roboto" w:cstheme="majorBidi"/>
          <w:sz w:val="20"/>
          <w:szCs w:val="20"/>
        </w:rPr>
        <w:t>was</w:t>
      </w:r>
      <w:r w:rsidR="00C71C1F" w:rsidRPr="5B3D47F7">
        <w:rPr>
          <w:rFonts w:ascii="Roboto" w:hAnsi="Roboto" w:cstheme="majorBidi"/>
          <w:sz w:val="20"/>
          <w:szCs w:val="20"/>
        </w:rPr>
        <w:t xml:space="preserve"> prepared by GRID-</w:t>
      </w:r>
      <w:proofErr w:type="spellStart"/>
      <w:r w:rsidR="00C71C1F" w:rsidRPr="5B3D47F7">
        <w:rPr>
          <w:rFonts w:ascii="Roboto" w:hAnsi="Roboto" w:cstheme="majorBidi"/>
          <w:sz w:val="20"/>
          <w:szCs w:val="20"/>
        </w:rPr>
        <w:t>Arendal</w:t>
      </w:r>
      <w:proofErr w:type="spellEnd"/>
      <w:r w:rsidR="001F7B65" w:rsidRPr="5B3D47F7">
        <w:rPr>
          <w:rFonts w:ascii="Roboto" w:hAnsi="Roboto" w:cstheme="majorBidi"/>
          <w:sz w:val="20"/>
          <w:szCs w:val="20"/>
        </w:rPr>
        <w:t xml:space="preserve">. The report </w:t>
      </w:r>
      <w:r w:rsidR="00C71C1F" w:rsidRPr="5B3D47F7">
        <w:rPr>
          <w:rFonts w:ascii="Roboto" w:hAnsi="Roboto" w:cstheme="majorBidi"/>
          <w:sz w:val="20"/>
          <w:szCs w:val="20"/>
        </w:rPr>
        <w:t>w</w:t>
      </w:r>
      <w:r w:rsidR="16CE65E0" w:rsidRPr="5B3D47F7">
        <w:rPr>
          <w:rFonts w:ascii="Roboto" w:hAnsi="Roboto" w:cstheme="majorBidi"/>
          <w:sz w:val="20"/>
          <w:szCs w:val="20"/>
        </w:rPr>
        <w:t>as</w:t>
      </w:r>
      <w:r w:rsidR="001F7B65" w:rsidRPr="5B3D47F7">
        <w:rPr>
          <w:rFonts w:ascii="Roboto" w:hAnsi="Roboto" w:cstheme="majorBidi"/>
          <w:sz w:val="20"/>
          <w:szCs w:val="20"/>
        </w:rPr>
        <w:t xml:space="preserve"> </w:t>
      </w:r>
      <w:r w:rsidR="00AA3DE4">
        <w:rPr>
          <w:rFonts w:ascii="Roboto" w:hAnsi="Roboto" w:cstheme="majorBidi"/>
          <w:sz w:val="20"/>
          <w:szCs w:val="20"/>
        </w:rPr>
        <w:t xml:space="preserve">then </w:t>
      </w:r>
      <w:r w:rsidR="00C71C1F" w:rsidRPr="5B3D47F7">
        <w:rPr>
          <w:rFonts w:ascii="Roboto" w:hAnsi="Roboto" w:cstheme="majorBidi"/>
          <w:sz w:val="20"/>
          <w:szCs w:val="20"/>
        </w:rPr>
        <w:t>present</w:t>
      </w:r>
      <w:r w:rsidR="001F7B65" w:rsidRPr="5B3D47F7">
        <w:rPr>
          <w:rFonts w:ascii="Roboto" w:hAnsi="Roboto" w:cstheme="majorBidi"/>
          <w:sz w:val="20"/>
          <w:szCs w:val="20"/>
        </w:rPr>
        <w:t>ed</w:t>
      </w:r>
      <w:r w:rsidR="00C71C1F" w:rsidRPr="5B3D47F7">
        <w:rPr>
          <w:rFonts w:ascii="Roboto" w:hAnsi="Roboto" w:cstheme="majorBidi"/>
          <w:sz w:val="20"/>
          <w:szCs w:val="20"/>
        </w:rPr>
        <w:t xml:space="preserve"> to the parties at PrepCom7. </w:t>
      </w:r>
    </w:p>
    <w:p w14:paraId="5F66D79E" w14:textId="5558C726" w:rsidR="00C71C1F" w:rsidRPr="00C6571C" w:rsidRDefault="00E7126E" w:rsidP="00967788">
      <w:pPr>
        <w:rPr>
          <w:rFonts w:ascii="Roboto" w:hAnsi="Roboto"/>
          <w:sz w:val="20"/>
        </w:rPr>
      </w:pPr>
      <w:r>
        <w:rPr>
          <w:rFonts w:ascii="Roboto" w:hAnsi="Roboto" w:cstheme="majorBidi"/>
          <w:sz w:val="20"/>
          <w:szCs w:val="20"/>
        </w:rPr>
        <w:t>Incorporating the aforementioned revisions and recommendations, the</w:t>
      </w:r>
      <w:r w:rsidR="00967788">
        <w:rPr>
          <w:rFonts w:ascii="Roboto" w:hAnsi="Roboto" w:cstheme="majorBidi"/>
          <w:sz w:val="20"/>
          <w:szCs w:val="20"/>
        </w:rPr>
        <w:t xml:space="preserve"> Second Caspian Sea</w:t>
      </w:r>
      <w:r w:rsidR="00AA3DE4">
        <w:rPr>
          <w:rFonts w:ascii="Roboto" w:hAnsi="Roboto" w:cstheme="majorBidi"/>
          <w:sz w:val="20"/>
          <w:szCs w:val="20"/>
        </w:rPr>
        <w:t xml:space="preserve"> </w:t>
      </w:r>
      <w:r>
        <w:rPr>
          <w:rFonts w:ascii="Roboto" w:hAnsi="Roboto" w:cstheme="majorBidi"/>
          <w:sz w:val="20"/>
          <w:szCs w:val="20"/>
        </w:rPr>
        <w:t>report was</w:t>
      </w:r>
      <w:r w:rsidR="00AA3DE4">
        <w:rPr>
          <w:rFonts w:ascii="Roboto" w:hAnsi="Roboto" w:cstheme="majorBidi"/>
          <w:sz w:val="20"/>
          <w:szCs w:val="20"/>
        </w:rPr>
        <w:t xml:space="preserve"> </w:t>
      </w:r>
      <w:r>
        <w:rPr>
          <w:rFonts w:ascii="Roboto" w:hAnsi="Roboto" w:cstheme="majorBidi"/>
          <w:sz w:val="20"/>
          <w:szCs w:val="20"/>
        </w:rPr>
        <w:t xml:space="preserve">finalized and </w:t>
      </w:r>
      <w:r w:rsidR="00AA3DE4">
        <w:rPr>
          <w:rFonts w:ascii="Roboto" w:hAnsi="Roboto" w:cstheme="majorBidi"/>
          <w:sz w:val="20"/>
          <w:szCs w:val="20"/>
        </w:rPr>
        <w:t>published on the 2</w:t>
      </w:r>
      <w:r w:rsidR="000401A5" w:rsidRPr="000401A5">
        <w:rPr>
          <w:rFonts w:ascii="Roboto" w:hAnsi="Roboto" w:cstheme="majorBidi"/>
          <w:sz w:val="20"/>
          <w:szCs w:val="20"/>
          <w:lang w:val="en-US"/>
        </w:rPr>
        <w:t>1</w:t>
      </w:r>
      <w:r w:rsidR="00AA3DE4">
        <w:rPr>
          <w:rFonts w:ascii="Roboto" w:hAnsi="Roboto" w:cstheme="majorBidi"/>
          <w:sz w:val="20"/>
          <w:szCs w:val="20"/>
        </w:rPr>
        <w:t xml:space="preserve"> </w:t>
      </w:r>
      <w:proofErr w:type="gramStart"/>
      <w:r w:rsidR="00AA3DE4">
        <w:rPr>
          <w:rFonts w:ascii="Roboto" w:hAnsi="Roboto" w:cstheme="majorBidi"/>
          <w:sz w:val="20"/>
          <w:szCs w:val="20"/>
        </w:rPr>
        <w:t>Apr</w:t>
      </w:r>
      <w:r w:rsidR="00E122B6">
        <w:rPr>
          <w:rFonts w:ascii="Roboto" w:hAnsi="Roboto" w:cstheme="majorBidi"/>
          <w:sz w:val="20"/>
          <w:szCs w:val="20"/>
        </w:rPr>
        <w:t>il,</w:t>
      </w:r>
      <w:proofErr w:type="gramEnd"/>
      <w:r w:rsidR="00E122B6">
        <w:rPr>
          <w:rFonts w:ascii="Roboto" w:hAnsi="Roboto" w:cstheme="majorBidi"/>
          <w:sz w:val="20"/>
          <w:szCs w:val="20"/>
        </w:rPr>
        <w:t xml:space="preserve"> 2020</w:t>
      </w:r>
      <w:r w:rsidR="009857CB">
        <w:rPr>
          <w:rFonts w:ascii="Roboto" w:hAnsi="Roboto" w:cstheme="majorBidi"/>
          <w:sz w:val="20"/>
          <w:szCs w:val="20"/>
        </w:rPr>
        <w:t xml:space="preserve"> in both English and Russian</w:t>
      </w:r>
      <w:r w:rsidR="00865B07">
        <w:rPr>
          <w:rFonts w:ascii="Roboto" w:hAnsi="Roboto" w:cstheme="majorBidi"/>
          <w:sz w:val="20"/>
          <w:szCs w:val="20"/>
        </w:rPr>
        <w:t xml:space="preserve"> languages</w:t>
      </w:r>
      <w:r w:rsidR="009857CB">
        <w:rPr>
          <w:rFonts w:ascii="Roboto" w:hAnsi="Roboto" w:cstheme="majorBidi"/>
          <w:sz w:val="20"/>
          <w:szCs w:val="20"/>
        </w:rPr>
        <w:t>, in accordance with the requirements of the Convention</w:t>
      </w:r>
      <w:r>
        <w:rPr>
          <w:rFonts w:ascii="Roboto" w:hAnsi="Roboto" w:cstheme="majorBidi"/>
          <w:sz w:val="20"/>
          <w:szCs w:val="20"/>
        </w:rPr>
        <w:t>.</w:t>
      </w:r>
      <w:r w:rsidR="00967788">
        <w:rPr>
          <w:rFonts w:ascii="Roboto" w:hAnsi="Roboto" w:cstheme="majorBidi"/>
          <w:sz w:val="20"/>
          <w:szCs w:val="20"/>
        </w:rPr>
        <w:t xml:space="preserve"> It has been successful in its provision of </w:t>
      </w:r>
      <w:r w:rsidR="00967788" w:rsidRPr="00967788">
        <w:rPr>
          <w:rFonts w:ascii="Roboto" w:hAnsi="Roboto" w:cstheme="majorBidi"/>
          <w:sz w:val="20"/>
          <w:szCs w:val="20"/>
        </w:rPr>
        <w:t>necessary information on changes and trends</w:t>
      </w:r>
      <w:r w:rsidR="00967788">
        <w:rPr>
          <w:rFonts w:ascii="Roboto" w:hAnsi="Roboto" w:cstheme="majorBidi"/>
          <w:sz w:val="20"/>
          <w:szCs w:val="20"/>
        </w:rPr>
        <w:t xml:space="preserve"> </w:t>
      </w:r>
      <w:r w:rsidR="00967788" w:rsidRPr="00967788">
        <w:rPr>
          <w:rFonts w:ascii="Roboto" w:hAnsi="Roboto" w:cstheme="majorBidi"/>
          <w:sz w:val="20"/>
          <w:szCs w:val="20"/>
        </w:rPr>
        <w:t>in the state of the marine and coastal environment of the Caspian region for the 2012–201</w:t>
      </w:r>
      <w:r w:rsidR="00C75642">
        <w:rPr>
          <w:rFonts w:ascii="Roboto" w:hAnsi="Roboto" w:cstheme="majorBidi"/>
          <w:sz w:val="20"/>
          <w:szCs w:val="20"/>
        </w:rPr>
        <w:t>8</w:t>
      </w:r>
      <w:r w:rsidR="00967788">
        <w:rPr>
          <w:rFonts w:ascii="Roboto" w:hAnsi="Roboto" w:cstheme="majorBidi"/>
          <w:sz w:val="20"/>
          <w:szCs w:val="20"/>
        </w:rPr>
        <w:t xml:space="preserve"> </w:t>
      </w:r>
      <w:r w:rsidR="00967788" w:rsidRPr="00967788">
        <w:rPr>
          <w:rFonts w:ascii="Roboto" w:hAnsi="Roboto" w:cstheme="majorBidi"/>
          <w:sz w:val="20"/>
          <w:szCs w:val="20"/>
        </w:rPr>
        <w:t>period, based on regular reporting of the Caspian littoral states</w:t>
      </w:r>
      <w:r w:rsidR="00967788">
        <w:rPr>
          <w:rFonts w:ascii="Roboto" w:hAnsi="Roboto" w:cstheme="majorBidi"/>
          <w:sz w:val="20"/>
          <w:szCs w:val="20"/>
        </w:rPr>
        <w:t xml:space="preserve">. </w:t>
      </w:r>
      <w:r w:rsidR="00576774">
        <w:rPr>
          <w:rFonts w:ascii="Roboto" w:hAnsi="Roboto" w:cstheme="majorBidi"/>
          <w:sz w:val="20"/>
          <w:szCs w:val="20"/>
        </w:rPr>
        <w:t>Since its publication,</w:t>
      </w:r>
      <w:r w:rsidR="00967788">
        <w:rPr>
          <w:rFonts w:ascii="Roboto" w:hAnsi="Roboto" w:cstheme="majorBidi"/>
          <w:sz w:val="20"/>
          <w:szCs w:val="20"/>
        </w:rPr>
        <w:t xml:space="preserve"> the </w:t>
      </w:r>
      <w:r w:rsidR="006A079A">
        <w:rPr>
          <w:rFonts w:ascii="Roboto" w:hAnsi="Roboto" w:cstheme="majorBidi"/>
          <w:sz w:val="20"/>
          <w:szCs w:val="20"/>
        </w:rPr>
        <w:t xml:space="preserve">report </w:t>
      </w:r>
      <w:r w:rsidR="00967788">
        <w:rPr>
          <w:rFonts w:ascii="Roboto" w:hAnsi="Roboto" w:cstheme="majorBidi"/>
          <w:sz w:val="20"/>
          <w:szCs w:val="20"/>
        </w:rPr>
        <w:t xml:space="preserve">has been serving as </w:t>
      </w:r>
      <w:r w:rsidR="006A079A">
        <w:rPr>
          <w:rFonts w:ascii="Roboto" w:hAnsi="Roboto" w:cstheme="majorBidi"/>
          <w:sz w:val="20"/>
          <w:szCs w:val="20"/>
        </w:rPr>
        <w:t>a decision-making tool for the Parties of the Convention</w:t>
      </w:r>
      <w:r w:rsidR="00576774">
        <w:rPr>
          <w:rFonts w:ascii="Roboto" w:hAnsi="Roboto" w:cstheme="majorBidi"/>
          <w:sz w:val="20"/>
          <w:szCs w:val="20"/>
        </w:rPr>
        <w:t>.</w:t>
      </w:r>
      <w:r w:rsidR="0081568A" w:rsidRPr="0081568A">
        <w:rPr>
          <w:rFonts w:ascii="Roboto" w:hAnsi="Roboto" w:cstheme="majorBidi"/>
          <w:sz w:val="20"/>
          <w:szCs w:val="20"/>
          <w:lang w:val="en-US"/>
        </w:rPr>
        <w:t xml:space="preserve"> </w:t>
      </w:r>
      <w:r w:rsidR="0081568A">
        <w:rPr>
          <w:rFonts w:ascii="Roboto" w:hAnsi="Roboto" w:cstheme="majorBidi"/>
          <w:sz w:val="20"/>
          <w:szCs w:val="20"/>
          <w:lang w:val="en-US"/>
        </w:rPr>
        <w:t xml:space="preserve">Furthermore, </w:t>
      </w:r>
      <w:r w:rsidR="0081568A">
        <w:rPr>
          <w:rFonts w:ascii="Roboto" w:hAnsi="Roboto" w:cstheme="majorBidi"/>
          <w:sz w:val="20"/>
          <w:szCs w:val="20"/>
        </w:rPr>
        <w:t>it has been effective in providing relevant stakeholders with information on the state of the Caspian Sea in the context of the activities of the Tehran Convention, including the promotion of public awareness.</w:t>
      </w:r>
      <w:r w:rsidR="0081568A" w:rsidRPr="00C6571C">
        <w:rPr>
          <w:rFonts w:ascii="Roboto" w:hAnsi="Roboto"/>
          <w:sz w:val="20"/>
        </w:rPr>
        <w:t xml:space="preserve"> </w:t>
      </w:r>
    </w:p>
    <w:p w14:paraId="64C5364F" w14:textId="5AB8A3C9" w:rsidR="0035722B" w:rsidRPr="00EC6B20" w:rsidRDefault="004E4B43" w:rsidP="00193EC0">
      <w:pPr>
        <w:rPr>
          <w:rFonts w:ascii="Roboto" w:hAnsi="Roboto" w:cstheme="majorBidi"/>
          <w:b/>
          <w:sz w:val="20"/>
          <w:szCs w:val="24"/>
        </w:rPr>
      </w:pPr>
      <w:r>
        <w:rPr>
          <w:rFonts w:ascii="Roboto" w:hAnsi="Roboto" w:cstheme="majorBidi"/>
          <w:b/>
          <w:sz w:val="20"/>
          <w:szCs w:val="24"/>
        </w:rPr>
        <w:t>Suggested action</w:t>
      </w:r>
    </w:p>
    <w:p w14:paraId="0C720C65" w14:textId="77777777" w:rsidR="00627409" w:rsidRDefault="004E4B43" w:rsidP="00A239B0">
      <w:pPr>
        <w:jc w:val="both"/>
        <w:rPr>
          <w:rFonts w:ascii="Roboto" w:hAnsi="Roboto" w:cstheme="majorBidi"/>
          <w:sz w:val="20"/>
          <w:szCs w:val="24"/>
        </w:rPr>
      </w:pPr>
      <w:r>
        <w:rPr>
          <w:rFonts w:ascii="Roboto" w:hAnsi="Roboto" w:cstheme="majorBidi"/>
          <w:sz w:val="20"/>
          <w:szCs w:val="24"/>
        </w:rPr>
        <w:t>The Conference</w:t>
      </w:r>
      <w:r w:rsidR="0035722B" w:rsidRPr="00EC6B20">
        <w:rPr>
          <w:rFonts w:ascii="Roboto" w:hAnsi="Roboto" w:cstheme="majorBidi"/>
          <w:sz w:val="20"/>
          <w:szCs w:val="24"/>
        </w:rPr>
        <w:t xml:space="preserve"> may</w:t>
      </w:r>
      <w:r>
        <w:rPr>
          <w:rFonts w:ascii="Roboto" w:hAnsi="Roboto" w:cstheme="majorBidi"/>
          <w:sz w:val="20"/>
          <w:szCs w:val="24"/>
        </w:rPr>
        <w:t xml:space="preserve"> wish</w:t>
      </w:r>
      <w:r w:rsidR="00627409">
        <w:rPr>
          <w:rFonts w:ascii="Roboto" w:hAnsi="Roboto" w:cstheme="majorBidi"/>
          <w:sz w:val="20"/>
          <w:szCs w:val="24"/>
        </w:rPr>
        <w:t>:</w:t>
      </w:r>
    </w:p>
    <w:p w14:paraId="24F66F38" w14:textId="6978A59D" w:rsidR="00A239B0" w:rsidRPr="00627409" w:rsidRDefault="00627409" w:rsidP="00627409">
      <w:pPr>
        <w:pStyle w:val="ListParagraph"/>
        <w:numPr>
          <w:ilvl w:val="0"/>
          <w:numId w:val="13"/>
        </w:numPr>
        <w:jc w:val="both"/>
        <w:rPr>
          <w:rFonts w:ascii="Roboto" w:eastAsia="Roboto" w:hAnsi="Roboto" w:cstheme="majorBidi"/>
          <w:sz w:val="20"/>
          <w:szCs w:val="24"/>
        </w:rPr>
      </w:pPr>
      <w:r w:rsidRPr="00627409">
        <w:rPr>
          <w:rFonts w:ascii="Roboto" w:eastAsia="Roboto" w:hAnsi="Roboto" w:cstheme="majorBidi"/>
          <w:sz w:val="20"/>
          <w:szCs w:val="24"/>
        </w:rPr>
        <w:t>W</w:t>
      </w:r>
      <w:r w:rsidR="00A239B0" w:rsidRPr="00627409">
        <w:rPr>
          <w:rFonts w:ascii="Roboto" w:eastAsia="Roboto" w:hAnsi="Roboto" w:cstheme="majorBidi"/>
          <w:sz w:val="20"/>
          <w:szCs w:val="24"/>
        </w:rPr>
        <w:t>elcome the second Report on the State of the Marine Environment of the Caspian Sea</w:t>
      </w:r>
      <w:r w:rsidR="004E4B43" w:rsidRPr="00627409">
        <w:rPr>
          <w:rFonts w:ascii="Roboto" w:eastAsia="Roboto" w:hAnsi="Roboto" w:cstheme="majorBidi"/>
          <w:sz w:val="20"/>
          <w:szCs w:val="24"/>
        </w:rPr>
        <w:t>; the Conference</w:t>
      </w:r>
      <w:r w:rsidR="00A239B0" w:rsidRPr="00627409">
        <w:rPr>
          <w:rFonts w:ascii="Roboto" w:eastAsia="Roboto" w:hAnsi="Roboto" w:cstheme="majorBidi"/>
          <w:sz w:val="20"/>
          <w:szCs w:val="24"/>
        </w:rPr>
        <w:t xml:space="preserve"> may furthermore agree </w:t>
      </w:r>
      <w:r w:rsidR="00A239B0" w:rsidRPr="00627409">
        <w:rPr>
          <w:rFonts w:ascii="Roboto" w:hAnsi="Roboto" w:cstheme="majorBidi"/>
          <w:sz w:val="20"/>
          <w:szCs w:val="24"/>
        </w:rPr>
        <w:t>that for future State of the Environment reports a new methodology should be developed and questions concerning the information base, scope and measure of policy prescriptiveness should be resolved</w:t>
      </w:r>
      <w:r w:rsidR="004E4B43" w:rsidRPr="00627409">
        <w:rPr>
          <w:rFonts w:ascii="Roboto" w:eastAsia="Roboto" w:hAnsi="Roboto" w:cstheme="majorBidi"/>
          <w:sz w:val="20"/>
          <w:szCs w:val="24"/>
        </w:rPr>
        <w:t xml:space="preserve">. </w:t>
      </w:r>
    </w:p>
    <w:p w14:paraId="069AA901" w14:textId="77777777" w:rsidR="002926E3" w:rsidRPr="00EC6B20" w:rsidRDefault="002926E3" w:rsidP="00193EC0">
      <w:pPr>
        <w:rPr>
          <w:rFonts w:ascii="Roboto" w:hAnsi="Roboto" w:cstheme="majorBidi"/>
          <w:sz w:val="20"/>
          <w:szCs w:val="24"/>
        </w:rPr>
      </w:pPr>
    </w:p>
    <w:p w14:paraId="21490772" w14:textId="09AF5DA2" w:rsidR="0035722B" w:rsidRPr="00EC6B20" w:rsidRDefault="0035722B" w:rsidP="00193EC0">
      <w:pPr>
        <w:rPr>
          <w:rFonts w:ascii="Roboto" w:hAnsi="Roboto" w:cstheme="majorBidi"/>
          <w:sz w:val="20"/>
          <w:szCs w:val="24"/>
        </w:rPr>
      </w:pPr>
    </w:p>
    <w:p w14:paraId="27A7D2B0" w14:textId="77777777" w:rsidR="0035722B" w:rsidRPr="00EC6B20" w:rsidRDefault="0035722B" w:rsidP="00193EC0">
      <w:pPr>
        <w:rPr>
          <w:rFonts w:ascii="Roboto" w:hAnsi="Roboto" w:cstheme="majorBidi"/>
          <w:sz w:val="20"/>
          <w:szCs w:val="24"/>
        </w:rPr>
      </w:pPr>
    </w:p>
    <w:sectPr w:rsidR="0035722B" w:rsidRPr="00EC6B20" w:rsidSect="001E79CF">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34FB4" w14:textId="77777777" w:rsidR="00E552C3" w:rsidRDefault="00E552C3" w:rsidP="00F14FD1">
      <w:pPr>
        <w:spacing w:after="0" w:line="240" w:lineRule="auto"/>
      </w:pPr>
      <w:r>
        <w:separator/>
      </w:r>
    </w:p>
  </w:endnote>
  <w:endnote w:type="continuationSeparator" w:id="0">
    <w:p w14:paraId="16246ED9" w14:textId="77777777" w:rsidR="00E552C3" w:rsidRDefault="00E552C3" w:rsidP="00F14FD1">
      <w:pPr>
        <w:spacing w:after="0" w:line="240" w:lineRule="auto"/>
      </w:pPr>
      <w:r>
        <w:continuationSeparator/>
      </w:r>
    </w:p>
  </w:endnote>
  <w:endnote w:type="continuationNotice" w:id="1">
    <w:p w14:paraId="0C4CEB5D" w14:textId="77777777" w:rsidR="00E552C3" w:rsidRDefault="00E552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49D3" w14:textId="77777777" w:rsidR="004E1F27" w:rsidRDefault="004E1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690AF" w14:textId="77777777" w:rsidR="00E552C3" w:rsidRDefault="00E552C3" w:rsidP="00F14FD1">
      <w:pPr>
        <w:spacing w:after="0" w:line="240" w:lineRule="auto"/>
      </w:pPr>
      <w:r>
        <w:separator/>
      </w:r>
    </w:p>
  </w:footnote>
  <w:footnote w:type="continuationSeparator" w:id="0">
    <w:p w14:paraId="2E18C94C" w14:textId="77777777" w:rsidR="00E552C3" w:rsidRDefault="00E552C3" w:rsidP="00F14FD1">
      <w:pPr>
        <w:spacing w:after="0" w:line="240" w:lineRule="auto"/>
      </w:pPr>
      <w:r>
        <w:continuationSeparator/>
      </w:r>
    </w:p>
  </w:footnote>
  <w:footnote w:type="continuationNotice" w:id="1">
    <w:p w14:paraId="7FEF11CB" w14:textId="77777777" w:rsidR="00E552C3" w:rsidRDefault="00E552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A2B1" w14:textId="60CC9F2B" w:rsidR="00361E30" w:rsidRPr="00361E30" w:rsidRDefault="00361E30" w:rsidP="00361E30">
    <w:pPr>
      <w:pStyle w:val="Header"/>
      <w:rPr>
        <w:rFonts w:ascii="Roboto" w:hAnsi="Roboto"/>
        <w:b/>
        <w:sz w:val="20"/>
        <w:szCs w:val="20"/>
      </w:rPr>
    </w:pPr>
    <w:r>
      <w:rPr>
        <w:rFonts w:ascii="Roboto" w:hAnsi="Roboto"/>
        <w:b/>
        <w:sz w:val="20"/>
        <w:szCs w:val="20"/>
      </w:rPr>
      <w:t>TC/COP6/5</w:t>
    </w:r>
    <w:r w:rsidRPr="00361E30">
      <w:rPr>
        <w:rFonts w:ascii="Roboto" w:hAnsi="Roboto"/>
        <w:b/>
        <w:sz w:val="20"/>
        <w:szCs w:val="20"/>
      </w:rPr>
      <w:tab/>
    </w:r>
    <w:r w:rsidRPr="00361E30">
      <w:rPr>
        <w:rFonts w:ascii="Roboto" w:hAnsi="Roboto"/>
        <w:b/>
        <w:sz w:val="20"/>
        <w:szCs w:val="20"/>
      </w:rPr>
      <w:tab/>
    </w:r>
    <w:r w:rsidRPr="00361E30">
      <w:rPr>
        <w:rFonts w:ascii="Roboto" w:hAnsi="Roboto"/>
        <w:sz w:val="20"/>
        <w:szCs w:val="20"/>
      </w:rPr>
      <w:fldChar w:fldCharType="begin"/>
    </w:r>
    <w:r w:rsidRPr="00361E30">
      <w:rPr>
        <w:rFonts w:ascii="Roboto" w:hAnsi="Roboto"/>
        <w:sz w:val="20"/>
        <w:szCs w:val="20"/>
      </w:rPr>
      <w:instrText xml:space="preserve"> PAGE </w:instrText>
    </w:r>
    <w:r w:rsidRPr="00361E30">
      <w:rPr>
        <w:rFonts w:ascii="Roboto" w:hAnsi="Roboto"/>
        <w:sz w:val="20"/>
        <w:szCs w:val="20"/>
      </w:rPr>
      <w:fldChar w:fldCharType="separate"/>
    </w:r>
    <w:r w:rsidR="00A34ACB">
      <w:rPr>
        <w:rFonts w:ascii="Roboto" w:hAnsi="Roboto"/>
        <w:noProof/>
        <w:sz w:val="20"/>
        <w:szCs w:val="20"/>
      </w:rPr>
      <w:t>3</w:t>
    </w:r>
    <w:r w:rsidRPr="00361E30">
      <w:rPr>
        <w:rFonts w:ascii="Roboto" w:hAnsi="Roboto"/>
        <w:sz w:val="20"/>
        <w:szCs w:val="20"/>
      </w:rPr>
      <w:fldChar w:fldCharType="end"/>
    </w:r>
  </w:p>
  <w:p w14:paraId="59BA3604" w14:textId="77777777" w:rsidR="00361E30" w:rsidRPr="00361E30" w:rsidRDefault="00361E30" w:rsidP="00361E30">
    <w:pPr>
      <w:pStyle w:val="Header"/>
      <w:rPr>
        <w:rFonts w:ascii="Roboto" w:hAnsi="Roboto"/>
        <w:sz w:val="20"/>
        <w:szCs w:val="20"/>
      </w:rPr>
    </w:pPr>
  </w:p>
  <w:p w14:paraId="47347E85" w14:textId="77777777" w:rsidR="00361E30" w:rsidRPr="00361E30" w:rsidRDefault="00361E30">
    <w:pPr>
      <w:pStyle w:val="Header"/>
      <w:rPr>
        <w:rFonts w:ascii="Roboto" w:hAnsi="Roboto"/>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FEAF" w14:textId="77777777" w:rsidR="00F12B03" w:rsidRPr="00F12B03" w:rsidRDefault="00361E30" w:rsidP="00F12B03">
    <w:pPr>
      <w:pStyle w:val="Header"/>
    </w:pPr>
    <w:r w:rsidRPr="00F12B03">
      <w:t xml:space="preserve">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2126"/>
    </w:tblGrid>
    <w:tr w:rsidR="00F12B03" w:rsidRPr="00F12B03" w14:paraId="05339AFD" w14:textId="77777777" w:rsidTr="00E6716D">
      <w:tc>
        <w:tcPr>
          <w:tcW w:w="6487" w:type="dxa"/>
          <w:tcBorders>
            <w:top w:val="nil"/>
            <w:left w:val="nil"/>
            <w:bottom w:val="nil"/>
            <w:right w:val="nil"/>
          </w:tcBorders>
        </w:tcPr>
        <w:p w14:paraId="69E36BBF" w14:textId="77777777" w:rsidR="00F12B03" w:rsidRPr="00F12B03" w:rsidRDefault="00F12B03" w:rsidP="00F12B03">
          <w:pPr>
            <w:tabs>
              <w:tab w:val="center" w:pos="4320"/>
              <w:tab w:val="right" w:pos="8640"/>
            </w:tabs>
            <w:spacing w:after="0" w:line="240" w:lineRule="auto"/>
            <w:rPr>
              <w:rFonts w:ascii="Roboto" w:eastAsia="PMingLiU" w:hAnsi="Roboto" w:cs="Times New Roman"/>
              <w:sz w:val="20"/>
              <w:szCs w:val="20"/>
              <w:lang w:val="en-US" w:eastAsia="zh-TW"/>
            </w:rPr>
          </w:pPr>
          <w:bookmarkStart w:id="1" w:name="_Hlk114094621"/>
        </w:p>
      </w:tc>
      <w:tc>
        <w:tcPr>
          <w:tcW w:w="2126" w:type="dxa"/>
          <w:tcBorders>
            <w:top w:val="nil"/>
            <w:left w:val="nil"/>
            <w:bottom w:val="nil"/>
            <w:right w:val="nil"/>
          </w:tcBorders>
        </w:tcPr>
        <w:p w14:paraId="54A97D2A" w14:textId="77777777" w:rsidR="00F12B03" w:rsidRPr="00F12B03" w:rsidRDefault="00F12B03" w:rsidP="00F12B03">
          <w:pPr>
            <w:tabs>
              <w:tab w:val="center" w:pos="4320"/>
              <w:tab w:val="right" w:pos="8640"/>
            </w:tabs>
            <w:spacing w:after="0" w:line="240" w:lineRule="auto"/>
            <w:jc w:val="right"/>
            <w:rPr>
              <w:rFonts w:ascii="Roboto" w:eastAsia="PMingLiU" w:hAnsi="Roboto" w:cs="Times New Roman"/>
              <w:b/>
              <w:bCs/>
              <w:sz w:val="20"/>
              <w:szCs w:val="20"/>
              <w:lang w:val="en-US" w:eastAsia="zh-TW"/>
            </w:rPr>
          </w:pPr>
          <w:r w:rsidRPr="00F12B03">
            <w:rPr>
              <w:rFonts w:ascii="Roboto" w:eastAsia="PMingLiU" w:hAnsi="Roboto" w:cs="Times New Roman"/>
              <w:b/>
              <w:bCs/>
              <w:sz w:val="20"/>
              <w:szCs w:val="20"/>
              <w:lang w:val="en-US" w:eastAsia="zh-TW"/>
            </w:rPr>
            <w:t>TC</w:t>
          </w:r>
        </w:p>
      </w:tc>
    </w:tr>
    <w:tr w:rsidR="00F12B03" w:rsidRPr="00F12B03" w14:paraId="39136CF7" w14:textId="77777777" w:rsidTr="00E6716D">
      <w:tc>
        <w:tcPr>
          <w:tcW w:w="6487" w:type="dxa"/>
          <w:tcBorders>
            <w:top w:val="nil"/>
            <w:left w:val="nil"/>
            <w:bottom w:val="single" w:sz="2" w:space="0" w:color="auto"/>
            <w:right w:val="nil"/>
          </w:tcBorders>
        </w:tcPr>
        <w:p w14:paraId="27CD9083" w14:textId="77777777" w:rsidR="00F12B03" w:rsidRPr="00F12B03" w:rsidRDefault="00F12B03" w:rsidP="00F12B03">
          <w:pPr>
            <w:tabs>
              <w:tab w:val="center" w:pos="4320"/>
              <w:tab w:val="right" w:pos="8640"/>
            </w:tabs>
            <w:spacing w:after="0" w:line="240" w:lineRule="auto"/>
            <w:jc w:val="right"/>
            <w:rPr>
              <w:rFonts w:ascii="Roboto" w:eastAsia="PMingLiU" w:hAnsi="Roboto" w:cs="Times New Roman"/>
              <w:sz w:val="20"/>
              <w:szCs w:val="20"/>
              <w:lang w:val="en-US" w:eastAsia="zh-TW"/>
            </w:rPr>
          </w:pPr>
        </w:p>
      </w:tc>
      <w:tc>
        <w:tcPr>
          <w:tcW w:w="2126" w:type="dxa"/>
          <w:tcBorders>
            <w:top w:val="nil"/>
            <w:left w:val="nil"/>
            <w:bottom w:val="single" w:sz="4" w:space="0" w:color="auto"/>
            <w:right w:val="nil"/>
          </w:tcBorders>
        </w:tcPr>
        <w:p w14:paraId="142DB8B3" w14:textId="4D88EA7F" w:rsidR="00F12B03" w:rsidRPr="00F12B03" w:rsidRDefault="00F12B03" w:rsidP="00F12B03">
          <w:pPr>
            <w:tabs>
              <w:tab w:val="center" w:pos="4320"/>
              <w:tab w:val="right" w:pos="8640"/>
            </w:tabs>
            <w:spacing w:after="0" w:line="240" w:lineRule="auto"/>
            <w:jc w:val="right"/>
            <w:rPr>
              <w:rFonts w:ascii="Roboto" w:eastAsia="PMingLiU" w:hAnsi="Roboto" w:cs="Times New Roman"/>
              <w:sz w:val="20"/>
              <w:szCs w:val="20"/>
              <w:lang w:val="en-US" w:eastAsia="zh-TW"/>
            </w:rPr>
          </w:pPr>
          <w:r w:rsidRPr="00F12B03">
            <w:rPr>
              <w:rFonts w:ascii="Roboto" w:eastAsia="PMingLiU" w:hAnsi="Roboto" w:cs="Times New Roman"/>
              <w:sz w:val="20"/>
              <w:szCs w:val="20"/>
              <w:lang w:val="en-US" w:eastAsia="zh-TW"/>
            </w:rPr>
            <w:t>TC/COP6/</w:t>
          </w:r>
          <w:r>
            <w:rPr>
              <w:rFonts w:ascii="Roboto" w:eastAsia="PMingLiU" w:hAnsi="Roboto" w:cs="Times New Roman"/>
              <w:sz w:val="20"/>
              <w:szCs w:val="20"/>
              <w:lang w:val="en-US" w:eastAsia="zh-TW"/>
            </w:rPr>
            <w:t>5</w:t>
          </w:r>
          <w:r w:rsidRPr="00F12B03">
            <w:rPr>
              <w:rFonts w:ascii="Roboto" w:eastAsia="PMingLiU" w:hAnsi="Roboto" w:cs="Times New Roman"/>
              <w:sz w:val="20"/>
              <w:szCs w:val="20"/>
              <w:lang w:val="en-US" w:eastAsia="zh-TW"/>
            </w:rPr>
            <w:t xml:space="preserve"> </w:t>
          </w:r>
        </w:p>
      </w:tc>
    </w:tr>
    <w:tr w:rsidR="00F12B03" w:rsidRPr="00F12B03" w14:paraId="1460DA5F" w14:textId="77777777" w:rsidTr="00E6716D">
      <w:trPr>
        <w:trHeight w:val="1905"/>
      </w:trPr>
      <w:tc>
        <w:tcPr>
          <w:tcW w:w="6487" w:type="dxa"/>
          <w:tcBorders>
            <w:top w:val="single" w:sz="2" w:space="0" w:color="auto"/>
            <w:left w:val="nil"/>
            <w:bottom w:val="single" w:sz="18" w:space="0" w:color="auto"/>
            <w:right w:val="nil"/>
          </w:tcBorders>
        </w:tcPr>
        <w:p w14:paraId="39481393" w14:textId="55338624" w:rsidR="00F12B03" w:rsidRPr="00F12B03" w:rsidRDefault="00F12B03" w:rsidP="00F12B03">
          <w:pPr>
            <w:tabs>
              <w:tab w:val="left" w:pos="993"/>
              <w:tab w:val="left" w:pos="1985"/>
              <w:tab w:val="left" w:pos="2977"/>
              <w:tab w:val="left" w:pos="3969"/>
            </w:tabs>
            <w:spacing w:after="0" w:line="240" w:lineRule="auto"/>
            <w:rPr>
              <w:rFonts w:ascii="Roboto" w:eastAsia="PMingLiU" w:hAnsi="Roboto" w:cs="Times New Roman"/>
              <w:color w:val="000000"/>
              <w:sz w:val="20"/>
              <w:szCs w:val="20"/>
              <w:lang w:val="en-US" w:eastAsia="zh-TW"/>
            </w:rPr>
          </w:pPr>
          <w:bookmarkStart w:id="2" w:name="_Hlk114094135"/>
          <w:r w:rsidRPr="00F12B03">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54D77D01" wp14:editId="5F86E607">
                <wp:simplePos x="0" y="0"/>
                <wp:positionH relativeFrom="margin">
                  <wp:posOffset>2291080</wp:posOffset>
                </wp:positionH>
                <wp:positionV relativeFrom="paragraph">
                  <wp:posOffset>150495</wp:posOffset>
                </wp:positionV>
                <wp:extent cx="695325" cy="752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23D20F" w14:textId="77777777" w:rsidR="00F12B03" w:rsidRPr="00F12B03" w:rsidRDefault="00F12B03" w:rsidP="00F12B03">
          <w:pPr>
            <w:tabs>
              <w:tab w:val="center" w:pos="4320"/>
              <w:tab w:val="right" w:pos="8640"/>
            </w:tabs>
            <w:spacing w:after="0" w:line="240" w:lineRule="auto"/>
            <w:jc w:val="center"/>
            <w:rPr>
              <w:rFonts w:ascii="Times New Roman" w:eastAsia="Times New Roman" w:hAnsi="Times New Roman" w:cs="Times New Roman"/>
              <w:sz w:val="20"/>
              <w:szCs w:val="20"/>
            </w:rPr>
          </w:pPr>
        </w:p>
        <w:p w14:paraId="023E5342" w14:textId="77777777" w:rsidR="00F12B03" w:rsidRPr="00F12B03" w:rsidRDefault="00F12B03" w:rsidP="00F12B03">
          <w:pPr>
            <w:spacing w:after="0" w:line="240" w:lineRule="auto"/>
            <w:rPr>
              <w:rFonts w:ascii="Roboto" w:eastAsia="PMingLiU" w:hAnsi="Roboto" w:cs="Times New Roman"/>
              <w:sz w:val="20"/>
              <w:szCs w:val="20"/>
              <w:lang w:val="en-US" w:eastAsia="zh-TW"/>
            </w:rPr>
          </w:pPr>
        </w:p>
        <w:p w14:paraId="2C0CBB3B" w14:textId="77777777" w:rsidR="00F12B03" w:rsidRPr="00F12B03" w:rsidRDefault="00F12B03" w:rsidP="00F12B03">
          <w:pPr>
            <w:tabs>
              <w:tab w:val="left" w:pos="4065"/>
            </w:tabs>
            <w:spacing w:after="0" w:line="240" w:lineRule="auto"/>
            <w:rPr>
              <w:rFonts w:ascii="Roboto" w:eastAsia="Batang" w:hAnsi="Roboto" w:cs="Times New Roman"/>
              <w:b/>
              <w:bCs/>
              <w:sz w:val="20"/>
              <w:szCs w:val="20"/>
              <w:lang w:val="en-US" w:eastAsia="zh-TW"/>
            </w:rPr>
          </w:pPr>
          <w:r w:rsidRPr="00F12B03">
            <w:rPr>
              <w:rFonts w:ascii="Roboto" w:eastAsia="Batang" w:hAnsi="Roboto" w:cs="Times New Roman"/>
              <w:b/>
              <w:bCs/>
              <w:sz w:val="20"/>
              <w:szCs w:val="20"/>
              <w:lang w:val="en-US" w:eastAsia="zh-TW"/>
            </w:rPr>
            <w:t xml:space="preserve">Framework Convention </w:t>
          </w:r>
          <w:r w:rsidRPr="00F12B03">
            <w:rPr>
              <w:rFonts w:ascii="Roboto" w:eastAsia="Batang" w:hAnsi="Roboto" w:cs="Times New Roman"/>
              <w:b/>
              <w:bCs/>
              <w:sz w:val="20"/>
              <w:szCs w:val="20"/>
              <w:lang w:val="en-US" w:eastAsia="zh-TW"/>
            </w:rPr>
            <w:tab/>
          </w:r>
        </w:p>
        <w:p w14:paraId="7F779F5F" w14:textId="77777777" w:rsidR="00F12B03" w:rsidRPr="00F12B03" w:rsidRDefault="00F12B03" w:rsidP="00F12B03">
          <w:pPr>
            <w:spacing w:after="0" w:line="240" w:lineRule="auto"/>
            <w:rPr>
              <w:rFonts w:ascii="Roboto" w:eastAsia="Batang" w:hAnsi="Roboto" w:cs="Times New Roman"/>
              <w:b/>
              <w:bCs/>
              <w:sz w:val="20"/>
              <w:szCs w:val="20"/>
              <w:lang w:val="en-US" w:eastAsia="zh-TW"/>
            </w:rPr>
          </w:pPr>
          <w:r w:rsidRPr="00F12B03">
            <w:rPr>
              <w:rFonts w:ascii="Roboto" w:eastAsia="Batang" w:hAnsi="Roboto" w:cs="Times New Roman"/>
              <w:b/>
              <w:bCs/>
              <w:sz w:val="20"/>
              <w:szCs w:val="20"/>
              <w:lang w:val="en-US" w:eastAsia="zh-TW"/>
            </w:rPr>
            <w:t xml:space="preserve">for the Protection of the Marine </w:t>
          </w:r>
        </w:p>
        <w:p w14:paraId="2B2A07A8" w14:textId="77777777" w:rsidR="00F12B03" w:rsidRPr="00F12B03" w:rsidRDefault="00F12B03" w:rsidP="00F12B03">
          <w:pPr>
            <w:spacing w:after="0" w:line="240" w:lineRule="auto"/>
            <w:rPr>
              <w:rFonts w:ascii="Roboto" w:eastAsia="Batang" w:hAnsi="Roboto" w:cs="Times New Roman"/>
              <w:b/>
              <w:bCs/>
              <w:sz w:val="20"/>
              <w:szCs w:val="20"/>
              <w:lang w:val="en-US" w:eastAsia="zh-TW"/>
            </w:rPr>
          </w:pPr>
          <w:r w:rsidRPr="00F12B03">
            <w:rPr>
              <w:rFonts w:ascii="Roboto" w:eastAsia="Batang" w:hAnsi="Roboto" w:cs="Times New Roman"/>
              <w:b/>
              <w:bCs/>
              <w:sz w:val="20"/>
              <w:szCs w:val="20"/>
              <w:lang w:val="en-US" w:eastAsia="zh-TW"/>
            </w:rPr>
            <w:t>Environment of the Caspian Sea</w:t>
          </w:r>
        </w:p>
        <w:p w14:paraId="06749386" w14:textId="77777777" w:rsidR="00F12B03" w:rsidRPr="00F12B03" w:rsidRDefault="00F12B03" w:rsidP="00F12B03">
          <w:pPr>
            <w:tabs>
              <w:tab w:val="center" w:pos="4320"/>
              <w:tab w:val="left" w:pos="6150"/>
              <w:tab w:val="right" w:pos="6980"/>
              <w:tab w:val="right" w:pos="8640"/>
            </w:tabs>
            <w:spacing w:after="0" w:line="240" w:lineRule="auto"/>
            <w:rPr>
              <w:rFonts w:ascii="Roboto" w:eastAsia="PMingLiU" w:hAnsi="Roboto" w:cs="Times New Roman"/>
              <w:sz w:val="20"/>
              <w:szCs w:val="20"/>
              <w:lang w:val="en-US" w:eastAsia="zh-TW"/>
            </w:rPr>
          </w:pPr>
        </w:p>
      </w:tc>
      <w:tc>
        <w:tcPr>
          <w:tcW w:w="2126" w:type="dxa"/>
          <w:tcBorders>
            <w:top w:val="single" w:sz="4" w:space="0" w:color="auto"/>
            <w:left w:val="nil"/>
            <w:bottom w:val="single" w:sz="18" w:space="0" w:color="auto"/>
            <w:right w:val="nil"/>
          </w:tcBorders>
        </w:tcPr>
        <w:p w14:paraId="414C26D7" w14:textId="77777777" w:rsidR="00F12B03" w:rsidRPr="00F12B03" w:rsidRDefault="00F12B03" w:rsidP="00F12B03">
          <w:pPr>
            <w:spacing w:after="0" w:line="240" w:lineRule="auto"/>
            <w:rPr>
              <w:rFonts w:ascii="Roboto" w:eastAsia="PMingLiU" w:hAnsi="Roboto" w:cs="Times New Roman"/>
              <w:sz w:val="20"/>
              <w:szCs w:val="20"/>
              <w:lang w:val="en-US" w:eastAsia="zh-TW"/>
            </w:rPr>
          </w:pPr>
        </w:p>
        <w:p w14:paraId="217AD18F" w14:textId="77777777" w:rsidR="00F12B03" w:rsidRPr="00F12B03" w:rsidRDefault="00F12B03" w:rsidP="00F12B03">
          <w:pPr>
            <w:spacing w:after="0" w:line="240" w:lineRule="auto"/>
            <w:rPr>
              <w:rFonts w:ascii="Roboto" w:eastAsia="PMingLiU" w:hAnsi="Roboto" w:cs="Times New Roman"/>
              <w:sz w:val="20"/>
              <w:szCs w:val="20"/>
              <w:lang w:val="en-US" w:eastAsia="zh-TW"/>
            </w:rPr>
          </w:pPr>
        </w:p>
        <w:p w14:paraId="7FC6316A" w14:textId="77777777" w:rsidR="00F12B03" w:rsidRPr="00F12B03" w:rsidRDefault="00F12B03" w:rsidP="00F12B03">
          <w:pPr>
            <w:spacing w:after="0" w:line="240" w:lineRule="auto"/>
            <w:rPr>
              <w:rFonts w:ascii="Roboto" w:eastAsia="PMingLiU" w:hAnsi="Roboto" w:cs="Times New Roman"/>
              <w:sz w:val="20"/>
              <w:szCs w:val="20"/>
              <w:lang w:val="en-US" w:eastAsia="zh-TW"/>
            </w:rPr>
          </w:pPr>
          <w:r w:rsidRPr="00F12B03">
            <w:rPr>
              <w:rFonts w:ascii="Roboto" w:eastAsia="PMingLiU" w:hAnsi="Roboto" w:cs="Times New Roman"/>
              <w:sz w:val="20"/>
              <w:szCs w:val="20"/>
              <w:lang w:val="en-US" w:eastAsia="zh-TW"/>
            </w:rPr>
            <w:t>Distr.: General</w:t>
          </w:r>
        </w:p>
        <w:p w14:paraId="7162A0DF" w14:textId="77777777" w:rsidR="00F12B03" w:rsidRPr="00F12B03" w:rsidRDefault="00F12B03" w:rsidP="00F12B03">
          <w:pPr>
            <w:tabs>
              <w:tab w:val="right" w:pos="1910"/>
            </w:tabs>
            <w:spacing w:after="0" w:line="240" w:lineRule="auto"/>
            <w:rPr>
              <w:rFonts w:ascii="Roboto" w:eastAsia="PMingLiU" w:hAnsi="Roboto" w:cs="Times New Roman"/>
              <w:sz w:val="20"/>
              <w:szCs w:val="20"/>
              <w:lang w:val="en-US" w:eastAsia="zh-TW"/>
            </w:rPr>
          </w:pPr>
          <w:r w:rsidRPr="00F12B03">
            <w:rPr>
              <w:rFonts w:ascii="Roboto" w:eastAsia="PMingLiU" w:hAnsi="Roboto" w:cs="Times New Roman"/>
              <w:sz w:val="20"/>
              <w:szCs w:val="20"/>
              <w:lang w:val="en-US" w:eastAsia="zh-TW"/>
            </w:rPr>
            <w:t>September 2022</w:t>
          </w:r>
          <w:r w:rsidRPr="00F12B03">
            <w:rPr>
              <w:rFonts w:ascii="Roboto" w:eastAsia="PMingLiU" w:hAnsi="Roboto" w:cs="Times New Roman"/>
              <w:sz w:val="20"/>
              <w:szCs w:val="20"/>
              <w:lang w:val="en-US" w:eastAsia="zh-TW"/>
            </w:rPr>
            <w:tab/>
          </w:r>
        </w:p>
        <w:p w14:paraId="6FC28478" w14:textId="77777777" w:rsidR="00F12B03" w:rsidRPr="00F12B03" w:rsidRDefault="00F12B03" w:rsidP="00F12B03">
          <w:pPr>
            <w:spacing w:after="0" w:line="240" w:lineRule="auto"/>
            <w:rPr>
              <w:rFonts w:ascii="Roboto" w:eastAsia="PMingLiU" w:hAnsi="Roboto" w:cs="Times New Roman"/>
              <w:sz w:val="20"/>
              <w:szCs w:val="20"/>
              <w:lang w:val="en-US" w:eastAsia="zh-TW"/>
            </w:rPr>
          </w:pPr>
          <w:r w:rsidRPr="00F12B03">
            <w:rPr>
              <w:rFonts w:ascii="Roboto" w:eastAsia="PMingLiU" w:hAnsi="Roboto" w:cs="Times New Roman"/>
              <w:sz w:val="20"/>
              <w:szCs w:val="20"/>
              <w:lang w:val="en-US" w:eastAsia="zh-TW"/>
            </w:rPr>
            <w:t>Original: English</w:t>
          </w:r>
        </w:p>
      </w:tc>
    </w:tr>
  </w:tbl>
  <w:p w14:paraId="62A61BD7" w14:textId="77777777" w:rsidR="00F12B03" w:rsidRPr="00F12B03" w:rsidRDefault="00F12B03" w:rsidP="00F12B03">
    <w:pPr>
      <w:spacing w:after="0" w:line="240" w:lineRule="auto"/>
      <w:rPr>
        <w:rFonts w:ascii="Roboto" w:eastAsia="PMingLiU" w:hAnsi="Roboto" w:cs="Times New Roman"/>
        <w:sz w:val="20"/>
        <w:szCs w:val="20"/>
        <w:lang w:val="en-US" w:eastAsia="zh-TW"/>
      </w:rPr>
    </w:pPr>
  </w:p>
  <w:p w14:paraId="19870330" w14:textId="77777777" w:rsidR="00F12B03" w:rsidRPr="00F12B03" w:rsidRDefault="00F12B03" w:rsidP="00F12B03">
    <w:pPr>
      <w:spacing w:after="0" w:line="240" w:lineRule="auto"/>
      <w:rPr>
        <w:rFonts w:ascii="Roboto" w:eastAsia="PMingLiU" w:hAnsi="Roboto" w:cs="Times New Roman"/>
        <w:b/>
        <w:bCs/>
        <w:sz w:val="20"/>
        <w:szCs w:val="20"/>
        <w:lang w:val="en-US" w:eastAsia="zh-TW"/>
      </w:rPr>
    </w:pPr>
    <w:r w:rsidRPr="00F12B03">
      <w:rPr>
        <w:rFonts w:ascii="Roboto" w:eastAsia="PMingLiU" w:hAnsi="Roboto" w:cs="Times New Roman"/>
        <w:b/>
        <w:bCs/>
        <w:sz w:val="20"/>
        <w:szCs w:val="20"/>
        <w:lang w:val="en-US" w:eastAsia="zh-TW"/>
      </w:rPr>
      <w:t>CONFERENCE OF THE PARTIES</w:t>
    </w:r>
  </w:p>
  <w:p w14:paraId="6B921A7B" w14:textId="77777777" w:rsidR="00F12B03" w:rsidRPr="00F12B03" w:rsidRDefault="00F12B03" w:rsidP="00F12B03">
    <w:pPr>
      <w:spacing w:after="0" w:line="240" w:lineRule="auto"/>
      <w:rPr>
        <w:rFonts w:ascii="Roboto" w:eastAsia="PMingLiU" w:hAnsi="Roboto" w:cs="Times New Roman"/>
        <w:b/>
        <w:bCs/>
        <w:sz w:val="20"/>
        <w:szCs w:val="20"/>
        <w:lang w:val="en-US" w:eastAsia="zh-TW"/>
      </w:rPr>
    </w:pPr>
    <w:r w:rsidRPr="00F12B03">
      <w:rPr>
        <w:rFonts w:ascii="Roboto" w:eastAsia="PMingLiU" w:hAnsi="Roboto" w:cs="Times New Roman"/>
        <w:b/>
        <w:bCs/>
        <w:sz w:val="20"/>
        <w:szCs w:val="20"/>
        <w:lang w:val="en-US" w:eastAsia="zh-TW"/>
      </w:rPr>
      <w:t xml:space="preserve">Sixth Meeting </w:t>
    </w:r>
  </w:p>
  <w:p w14:paraId="5F0EDCEA" w14:textId="77777777" w:rsidR="00F12B03" w:rsidRPr="00F12B03" w:rsidRDefault="00F12B03" w:rsidP="00F12B03">
    <w:pPr>
      <w:spacing w:after="0" w:line="240" w:lineRule="auto"/>
      <w:rPr>
        <w:rFonts w:ascii="Roboto" w:eastAsia="PMingLiU" w:hAnsi="Roboto" w:cs="Times New Roman"/>
        <w:b/>
        <w:bCs/>
        <w:sz w:val="20"/>
        <w:szCs w:val="20"/>
        <w:lang w:val="en-US" w:eastAsia="zh-TW"/>
      </w:rPr>
    </w:pPr>
    <w:r w:rsidRPr="00F12B03">
      <w:rPr>
        <w:rFonts w:ascii="Roboto" w:eastAsia="PMingLiU" w:hAnsi="Roboto" w:cs="Times New Roman"/>
        <w:b/>
        <w:bCs/>
        <w:sz w:val="20"/>
        <w:szCs w:val="20"/>
        <w:lang w:val="en-US" w:eastAsia="zh-TW"/>
      </w:rPr>
      <w:t>19-21 October 2022, Baku, Azerbaijan</w:t>
    </w:r>
    <w:bookmarkEnd w:id="2"/>
    <w:r w:rsidRPr="00F12B03">
      <w:rPr>
        <w:rFonts w:ascii="Roboto" w:eastAsia="PMingLiU" w:hAnsi="Roboto" w:cs="Times New Roman"/>
        <w:b/>
        <w:bCs/>
        <w:sz w:val="20"/>
        <w:szCs w:val="20"/>
        <w:lang w:val="en-US" w:eastAsia="zh-TW"/>
      </w:rPr>
      <w:t xml:space="preserve"> </w:t>
    </w:r>
  </w:p>
  <w:bookmarkEnd w:id="1"/>
  <w:p w14:paraId="0B4457B6" w14:textId="499B5BE3" w:rsidR="001E79CF" w:rsidRPr="00F12B03" w:rsidRDefault="001E79CF" w:rsidP="00F12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541"/>
    <w:multiLevelType w:val="hybridMultilevel"/>
    <w:tmpl w:val="80D4B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90879"/>
    <w:multiLevelType w:val="hybridMultilevel"/>
    <w:tmpl w:val="6D0A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E5408"/>
    <w:multiLevelType w:val="hybridMultilevel"/>
    <w:tmpl w:val="351A79AA"/>
    <w:lvl w:ilvl="0" w:tplc="DCBCD5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1A7108"/>
    <w:multiLevelType w:val="hybridMultilevel"/>
    <w:tmpl w:val="3018926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FA3AFF"/>
    <w:multiLevelType w:val="hybridMultilevel"/>
    <w:tmpl w:val="18CA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54D50"/>
    <w:multiLevelType w:val="hybridMultilevel"/>
    <w:tmpl w:val="30189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9435AF"/>
    <w:multiLevelType w:val="hybridMultilevel"/>
    <w:tmpl w:val="0922A9F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CB64252"/>
    <w:multiLevelType w:val="hybridMultilevel"/>
    <w:tmpl w:val="30189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B01173"/>
    <w:multiLevelType w:val="hybridMultilevel"/>
    <w:tmpl w:val="80D4B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A574DD"/>
    <w:multiLevelType w:val="hybridMultilevel"/>
    <w:tmpl w:val="24505C10"/>
    <w:lvl w:ilvl="0" w:tplc="FFFFFFFF">
      <w:numFmt w:val="bullet"/>
      <w:lvlText w:val="-"/>
      <w:lvlJc w:val="left"/>
      <w:pPr>
        <w:ind w:left="720" w:hanging="360"/>
      </w:pPr>
      <w:rPr>
        <w:rFonts w:ascii="Roboto" w:eastAsiaTheme="minorHAnsi" w:hAnsi="Robo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0F75B4"/>
    <w:multiLevelType w:val="hybridMultilevel"/>
    <w:tmpl w:val="80D4B5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88B58F8"/>
    <w:multiLevelType w:val="hybridMultilevel"/>
    <w:tmpl w:val="B838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80414F"/>
    <w:multiLevelType w:val="hybridMultilevel"/>
    <w:tmpl w:val="810AF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65248320">
    <w:abstractNumId w:val="3"/>
  </w:num>
  <w:num w:numId="2" w16cid:durableId="1986006039">
    <w:abstractNumId w:val="7"/>
  </w:num>
  <w:num w:numId="3" w16cid:durableId="1859349413">
    <w:abstractNumId w:val="0"/>
  </w:num>
  <w:num w:numId="4" w16cid:durableId="2086875696">
    <w:abstractNumId w:val="5"/>
  </w:num>
  <w:num w:numId="5" w16cid:durableId="157305501">
    <w:abstractNumId w:val="2"/>
  </w:num>
  <w:num w:numId="6" w16cid:durableId="1225291320">
    <w:abstractNumId w:val="6"/>
  </w:num>
  <w:num w:numId="7" w16cid:durableId="908613067">
    <w:abstractNumId w:val="8"/>
  </w:num>
  <w:num w:numId="8" w16cid:durableId="438137369">
    <w:abstractNumId w:val="10"/>
  </w:num>
  <w:num w:numId="9" w16cid:durableId="985082922">
    <w:abstractNumId w:val="12"/>
  </w:num>
  <w:num w:numId="10" w16cid:durableId="1879197188">
    <w:abstractNumId w:val="11"/>
  </w:num>
  <w:num w:numId="11" w16cid:durableId="382365774">
    <w:abstractNumId w:val="1"/>
  </w:num>
  <w:num w:numId="12" w16cid:durableId="1387222736">
    <w:abstractNumId w:val="9"/>
  </w:num>
  <w:num w:numId="13" w16cid:durableId="474625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902"/>
    <w:rsid w:val="000033B6"/>
    <w:rsid w:val="00013910"/>
    <w:rsid w:val="00014879"/>
    <w:rsid w:val="0003346C"/>
    <w:rsid w:val="000401A5"/>
    <w:rsid w:val="00042B67"/>
    <w:rsid w:val="00057242"/>
    <w:rsid w:val="000643C4"/>
    <w:rsid w:val="0008321B"/>
    <w:rsid w:val="00096533"/>
    <w:rsid w:val="000A3F16"/>
    <w:rsid w:val="000B322C"/>
    <w:rsid w:val="000B4371"/>
    <w:rsid w:val="000B6341"/>
    <w:rsid w:val="000F653B"/>
    <w:rsid w:val="00126AF4"/>
    <w:rsid w:val="00161C6B"/>
    <w:rsid w:val="00193EC0"/>
    <w:rsid w:val="00196237"/>
    <w:rsid w:val="001D52EC"/>
    <w:rsid w:val="001E79CF"/>
    <w:rsid w:val="001F7B65"/>
    <w:rsid w:val="00207419"/>
    <w:rsid w:val="00221502"/>
    <w:rsid w:val="00223BCA"/>
    <w:rsid w:val="00237490"/>
    <w:rsid w:val="00243FB8"/>
    <w:rsid w:val="002560B0"/>
    <w:rsid w:val="00266BC4"/>
    <w:rsid w:val="00267455"/>
    <w:rsid w:val="002926E3"/>
    <w:rsid w:val="002B5949"/>
    <w:rsid w:val="002C393F"/>
    <w:rsid w:val="002E1FBC"/>
    <w:rsid w:val="002F1ABF"/>
    <w:rsid w:val="002F37CD"/>
    <w:rsid w:val="00305D6F"/>
    <w:rsid w:val="003164C5"/>
    <w:rsid w:val="0032717E"/>
    <w:rsid w:val="003328DC"/>
    <w:rsid w:val="0035722B"/>
    <w:rsid w:val="00361E30"/>
    <w:rsid w:val="00363A29"/>
    <w:rsid w:val="00367625"/>
    <w:rsid w:val="00373D6C"/>
    <w:rsid w:val="0038057C"/>
    <w:rsid w:val="0038373E"/>
    <w:rsid w:val="00386257"/>
    <w:rsid w:val="003A094D"/>
    <w:rsid w:val="003B29D0"/>
    <w:rsid w:val="003B6190"/>
    <w:rsid w:val="003C04B3"/>
    <w:rsid w:val="003C0700"/>
    <w:rsid w:val="003F2D59"/>
    <w:rsid w:val="003F3070"/>
    <w:rsid w:val="00417F17"/>
    <w:rsid w:val="004258F2"/>
    <w:rsid w:val="0043584C"/>
    <w:rsid w:val="00442BB7"/>
    <w:rsid w:val="00446FC4"/>
    <w:rsid w:val="00454207"/>
    <w:rsid w:val="004615A6"/>
    <w:rsid w:val="00467713"/>
    <w:rsid w:val="00470418"/>
    <w:rsid w:val="004712C7"/>
    <w:rsid w:val="004749DA"/>
    <w:rsid w:val="004A0290"/>
    <w:rsid w:val="004E1F27"/>
    <w:rsid w:val="004E4B43"/>
    <w:rsid w:val="004E5055"/>
    <w:rsid w:val="004E590A"/>
    <w:rsid w:val="00531014"/>
    <w:rsid w:val="005517BD"/>
    <w:rsid w:val="005727EB"/>
    <w:rsid w:val="00576774"/>
    <w:rsid w:val="00577546"/>
    <w:rsid w:val="005808FB"/>
    <w:rsid w:val="00582264"/>
    <w:rsid w:val="005902BD"/>
    <w:rsid w:val="005A5889"/>
    <w:rsid w:val="005E4F1F"/>
    <w:rsid w:val="005F1ECD"/>
    <w:rsid w:val="006070FC"/>
    <w:rsid w:val="00612D31"/>
    <w:rsid w:val="0061314C"/>
    <w:rsid w:val="00616118"/>
    <w:rsid w:val="006164F6"/>
    <w:rsid w:val="00625AB9"/>
    <w:rsid w:val="00627409"/>
    <w:rsid w:val="0063503E"/>
    <w:rsid w:val="00645260"/>
    <w:rsid w:val="00650DEF"/>
    <w:rsid w:val="00662FC9"/>
    <w:rsid w:val="00684189"/>
    <w:rsid w:val="00687E5B"/>
    <w:rsid w:val="006A079A"/>
    <w:rsid w:val="006B0302"/>
    <w:rsid w:val="006B3C3E"/>
    <w:rsid w:val="006C0121"/>
    <w:rsid w:val="006E7C3E"/>
    <w:rsid w:val="00700053"/>
    <w:rsid w:val="00757242"/>
    <w:rsid w:val="00785283"/>
    <w:rsid w:val="007A662C"/>
    <w:rsid w:val="007B7C40"/>
    <w:rsid w:val="007E58B3"/>
    <w:rsid w:val="007E61E3"/>
    <w:rsid w:val="00807E53"/>
    <w:rsid w:val="0081568A"/>
    <w:rsid w:val="00820828"/>
    <w:rsid w:val="00861FB8"/>
    <w:rsid w:val="00865B07"/>
    <w:rsid w:val="008764BD"/>
    <w:rsid w:val="008A0E65"/>
    <w:rsid w:val="008B5CE0"/>
    <w:rsid w:val="008C6DB1"/>
    <w:rsid w:val="008E416C"/>
    <w:rsid w:val="00911293"/>
    <w:rsid w:val="00920745"/>
    <w:rsid w:val="009251C5"/>
    <w:rsid w:val="00952318"/>
    <w:rsid w:val="00956747"/>
    <w:rsid w:val="009569BD"/>
    <w:rsid w:val="00965B5D"/>
    <w:rsid w:val="00967788"/>
    <w:rsid w:val="009857CB"/>
    <w:rsid w:val="00991808"/>
    <w:rsid w:val="0099436B"/>
    <w:rsid w:val="00995D46"/>
    <w:rsid w:val="009C7522"/>
    <w:rsid w:val="009E72D9"/>
    <w:rsid w:val="009F4D5D"/>
    <w:rsid w:val="00A01E6C"/>
    <w:rsid w:val="00A17831"/>
    <w:rsid w:val="00A239B0"/>
    <w:rsid w:val="00A34ACB"/>
    <w:rsid w:val="00A4373B"/>
    <w:rsid w:val="00A504AC"/>
    <w:rsid w:val="00A770C2"/>
    <w:rsid w:val="00A82F1B"/>
    <w:rsid w:val="00A85657"/>
    <w:rsid w:val="00A87742"/>
    <w:rsid w:val="00AA355E"/>
    <w:rsid w:val="00AA3DE4"/>
    <w:rsid w:val="00AC0A0E"/>
    <w:rsid w:val="00AC23E4"/>
    <w:rsid w:val="00AC3D62"/>
    <w:rsid w:val="00AD5C3F"/>
    <w:rsid w:val="00B00255"/>
    <w:rsid w:val="00B2178B"/>
    <w:rsid w:val="00B419C3"/>
    <w:rsid w:val="00B5098B"/>
    <w:rsid w:val="00B54B2C"/>
    <w:rsid w:val="00B766F4"/>
    <w:rsid w:val="00B802D7"/>
    <w:rsid w:val="00B84CC9"/>
    <w:rsid w:val="00BA1A12"/>
    <w:rsid w:val="00BA1CCB"/>
    <w:rsid w:val="00BD3AA3"/>
    <w:rsid w:val="00BD7987"/>
    <w:rsid w:val="00BE0B3C"/>
    <w:rsid w:val="00BE78D1"/>
    <w:rsid w:val="00C053F1"/>
    <w:rsid w:val="00C2679C"/>
    <w:rsid w:val="00C300DF"/>
    <w:rsid w:val="00C31BCB"/>
    <w:rsid w:val="00C43655"/>
    <w:rsid w:val="00C52613"/>
    <w:rsid w:val="00C52EED"/>
    <w:rsid w:val="00C60AD7"/>
    <w:rsid w:val="00C6571C"/>
    <w:rsid w:val="00C65CCD"/>
    <w:rsid w:val="00C71C1F"/>
    <w:rsid w:val="00C75642"/>
    <w:rsid w:val="00C76358"/>
    <w:rsid w:val="00C81FBD"/>
    <w:rsid w:val="00C91DDE"/>
    <w:rsid w:val="00CC26DF"/>
    <w:rsid w:val="00CE611A"/>
    <w:rsid w:val="00D26539"/>
    <w:rsid w:val="00D40E84"/>
    <w:rsid w:val="00D42210"/>
    <w:rsid w:val="00D4434B"/>
    <w:rsid w:val="00D5531D"/>
    <w:rsid w:val="00D56C68"/>
    <w:rsid w:val="00D60F70"/>
    <w:rsid w:val="00D80217"/>
    <w:rsid w:val="00D84945"/>
    <w:rsid w:val="00D90147"/>
    <w:rsid w:val="00D9226C"/>
    <w:rsid w:val="00DA031F"/>
    <w:rsid w:val="00DB76E1"/>
    <w:rsid w:val="00DC5EE6"/>
    <w:rsid w:val="00DE76D8"/>
    <w:rsid w:val="00E122B6"/>
    <w:rsid w:val="00E2035F"/>
    <w:rsid w:val="00E27D5B"/>
    <w:rsid w:val="00E552C3"/>
    <w:rsid w:val="00E62A76"/>
    <w:rsid w:val="00E65AB8"/>
    <w:rsid w:val="00E7126E"/>
    <w:rsid w:val="00E7418F"/>
    <w:rsid w:val="00E84ADD"/>
    <w:rsid w:val="00E908DD"/>
    <w:rsid w:val="00E91DA7"/>
    <w:rsid w:val="00E926AD"/>
    <w:rsid w:val="00EA23C2"/>
    <w:rsid w:val="00EA268A"/>
    <w:rsid w:val="00EC6B20"/>
    <w:rsid w:val="00ED16E0"/>
    <w:rsid w:val="00EF4902"/>
    <w:rsid w:val="00F02FE8"/>
    <w:rsid w:val="00F12B03"/>
    <w:rsid w:val="00F14FD1"/>
    <w:rsid w:val="00F1710B"/>
    <w:rsid w:val="00F2132E"/>
    <w:rsid w:val="00F26BC0"/>
    <w:rsid w:val="00F30900"/>
    <w:rsid w:val="00F67009"/>
    <w:rsid w:val="00F73868"/>
    <w:rsid w:val="00FB32A5"/>
    <w:rsid w:val="00FD037E"/>
    <w:rsid w:val="00FE5DB3"/>
    <w:rsid w:val="0ACAE246"/>
    <w:rsid w:val="1386121C"/>
    <w:rsid w:val="16CE65E0"/>
    <w:rsid w:val="5B3D47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1426E"/>
  <w15:chartTrackingRefBased/>
  <w15:docId w15:val="{206FA244-584D-458C-B35C-AB9F481D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67455"/>
    <w:pPr>
      <w:keepNext/>
      <w:keepLines/>
      <w:spacing w:before="40" w:after="0"/>
      <w:outlineLvl w:val="1"/>
    </w:pPr>
    <w:rPr>
      <w:rFonts w:asciiTheme="majorHAnsi" w:eastAsiaTheme="majorEastAsia" w:hAnsiTheme="majorHAnsi"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C3F"/>
    <w:pPr>
      <w:ind w:left="720"/>
      <w:contextualSpacing/>
    </w:pPr>
  </w:style>
  <w:style w:type="paragraph" w:styleId="BalloonText">
    <w:name w:val="Balloon Text"/>
    <w:basedOn w:val="Normal"/>
    <w:link w:val="BalloonTextChar"/>
    <w:uiPriority w:val="99"/>
    <w:semiHidden/>
    <w:unhideWhenUsed/>
    <w:rsid w:val="00E91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DA7"/>
    <w:rPr>
      <w:rFonts w:ascii="Segoe UI" w:hAnsi="Segoe UI" w:cs="Segoe UI"/>
      <w:sz w:val="18"/>
      <w:szCs w:val="18"/>
    </w:rPr>
  </w:style>
  <w:style w:type="paragraph" w:styleId="Header">
    <w:name w:val="header"/>
    <w:basedOn w:val="Normal"/>
    <w:link w:val="HeaderChar"/>
    <w:uiPriority w:val="99"/>
    <w:unhideWhenUsed/>
    <w:rsid w:val="00F14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FD1"/>
  </w:style>
  <w:style w:type="paragraph" w:styleId="Footer">
    <w:name w:val="footer"/>
    <w:basedOn w:val="Normal"/>
    <w:link w:val="FooterChar"/>
    <w:uiPriority w:val="99"/>
    <w:unhideWhenUsed/>
    <w:rsid w:val="00F14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FD1"/>
  </w:style>
  <w:style w:type="paragraph" w:customStyle="1" w:styleId="Standard1">
    <w:name w:val="Standard1"/>
    <w:rsid w:val="00F14FD1"/>
    <w:pPr>
      <w:spacing w:after="0" w:line="240" w:lineRule="auto"/>
    </w:pPr>
    <w:rPr>
      <w:rFonts w:ascii="Times New Roman" w:eastAsia="Andale Sans UI" w:hAnsi="Times New Roman" w:cs="Tahoma"/>
      <w:kern w:val="3"/>
      <w:sz w:val="24"/>
      <w:szCs w:val="24"/>
      <w:lang w:val="de-DE" w:eastAsia="ja-JP" w:bidi="fa-IR"/>
    </w:rPr>
  </w:style>
  <w:style w:type="character" w:styleId="CommentReference">
    <w:name w:val="annotation reference"/>
    <w:basedOn w:val="DefaultParagraphFont"/>
    <w:uiPriority w:val="99"/>
    <w:semiHidden/>
    <w:unhideWhenUsed/>
    <w:rsid w:val="00470418"/>
    <w:rPr>
      <w:sz w:val="16"/>
      <w:szCs w:val="16"/>
    </w:rPr>
  </w:style>
  <w:style w:type="paragraph" w:styleId="CommentText">
    <w:name w:val="annotation text"/>
    <w:basedOn w:val="Normal"/>
    <w:link w:val="CommentTextChar"/>
    <w:uiPriority w:val="99"/>
    <w:semiHidden/>
    <w:unhideWhenUsed/>
    <w:rsid w:val="00470418"/>
    <w:pPr>
      <w:spacing w:line="240" w:lineRule="auto"/>
    </w:pPr>
    <w:rPr>
      <w:sz w:val="20"/>
      <w:szCs w:val="20"/>
    </w:rPr>
  </w:style>
  <w:style w:type="character" w:customStyle="1" w:styleId="CommentTextChar">
    <w:name w:val="Comment Text Char"/>
    <w:basedOn w:val="DefaultParagraphFont"/>
    <w:link w:val="CommentText"/>
    <w:uiPriority w:val="99"/>
    <w:semiHidden/>
    <w:rsid w:val="00470418"/>
    <w:rPr>
      <w:sz w:val="20"/>
      <w:szCs w:val="20"/>
    </w:rPr>
  </w:style>
  <w:style w:type="paragraph" w:styleId="CommentSubject">
    <w:name w:val="annotation subject"/>
    <w:basedOn w:val="CommentText"/>
    <w:next w:val="CommentText"/>
    <w:link w:val="CommentSubjectChar"/>
    <w:uiPriority w:val="99"/>
    <w:semiHidden/>
    <w:unhideWhenUsed/>
    <w:rsid w:val="00470418"/>
    <w:rPr>
      <w:b/>
      <w:bCs/>
    </w:rPr>
  </w:style>
  <w:style w:type="character" w:customStyle="1" w:styleId="CommentSubjectChar">
    <w:name w:val="Comment Subject Char"/>
    <w:basedOn w:val="CommentTextChar"/>
    <w:link w:val="CommentSubject"/>
    <w:uiPriority w:val="99"/>
    <w:semiHidden/>
    <w:rsid w:val="00470418"/>
    <w:rPr>
      <w:b/>
      <w:bCs/>
      <w:sz w:val="20"/>
      <w:szCs w:val="20"/>
    </w:rPr>
  </w:style>
  <w:style w:type="character" w:customStyle="1" w:styleId="Heading2Char">
    <w:name w:val="Heading 2 Char"/>
    <w:basedOn w:val="DefaultParagraphFont"/>
    <w:link w:val="Heading2"/>
    <w:uiPriority w:val="9"/>
    <w:rsid w:val="00267455"/>
    <w:rPr>
      <w:rFonts w:asciiTheme="majorHAnsi" w:eastAsiaTheme="majorEastAsia" w:hAnsiTheme="majorHAnsi" w:cstheme="majorBidi"/>
      <w:color w:val="2F5496" w:themeColor="accent1" w:themeShade="BF"/>
      <w:sz w:val="24"/>
      <w:szCs w:val="24"/>
    </w:rPr>
  </w:style>
  <w:style w:type="paragraph" w:styleId="FootnoteText">
    <w:name w:val="footnote text"/>
    <w:basedOn w:val="Normal"/>
    <w:link w:val="FootnoteTextChar"/>
    <w:uiPriority w:val="99"/>
    <w:unhideWhenUsed/>
    <w:rsid w:val="00267455"/>
    <w:pPr>
      <w:spacing w:after="0" w:line="240" w:lineRule="auto"/>
    </w:pPr>
    <w:rPr>
      <w:sz w:val="24"/>
      <w:szCs w:val="24"/>
    </w:rPr>
  </w:style>
  <w:style w:type="character" w:customStyle="1" w:styleId="FootnoteTextChar">
    <w:name w:val="Footnote Text Char"/>
    <w:basedOn w:val="DefaultParagraphFont"/>
    <w:link w:val="FootnoteText"/>
    <w:uiPriority w:val="99"/>
    <w:rsid w:val="00267455"/>
    <w:rPr>
      <w:sz w:val="24"/>
      <w:szCs w:val="24"/>
    </w:rPr>
  </w:style>
  <w:style w:type="character" w:styleId="FootnoteReference">
    <w:name w:val="footnote reference"/>
    <w:basedOn w:val="DefaultParagraphFont"/>
    <w:uiPriority w:val="99"/>
    <w:unhideWhenUsed/>
    <w:rsid w:val="002674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3802">
      <w:bodyDiv w:val="1"/>
      <w:marLeft w:val="0"/>
      <w:marRight w:val="0"/>
      <w:marTop w:val="0"/>
      <w:marBottom w:val="0"/>
      <w:divBdr>
        <w:top w:val="none" w:sz="0" w:space="0" w:color="auto"/>
        <w:left w:val="none" w:sz="0" w:space="0" w:color="auto"/>
        <w:bottom w:val="none" w:sz="0" w:space="0" w:color="auto"/>
        <w:right w:val="none" w:sz="0" w:space="0" w:color="auto"/>
      </w:divBdr>
    </w:div>
    <w:div w:id="301156864">
      <w:bodyDiv w:val="1"/>
      <w:marLeft w:val="0"/>
      <w:marRight w:val="0"/>
      <w:marTop w:val="0"/>
      <w:marBottom w:val="0"/>
      <w:divBdr>
        <w:top w:val="none" w:sz="0" w:space="0" w:color="auto"/>
        <w:left w:val="none" w:sz="0" w:space="0" w:color="auto"/>
        <w:bottom w:val="none" w:sz="0" w:space="0" w:color="auto"/>
        <w:right w:val="none" w:sz="0" w:space="0" w:color="auto"/>
      </w:divBdr>
    </w:div>
    <w:div w:id="502206294">
      <w:bodyDiv w:val="1"/>
      <w:marLeft w:val="0"/>
      <w:marRight w:val="0"/>
      <w:marTop w:val="0"/>
      <w:marBottom w:val="0"/>
      <w:divBdr>
        <w:top w:val="none" w:sz="0" w:space="0" w:color="auto"/>
        <w:left w:val="none" w:sz="0" w:space="0" w:color="auto"/>
        <w:bottom w:val="none" w:sz="0" w:space="0" w:color="auto"/>
        <w:right w:val="none" w:sz="0" w:space="0" w:color="auto"/>
      </w:divBdr>
    </w:div>
    <w:div w:id="734402386">
      <w:bodyDiv w:val="1"/>
      <w:marLeft w:val="0"/>
      <w:marRight w:val="0"/>
      <w:marTop w:val="0"/>
      <w:marBottom w:val="0"/>
      <w:divBdr>
        <w:top w:val="none" w:sz="0" w:space="0" w:color="auto"/>
        <w:left w:val="none" w:sz="0" w:space="0" w:color="auto"/>
        <w:bottom w:val="none" w:sz="0" w:space="0" w:color="auto"/>
        <w:right w:val="none" w:sz="0" w:space="0" w:color="auto"/>
      </w:divBdr>
    </w:div>
    <w:div w:id="1175219364">
      <w:bodyDiv w:val="1"/>
      <w:marLeft w:val="0"/>
      <w:marRight w:val="0"/>
      <w:marTop w:val="0"/>
      <w:marBottom w:val="0"/>
      <w:divBdr>
        <w:top w:val="none" w:sz="0" w:space="0" w:color="auto"/>
        <w:left w:val="none" w:sz="0" w:space="0" w:color="auto"/>
        <w:bottom w:val="none" w:sz="0" w:space="0" w:color="auto"/>
        <w:right w:val="none" w:sz="0" w:space="0" w:color="auto"/>
      </w:divBdr>
    </w:div>
    <w:div w:id="1420716436">
      <w:bodyDiv w:val="1"/>
      <w:marLeft w:val="0"/>
      <w:marRight w:val="0"/>
      <w:marTop w:val="0"/>
      <w:marBottom w:val="0"/>
      <w:divBdr>
        <w:top w:val="none" w:sz="0" w:space="0" w:color="auto"/>
        <w:left w:val="none" w:sz="0" w:space="0" w:color="auto"/>
        <w:bottom w:val="none" w:sz="0" w:space="0" w:color="auto"/>
        <w:right w:val="none" w:sz="0" w:space="0" w:color="auto"/>
      </w:divBdr>
    </w:div>
    <w:div w:id="1450852078">
      <w:bodyDiv w:val="1"/>
      <w:marLeft w:val="0"/>
      <w:marRight w:val="0"/>
      <w:marTop w:val="0"/>
      <w:marBottom w:val="0"/>
      <w:divBdr>
        <w:top w:val="none" w:sz="0" w:space="0" w:color="auto"/>
        <w:left w:val="none" w:sz="0" w:space="0" w:color="auto"/>
        <w:bottom w:val="none" w:sz="0" w:space="0" w:color="auto"/>
        <w:right w:val="none" w:sz="0" w:space="0" w:color="auto"/>
      </w:divBdr>
    </w:div>
    <w:div w:id="1773239827">
      <w:bodyDiv w:val="1"/>
      <w:marLeft w:val="0"/>
      <w:marRight w:val="0"/>
      <w:marTop w:val="0"/>
      <w:marBottom w:val="0"/>
      <w:divBdr>
        <w:top w:val="none" w:sz="0" w:space="0" w:color="auto"/>
        <w:left w:val="none" w:sz="0" w:space="0" w:color="auto"/>
        <w:bottom w:val="none" w:sz="0" w:space="0" w:color="auto"/>
        <w:right w:val="none" w:sz="0" w:space="0" w:color="auto"/>
      </w:divBdr>
      <w:divsChild>
        <w:div w:id="608243662">
          <w:marLeft w:val="0"/>
          <w:marRight w:val="0"/>
          <w:marTop w:val="0"/>
          <w:marBottom w:val="0"/>
          <w:divBdr>
            <w:top w:val="none" w:sz="0" w:space="0" w:color="auto"/>
            <w:left w:val="none" w:sz="0" w:space="0" w:color="auto"/>
            <w:bottom w:val="none" w:sz="0" w:space="0" w:color="auto"/>
            <w:right w:val="none" w:sz="0" w:space="0" w:color="auto"/>
          </w:divBdr>
          <w:divsChild>
            <w:div w:id="1040739650">
              <w:marLeft w:val="0"/>
              <w:marRight w:val="0"/>
              <w:marTop w:val="0"/>
              <w:marBottom w:val="0"/>
              <w:divBdr>
                <w:top w:val="none" w:sz="0" w:space="0" w:color="auto"/>
                <w:left w:val="none" w:sz="0" w:space="0" w:color="auto"/>
                <w:bottom w:val="none" w:sz="0" w:space="0" w:color="auto"/>
                <w:right w:val="none" w:sz="0" w:space="0" w:color="auto"/>
              </w:divBdr>
              <w:divsChild>
                <w:div w:id="800346950">
                  <w:marLeft w:val="0"/>
                  <w:marRight w:val="0"/>
                  <w:marTop w:val="0"/>
                  <w:marBottom w:val="0"/>
                  <w:divBdr>
                    <w:top w:val="none" w:sz="0" w:space="0" w:color="auto"/>
                    <w:left w:val="none" w:sz="0" w:space="0" w:color="auto"/>
                    <w:bottom w:val="none" w:sz="0" w:space="0" w:color="auto"/>
                    <w:right w:val="none" w:sz="0" w:space="0" w:color="auto"/>
                  </w:divBdr>
                  <w:divsChild>
                    <w:div w:id="1145850840">
                      <w:marLeft w:val="0"/>
                      <w:marRight w:val="0"/>
                      <w:marTop w:val="0"/>
                      <w:marBottom w:val="0"/>
                      <w:divBdr>
                        <w:top w:val="none" w:sz="0" w:space="0" w:color="auto"/>
                        <w:left w:val="none" w:sz="0" w:space="0" w:color="auto"/>
                        <w:bottom w:val="none" w:sz="0" w:space="0" w:color="auto"/>
                        <w:right w:val="none" w:sz="0" w:space="0" w:color="auto"/>
                      </w:divBdr>
                      <w:divsChild>
                        <w:div w:id="1777409745">
                          <w:marLeft w:val="0"/>
                          <w:marRight w:val="0"/>
                          <w:marTop w:val="0"/>
                          <w:marBottom w:val="0"/>
                          <w:divBdr>
                            <w:top w:val="none" w:sz="0" w:space="0" w:color="auto"/>
                            <w:left w:val="none" w:sz="0" w:space="0" w:color="auto"/>
                            <w:bottom w:val="none" w:sz="0" w:space="0" w:color="auto"/>
                            <w:right w:val="none" w:sz="0" w:space="0" w:color="auto"/>
                          </w:divBdr>
                          <w:divsChild>
                            <w:div w:id="1657880213">
                              <w:marLeft w:val="0"/>
                              <w:marRight w:val="0"/>
                              <w:marTop w:val="0"/>
                              <w:marBottom w:val="0"/>
                              <w:divBdr>
                                <w:top w:val="none" w:sz="0" w:space="0" w:color="auto"/>
                                <w:left w:val="none" w:sz="0" w:space="0" w:color="auto"/>
                                <w:bottom w:val="none" w:sz="0" w:space="0" w:color="auto"/>
                                <w:right w:val="none" w:sz="0" w:space="0" w:color="auto"/>
                              </w:divBdr>
                              <w:divsChild>
                                <w:div w:id="1776242412">
                                  <w:marLeft w:val="0"/>
                                  <w:marRight w:val="0"/>
                                  <w:marTop w:val="0"/>
                                  <w:marBottom w:val="0"/>
                                  <w:divBdr>
                                    <w:top w:val="none" w:sz="0" w:space="0" w:color="auto"/>
                                    <w:left w:val="none" w:sz="0" w:space="0" w:color="auto"/>
                                    <w:bottom w:val="none" w:sz="0" w:space="0" w:color="auto"/>
                                    <w:right w:val="none" w:sz="0" w:space="0" w:color="auto"/>
                                  </w:divBdr>
                                  <w:divsChild>
                                    <w:div w:id="1207067808">
                                      <w:marLeft w:val="0"/>
                                      <w:marRight w:val="0"/>
                                      <w:marTop w:val="0"/>
                                      <w:marBottom w:val="0"/>
                                      <w:divBdr>
                                        <w:top w:val="none" w:sz="0" w:space="0" w:color="auto"/>
                                        <w:left w:val="none" w:sz="0" w:space="0" w:color="auto"/>
                                        <w:bottom w:val="none" w:sz="0" w:space="0" w:color="auto"/>
                                        <w:right w:val="none" w:sz="0" w:space="0" w:color="auto"/>
                                      </w:divBdr>
                                      <w:divsChild>
                                        <w:div w:id="1925841792">
                                          <w:marLeft w:val="0"/>
                                          <w:marRight w:val="0"/>
                                          <w:marTop w:val="0"/>
                                          <w:marBottom w:val="0"/>
                                          <w:divBdr>
                                            <w:top w:val="none" w:sz="0" w:space="0" w:color="auto"/>
                                            <w:left w:val="none" w:sz="0" w:space="0" w:color="auto"/>
                                            <w:bottom w:val="none" w:sz="0" w:space="0" w:color="auto"/>
                                            <w:right w:val="none" w:sz="0" w:space="0" w:color="auto"/>
                                          </w:divBdr>
                                          <w:divsChild>
                                            <w:div w:id="844049120">
                                              <w:marLeft w:val="0"/>
                                              <w:marRight w:val="0"/>
                                              <w:marTop w:val="0"/>
                                              <w:marBottom w:val="0"/>
                                              <w:divBdr>
                                                <w:top w:val="none" w:sz="0" w:space="0" w:color="auto"/>
                                                <w:left w:val="none" w:sz="0" w:space="0" w:color="auto"/>
                                                <w:bottom w:val="none" w:sz="0" w:space="0" w:color="auto"/>
                                                <w:right w:val="none" w:sz="0" w:space="0" w:color="auto"/>
                                              </w:divBdr>
                                              <w:divsChild>
                                                <w:div w:id="441458021">
                                                  <w:marLeft w:val="0"/>
                                                  <w:marRight w:val="0"/>
                                                  <w:marTop w:val="0"/>
                                                  <w:marBottom w:val="0"/>
                                                  <w:divBdr>
                                                    <w:top w:val="none" w:sz="0" w:space="0" w:color="auto"/>
                                                    <w:left w:val="none" w:sz="0" w:space="0" w:color="auto"/>
                                                    <w:bottom w:val="none" w:sz="0" w:space="0" w:color="auto"/>
                                                    <w:right w:val="none" w:sz="0" w:space="0" w:color="auto"/>
                                                  </w:divBdr>
                                                  <w:divsChild>
                                                    <w:div w:id="1257712140">
                                                      <w:marLeft w:val="0"/>
                                                      <w:marRight w:val="0"/>
                                                      <w:marTop w:val="0"/>
                                                      <w:marBottom w:val="0"/>
                                                      <w:divBdr>
                                                        <w:top w:val="none" w:sz="0" w:space="0" w:color="auto"/>
                                                        <w:left w:val="none" w:sz="0" w:space="0" w:color="auto"/>
                                                        <w:bottom w:val="none" w:sz="0" w:space="0" w:color="auto"/>
                                                        <w:right w:val="none" w:sz="0" w:space="0" w:color="auto"/>
                                                      </w:divBdr>
                                                      <w:divsChild>
                                                        <w:div w:id="1807696055">
                                                          <w:marLeft w:val="0"/>
                                                          <w:marRight w:val="0"/>
                                                          <w:marTop w:val="0"/>
                                                          <w:marBottom w:val="0"/>
                                                          <w:divBdr>
                                                            <w:top w:val="none" w:sz="0" w:space="0" w:color="auto"/>
                                                            <w:left w:val="none" w:sz="0" w:space="0" w:color="auto"/>
                                                            <w:bottom w:val="none" w:sz="0" w:space="0" w:color="auto"/>
                                                            <w:right w:val="none" w:sz="0" w:space="0" w:color="auto"/>
                                                          </w:divBdr>
                                                          <w:divsChild>
                                                            <w:div w:id="309289093">
                                                              <w:marLeft w:val="0"/>
                                                              <w:marRight w:val="0"/>
                                                              <w:marTop w:val="0"/>
                                                              <w:marBottom w:val="0"/>
                                                              <w:divBdr>
                                                                <w:top w:val="none" w:sz="0" w:space="0" w:color="auto"/>
                                                                <w:left w:val="none" w:sz="0" w:space="0" w:color="auto"/>
                                                                <w:bottom w:val="none" w:sz="0" w:space="0" w:color="auto"/>
                                                                <w:right w:val="none" w:sz="0" w:space="0" w:color="auto"/>
                                                              </w:divBdr>
                                                              <w:divsChild>
                                                                <w:div w:id="158231803">
                                                                  <w:marLeft w:val="0"/>
                                                                  <w:marRight w:val="0"/>
                                                                  <w:marTop w:val="0"/>
                                                                  <w:marBottom w:val="0"/>
                                                                  <w:divBdr>
                                                                    <w:top w:val="none" w:sz="0" w:space="0" w:color="auto"/>
                                                                    <w:left w:val="none" w:sz="0" w:space="0" w:color="auto"/>
                                                                    <w:bottom w:val="none" w:sz="0" w:space="0" w:color="auto"/>
                                                                    <w:right w:val="none" w:sz="0" w:space="0" w:color="auto"/>
                                                                  </w:divBdr>
                                                                  <w:divsChild>
                                                                    <w:div w:id="1206144059">
                                                                      <w:marLeft w:val="0"/>
                                                                      <w:marRight w:val="0"/>
                                                                      <w:marTop w:val="0"/>
                                                                      <w:marBottom w:val="0"/>
                                                                      <w:divBdr>
                                                                        <w:top w:val="none" w:sz="0" w:space="0" w:color="auto"/>
                                                                        <w:left w:val="none" w:sz="0" w:space="0" w:color="auto"/>
                                                                        <w:bottom w:val="none" w:sz="0" w:space="0" w:color="auto"/>
                                                                        <w:right w:val="none" w:sz="0" w:space="0" w:color="auto"/>
                                                                      </w:divBdr>
                                                                      <w:divsChild>
                                                                        <w:div w:id="97675976">
                                                                          <w:marLeft w:val="0"/>
                                                                          <w:marRight w:val="0"/>
                                                                          <w:marTop w:val="0"/>
                                                                          <w:marBottom w:val="0"/>
                                                                          <w:divBdr>
                                                                            <w:top w:val="none" w:sz="0" w:space="0" w:color="auto"/>
                                                                            <w:left w:val="none" w:sz="0" w:space="0" w:color="auto"/>
                                                                            <w:bottom w:val="none" w:sz="0" w:space="0" w:color="auto"/>
                                                                            <w:right w:val="none" w:sz="0" w:space="0" w:color="auto"/>
                                                                          </w:divBdr>
                                                                          <w:divsChild>
                                                                            <w:div w:id="801925151">
                                                                              <w:marLeft w:val="0"/>
                                                                              <w:marRight w:val="0"/>
                                                                              <w:marTop w:val="0"/>
                                                                              <w:marBottom w:val="0"/>
                                                                              <w:divBdr>
                                                                                <w:top w:val="none" w:sz="0" w:space="0" w:color="auto"/>
                                                                                <w:left w:val="none" w:sz="0" w:space="0" w:color="auto"/>
                                                                                <w:bottom w:val="none" w:sz="0" w:space="0" w:color="auto"/>
                                                                                <w:right w:val="none" w:sz="0" w:space="0" w:color="auto"/>
                                                                              </w:divBdr>
                                                                              <w:divsChild>
                                                                                <w:div w:id="1122773707">
                                                                                  <w:marLeft w:val="0"/>
                                                                                  <w:marRight w:val="0"/>
                                                                                  <w:marTop w:val="0"/>
                                                                                  <w:marBottom w:val="0"/>
                                                                                  <w:divBdr>
                                                                                    <w:top w:val="none" w:sz="0" w:space="0" w:color="auto"/>
                                                                                    <w:left w:val="none" w:sz="0" w:space="0" w:color="auto"/>
                                                                                    <w:bottom w:val="none" w:sz="0" w:space="0" w:color="auto"/>
                                                                                    <w:right w:val="none" w:sz="0" w:space="0" w:color="auto"/>
                                                                                  </w:divBdr>
                                                                                  <w:divsChild>
                                                                                    <w:div w:id="1820531005">
                                                                                      <w:marLeft w:val="0"/>
                                                                                      <w:marRight w:val="0"/>
                                                                                      <w:marTop w:val="0"/>
                                                                                      <w:marBottom w:val="0"/>
                                                                                      <w:divBdr>
                                                                                        <w:top w:val="none" w:sz="0" w:space="0" w:color="auto"/>
                                                                                        <w:left w:val="none" w:sz="0" w:space="0" w:color="auto"/>
                                                                                        <w:bottom w:val="none" w:sz="0" w:space="0" w:color="auto"/>
                                                                                        <w:right w:val="none" w:sz="0" w:space="0" w:color="auto"/>
                                                                                      </w:divBdr>
                                                                                      <w:divsChild>
                                                                                        <w:div w:id="1919971632">
                                                                                          <w:marLeft w:val="0"/>
                                                                                          <w:marRight w:val="0"/>
                                                                                          <w:marTop w:val="0"/>
                                                                                          <w:marBottom w:val="0"/>
                                                                                          <w:divBdr>
                                                                                            <w:top w:val="none" w:sz="0" w:space="0" w:color="auto"/>
                                                                                            <w:left w:val="none" w:sz="0" w:space="0" w:color="auto"/>
                                                                                            <w:bottom w:val="none" w:sz="0" w:space="0" w:color="auto"/>
                                                                                            <w:right w:val="none" w:sz="0" w:space="0" w:color="auto"/>
                                                                                          </w:divBdr>
                                                                                          <w:divsChild>
                                                                                            <w:div w:id="1383820505">
                                                                                              <w:marLeft w:val="0"/>
                                                                                              <w:marRight w:val="120"/>
                                                                                              <w:marTop w:val="0"/>
                                                                                              <w:marBottom w:val="150"/>
                                                                                              <w:divBdr>
                                                                                                <w:top w:val="single" w:sz="2" w:space="0" w:color="EFEFEF"/>
                                                                                                <w:left w:val="single" w:sz="6" w:space="0" w:color="EFEFEF"/>
                                                                                                <w:bottom w:val="single" w:sz="6" w:space="0" w:color="E2E2E2"/>
                                                                                                <w:right w:val="single" w:sz="6" w:space="0" w:color="EFEFEF"/>
                                                                                              </w:divBdr>
                                                                                              <w:divsChild>
                                                                                                <w:div w:id="1905294550">
                                                                                                  <w:marLeft w:val="0"/>
                                                                                                  <w:marRight w:val="0"/>
                                                                                                  <w:marTop w:val="0"/>
                                                                                                  <w:marBottom w:val="0"/>
                                                                                                  <w:divBdr>
                                                                                                    <w:top w:val="none" w:sz="0" w:space="0" w:color="auto"/>
                                                                                                    <w:left w:val="none" w:sz="0" w:space="0" w:color="auto"/>
                                                                                                    <w:bottom w:val="none" w:sz="0" w:space="0" w:color="auto"/>
                                                                                                    <w:right w:val="none" w:sz="0" w:space="0" w:color="auto"/>
                                                                                                  </w:divBdr>
                                                                                                  <w:divsChild>
                                                                                                    <w:div w:id="1170023459">
                                                                                                      <w:marLeft w:val="0"/>
                                                                                                      <w:marRight w:val="0"/>
                                                                                                      <w:marTop w:val="0"/>
                                                                                                      <w:marBottom w:val="0"/>
                                                                                                      <w:divBdr>
                                                                                                        <w:top w:val="none" w:sz="0" w:space="0" w:color="auto"/>
                                                                                                        <w:left w:val="none" w:sz="0" w:space="0" w:color="auto"/>
                                                                                                        <w:bottom w:val="none" w:sz="0" w:space="0" w:color="auto"/>
                                                                                                        <w:right w:val="none" w:sz="0" w:space="0" w:color="auto"/>
                                                                                                      </w:divBdr>
                                                                                                      <w:divsChild>
                                                                                                        <w:div w:id="563879473">
                                                                                                          <w:marLeft w:val="0"/>
                                                                                                          <w:marRight w:val="0"/>
                                                                                                          <w:marTop w:val="0"/>
                                                                                                          <w:marBottom w:val="0"/>
                                                                                                          <w:divBdr>
                                                                                                            <w:top w:val="none" w:sz="0" w:space="0" w:color="auto"/>
                                                                                                            <w:left w:val="none" w:sz="0" w:space="0" w:color="auto"/>
                                                                                                            <w:bottom w:val="none" w:sz="0" w:space="0" w:color="auto"/>
                                                                                                            <w:right w:val="none" w:sz="0" w:space="0" w:color="auto"/>
                                                                                                          </w:divBdr>
                                                                                                          <w:divsChild>
                                                                                                            <w:div w:id="796724876">
                                                                                                              <w:marLeft w:val="0"/>
                                                                                                              <w:marRight w:val="0"/>
                                                                                                              <w:marTop w:val="0"/>
                                                                                                              <w:marBottom w:val="0"/>
                                                                                                              <w:divBdr>
                                                                                                                <w:top w:val="none" w:sz="0" w:space="0" w:color="auto"/>
                                                                                                                <w:left w:val="none" w:sz="0" w:space="0" w:color="auto"/>
                                                                                                                <w:bottom w:val="none" w:sz="0" w:space="0" w:color="auto"/>
                                                                                                                <w:right w:val="none" w:sz="0" w:space="0" w:color="auto"/>
                                                                                                              </w:divBdr>
                                                                                                              <w:divsChild>
                                                                                                                <w:div w:id="1300070120">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9546444">
                                                                                                                      <w:marLeft w:val="225"/>
                                                                                                                      <w:marRight w:val="225"/>
                                                                                                                      <w:marTop w:val="75"/>
                                                                                                                      <w:marBottom w:val="75"/>
                                                                                                                      <w:divBdr>
                                                                                                                        <w:top w:val="none" w:sz="0" w:space="0" w:color="auto"/>
                                                                                                                        <w:left w:val="none" w:sz="0" w:space="0" w:color="auto"/>
                                                                                                                        <w:bottom w:val="none" w:sz="0" w:space="0" w:color="auto"/>
                                                                                                                        <w:right w:val="none" w:sz="0" w:space="0" w:color="auto"/>
                                                                                                                      </w:divBdr>
                                                                                                                      <w:divsChild>
                                                                                                                        <w:div w:id="931358698">
                                                                                                                          <w:marLeft w:val="0"/>
                                                                                                                          <w:marRight w:val="0"/>
                                                                                                                          <w:marTop w:val="0"/>
                                                                                                                          <w:marBottom w:val="0"/>
                                                                                                                          <w:divBdr>
                                                                                                                            <w:top w:val="single" w:sz="6" w:space="0" w:color="auto"/>
                                                                                                                            <w:left w:val="single" w:sz="6" w:space="0" w:color="auto"/>
                                                                                                                            <w:bottom w:val="single" w:sz="6" w:space="0" w:color="auto"/>
                                                                                                                            <w:right w:val="single" w:sz="6" w:space="0" w:color="auto"/>
                                                                                                                          </w:divBdr>
                                                                                                                          <w:divsChild>
                                                                                                                            <w:div w:id="1170413538">
                                                                                                                              <w:marLeft w:val="0"/>
                                                                                                                              <w:marRight w:val="0"/>
                                                                                                                              <w:marTop w:val="0"/>
                                                                                                                              <w:marBottom w:val="0"/>
                                                                                                                              <w:divBdr>
                                                                                                                                <w:top w:val="none" w:sz="0" w:space="0" w:color="auto"/>
                                                                                                                                <w:left w:val="none" w:sz="0" w:space="0" w:color="auto"/>
                                                                                                                                <w:bottom w:val="none" w:sz="0" w:space="0" w:color="auto"/>
                                                                                                                                <w:right w:val="none" w:sz="0" w:space="0" w:color="auto"/>
                                                                                                                              </w:divBdr>
                                                                                                                              <w:divsChild>
                                                                                                                                <w:div w:id="2093306529">
                                                                                                                                  <w:marLeft w:val="0"/>
                                                                                                                                  <w:marRight w:val="0"/>
                                                                                                                                  <w:marTop w:val="0"/>
                                                                                                                                  <w:marBottom w:val="0"/>
                                                                                                                                  <w:divBdr>
                                                                                                                                    <w:top w:val="none" w:sz="0" w:space="0" w:color="auto"/>
                                                                                                                                    <w:left w:val="none" w:sz="0" w:space="0" w:color="auto"/>
                                                                                                                                    <w:bottom w:val="none" w:sz="0" w:space="0" w:color="auto"/>
                                                                                                                                    <w:right w:val="none" w:sz="0" w:space="0" w:color="auto"/>
                                                                                                                                  </w:divBdr>
                                                                                                                                </w:div>
                                                                                                                                <w:div w:id="1702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3748211-900f-4db1-8b44-ae668fe3496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12496B5ECF774F8542B4A0E765D2AA" ma:contentTypeVersion="14" ma:contentTypeDescription="Create a new document." ma:contentTypeScope="" ma:versionID="fd96ae8df2e636e86ee2db30ada8b6fa">
  <xsd:schema xmlns:xsd="http://www.w3.org/2001/XMLSchema" xmlns:xs="http://www.w3.org/2001/XMLSchema" xmlns:p="http://schemas.microsoft.com/office/2006/metadata/properties" xmlns:ns2="33748211-900f-4db1-8b44-ae668fe34962" xmlns:ns3="985ec44e-1bab-4c0b-9df0-6ba128686fc9" xmlns:ns4="4349edbc-f3f1-4606-bba2-ade50f9f2156" targetNamespace="http://schemas.microsoft.com/office/2006/metadata/properties" ma:root="true" ma:fieldsID="1bc06b924423a0d2e043a57bb32785e9" ns2:_="" ns3:_="" ns4:_="">
    <xsd:import namespace="33748211-900f-4db1-8b44-ae668fe34962"/>
    <xsd:import namespace="985ec44e-1bab-4c0b-9df0-6ba128686fc9"/>
    <xsd:import namespace="4349edbc-f3f1-4606-bba2-ade50f9f21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48211-900f-4db1-8b44-ae668fe34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1bab6c5-9364-4fd5-b9e8-dc6a9490e824}" ma:internalName="TaxCatchAll" ma:showField="CatchAllData" ma:web="4349edbc-f3f1-4606-bba2-ade50f9f21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49edbc-f3f1-4606-bba2-ade50f9f215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F2A71-E91B-4561-9E20-4C4256DEC710}">
  <ds:schemaRefs>
    <ds:schemaRef ds:uri="http://schemas.microsoft.com/office/2006/metadata/properties"/>
    <ds:schemaRef ds:uri="http://schemas.microsoft.com/office/infopath/2007/PartnerControls"/>
    <ds:schemaRef ds:uri="985ec44e-1bab-4c0b-9df0-6ba128686fc9"/>
    <ds:schemaRef ds:uri="33748211-900f-4db1-8b44-ae668fe34962"/>
  </ds:schemaRefs>
</ds:datastoreItem>
</file>

<file path=customXml/itemProps2.xml><?xml version="1.0" encoding="utf-8"?>
<ds:datastoreItem xmlns:ds="http://schemas.openxmlformats.org/officeDocument/2006/customXml" ds:itemID="{119048C5-4CB2-4693-A55A-64285B0AEF25}">
  <ds:schemaRefs>
    <ds:schemaRef ds:uri="http://schemas.microsoft.com/sharepoint/v3/contenttype/forms"/>
  </ds:schemaRefs>
</ds:datastoreItem>
</file>

<file path=customXml/itemProps3.xml><?xml version="1.0" encoding="utf-8"?>
<ds:datastoreItem xmlns:ds="http://schemas.openxmlformats.org/officeDocument/2006/customXml" ds:itemID="{8110C096-FA34-4ED3-AE41-F19D71D3A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48211-900f-4db1-8b44-ae668fe34962"/>
    <ds:schemaRef ds:uri="985ec44e-1bab-4c0b-9df0-6ba128686fc9"/>
    <ds:schemaRef ds:uri="4349edbc-f3f1-4606-bba2-ade50f9f2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541DA1-AE33-482D-9FB9-80F09858F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Frits Schlingemann</dc:creator>
  <cp:keywords/>
  <dc:description/>
  <cp:lastModifiedBy>Kristina Russkikh</cp:lastModifiedBy>
  <cp:revision>6</cp:revision>
  <cp:lastPrinted>2019-08-30T08:46:00Z</cp:lastPrinted>
  <dcterms:created xsi:type="dcterms:W3CDTF">2022-09-26T09:13:00Z</dcterms:created>
  <dcterms:modified xsi:type="dcterms:W3CDTF">2022-09-30T09:55:00Z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0x0101000F12496B5ECF774F8542B4A0E765D2AA</vt:lpwstr>
  </property>
</Properties>
</file>