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4006" w14:textId="77777777" w:rsidR="001609AE" w:rsidRDefault="001609AE" w:rsidP="00F020F0">
      <w:pPr>
        <w:spacing w:after="0" w:line="240" w:lineRule="auto"/>
        <w:jc w:val="both"/>
        <w:rPr>
          <w:rFonts w:ascii="Roboto" w:hAnsi="Roboto" w:cs="SimSun"/>
          <w:sz w:val="20"/>
          <w:szCs w:val="20"/>
          <w:lang w:val="en-US"/>
        </w:rPr>
      </w:pPr>
    </w:p>
    <w:p w14:paraId="0C2FE918" w14:textId="74C081A7" w:rsidR="00F020F0" w:rsidRPr="001232D6" w:rsidRDefault="00F020F0" w:rsidP="00F020F0">
      <w:pPr>
        <w:spacing w:after="0" w:line="240" w:lineRule="auto"/>
        <w:jc w:val="center"/>
        <w:rPr>
          <w:rFonts w:ascii="Roboto" w:hAnsi="Roboto" w:cs="Times New Roman"/>
          <w:b/>
          <w:bCs/>
          <w:sz w:val="20"/>
          <w:szCs w:val="20"/>
          <w:lang w:val="ru-RU" w:eastAsia="en-US"/>
        </w:rPr>
      </w:pPr>
      <w:r w:rsidRPr="001232D6">
        <w:rPr>
          <w:rFonts w:ascii="Roboto" w:hAnsi="Roboto" w:cs="Times New Roman"/>
          <w:b/>
          <w:bCs/>
          <w:sz w:val="20"/>
          <w:szCs w:val="20"/>
          <w:lang w:val="ru-RU" w:eastAsia="en-US"/>
        </w:rPr>
        <w:t xml:space="preserve">Круг ведения Национальных офисов/сотрудников по взаимосвязи с </w:t>
      </w:r>
      <w:r w:rsidR="00BF4153">
        <w:rPr>
          <w:rFonts w:ascii="Roboto" w:hAnsi="Roboto" w:cs="Times New Roman"/>
          <w:b/>
          <w:bCs/>
          <w:sz w:val="20"/>
          <w:szCs w:val="20"/>
          <w:lang w:val="ru-RU" w:eastAsia="en-US"/>
        </w:rPr>
        <w:t>К</w:t>
      </w:r>
      <w:r w:rsidRPr="001232D6">
        <w:rPr>
          <w:rFonts w:ascii="Roboto" w:hAnsi="Roboto" w:cs="Times New Roman"/>
          <w:b/>
          <w:bCs/>
          <w:sz w:val="20"/>
          <w:szCs w:val="20"/>
          <w:lang w:val="ru-RU" w:eastAsia="en-US"/>
        </w:rPr>
        <w:t>онвенцией (НОВК/НСВК)</w:t>
      </w:r>
    </w:p>
    <w:p w14:paraId="250DF910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 w:eastAsia="en-US"/>
        </w:rPr>
      </w:pPr>
    </w:p>
    <w:p w14:paraId="2418AF42" w14:textId="77777777" w:rsidR="00F020F0" w:rsidRPr="001232D6" w:rsidRDefault="00F020F0" w:rsidP="00F020F0">
      <w:pPr>
        <w:spacing w:after="0" w:line="240" w:lineRule="auto"/>
        <w:jc w:val="center"/>
        <w:rPr>
          <w:rFonts w:ascii="Roboto" w:hAnsi="Roboto" w:cs="Times New Roman"/>
          <w:sz w:val="20"/>
          <w:szCs w:val="20"/>
          <w:lang w:val="ru-RU" w:eastAsia="en-US"/>
        </w:rPr>
      </w:pPr>
      <w:r w:rsidRPr="001232D6">
        <w:rPr>
          <w:rFonts w:ascii="Roboto" w:hAnsi="Roboto" w:cs="Times New Roman"/>
          <w:sz w:val="20"/>
          <w:szCs w:val="20"/>
          <w:lang w:val="ru-RU" w:eastAsia="en-US"/>
        </w:rPr>
        <w:t>(Записка временного Секретариата)</w:t>
      </w:r>
    </w:p>
    <w:p w14:paraId="620845A6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 w:eastAsia="en-US"/>
        </w:rPr>
      </w:pPr>
    </w:p>
    <w:p w14:paraId="7264E6DD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 w:eastAsia="en-US"/>
        </w:rPr>
      </w:pPr>
    </w:p>
    <w:p w14:paraId="23F9AC44" w14:textId="77777777" w:rsidR="00657C22" w:rsidRDefault="00F020F0" w:rsidP="007F07A3">
      <w:pPr>
        <w:spacing w:after="0" w:line="240" w:lineRule="auto"/>
        <w:rPr>
          <w:rFonts w:ascii="Roboto" w:hAnsi="Roboto" w:cs="SimSun"/>
          <w:b/>
          <w:iCs/>
          <w:sz w:val="20"/>
          <w:szCs w:val="20"/>
          <w:lang w:val="ru-RU"/>
        </w:rPr>
      </w:pPr>
      <w:r w:rsidRPr="001232D6">
        <w:rPr>
          <w:rFonts w:ascii="Roboto" w:hAnsi="Roboto" w:cs="Times New Roman"/>
          <w:b/>
          <w:bCs/>
          <w:sz w:val="20"/>
          <w:szCs w:val="20"/>
          <w:lang w:val="ru-RU" w:eastAsia="en-US"/>
        </w:rPr>
        <w:t>Введение</w:t>
      </w:r>
      <w:r w:rsidR="00F5249C" w:rsidRPr="001232D6">
        <w:rPr>
          <w:rFonts w:ascii="Roboto" w:hAnsi="Roboto" w:cs="SimSun"/>
          <w:b/>
          <w:iCs/>
          <w:sz w:val="20"/>
          <w:szCs w:val="20"/>
          <w:lang w:val="ru-RU"/>
        </w:rPr>
        <w:t>:</w:t>
      </w:r>
    </w:p>
    <w:p w14:paraId="3C526978" w14:textId="77777777" w:rsidR="00AE7C3F" w:rsidRDefault="00AE7C3F" w:rsidP="007F07A3">
      <w:pPr>
        <w:spacing w:after="0" w:line="240" w:lineRule="auto"/>
        <w:rPr>
          <w:rFonts w:ascii="Roboto" w:hAnsi="Roboto" w:cs="SimSun"/>
          <w:sz w:val="20"/>
          <w:szCs w:val="20"/>
          <w:lang w:val="ru-RU"/>
        </w:rPr>
      </w:pPr>
    </w:p>
    <w:p w14:paraId="40A50659" w14:textId="2A7FD9FE" w:rsidR="00EC2401" w:rsidRPr="001232D6" w:rsidRDefault="00EC2401" w:rsidP="007F07A3">
      <w:pPr>
        <w:spacing w:after="0" w:line="240" w:lineRule="auto"/>
        <w:rPr>
          <w:rFonts w:ascii="Roboto" w:hAnsi="Roboto" w:cs="SimSun"/>
          <w:sz w:val="20"/>
          <w:szCs w:val="20"/>
          <w:lang w:val="ru-RU"/>
        </w:rPr>
      </w:pPr>
      <w:r w:rsidRPr="001232D6">
        <w:rPr>
          <w:rFonts w:ascii="Roboto" w:hAnsi="Roboto" w:cs="SimSun"/>
          <w:sz w:val="20"/>
          <w:szCs w:val="20"/>
          <w:lang w:val="ru-RU"/>
        </w:rPr>
        <w:t xml:space="preserve">Стратегическая программа действий </w:t>
      </w:r>
      <w:r w:rsidR="0023780D">
        <w:rPr>
          <w:rFonts w:ascii="Roboto" w:hAnsi="Roboto" w:cs="SimSun"/>
          <w:sz w:val="20"/>
          <w:szCs w:val="20"/>
          <w:lang w:val="ru-RU"/>
        </w:rPr>
        <w:t>К</w:t>
      </w:r>
      <w:r w:rsidRPr="001232D6">
        <w:rPr>
          <w:rFonts w:ascii="Roboto" w:hAnsi="Roboto" w:cs="SimSun"/>
          <w:sz w:val="20"/>
          <w:szCs w:val="20"/>
          <w:lang w:val="ru-RU"/>
        </w:rPr>
        <w:t>онвенции (СПДК), принятая Конференцией Сторон Тегеранской конвенции в ходе своей второй сессии, Тегеран, 10</w:t>
      </w:r>
      <w:r w:rsidR="0023780D">
        <w:rPr>
          <w:rFonts w:ascii="Roboto" w:hAnsi="Roboto" w:cs="SimSun"/>
          <w:sz w:val="20"/>
          <w:szCs w:val="20"/>
          <w:lang w:val="ru-RU"/>
        </w:rPr>
        <w:t>–</w:t>
      </w:r>
      <w:r w:rsidRPr="001232D6">
        <w:rPr>
          <w:rFonts w:ascii="Roboto" w:hAnsi="Roboto" w:cs="SimSun"/>
          <w:sz w:val="20"/>
          <w:szCs w:val="20"/>
          <w:lang w:val="ru-RU"/>
        </w:rPr>
        <w:t xml:space="preserve">12 ноября 2008 года, призвала Стороны «в рамках своего правительства назначить одного или более координаторов, ответственных за реализацию СПДК и прочих вопросов, относящихся к выполнению Конвенции на национальном уровне, таких как подготовка и реализация протоколов, контакты и сотрудничество с донорскими агентствами и другими </w:t>
      </w:r>
      <w:proofErr w:type="spellStart"/>
      <w:r w:rsidRPr="001232D6">
        <w:rPr>
          <w:rFonts w:ascii="Roboto" w:hAnsi="Roboto" w:cs="SimSun"/>
          <w:sz w:val="20"/>
          <w:szCs w:val="20"/>
          <w:lang w:val="ru-RU"/>
        </w:rPr>
        <w:t>партнерами</w:t>
      </w:r>
      <w:proofErr w:type="spellEnd"/>
      <w:r w:rsidRPr="001232D6">
        <w:rPr>
          <w:rFonts w:ascii="Roboto" w:hAnsi="Roboto" w:cs="SimSun"/>
          <w:sz w:val="20"/>
          <w:szCs w:val="20"/>
          <w:lang w:val="ru-RU"/>
        </w:rPr>
        <w:t xml:space="preserve">». </w:t>
      </w:r>
    </w:p>
    <w:p w14:paraId="15F15170" w14:textId="77777777" w:rsidR="001609AE" w:rsidRDefault="001609AE" w:rsidP="007F07A3">
      <w:pPr>
        <w:spacing w:after="0" w:line="240" w:lineRule="auto"/>
        <w:rPr>
          <w:rFonts w:ascii="Roboto" w:hAnsi="Roboto" w:cs="SimSun"/>
          <w:sz w:val="20"/>
          <w:szCs w:val="20"/>
          <w:lang w:val="ru-RU"/>
        </w:rPr>
      </w:pPr>
    </w:p>
    <w:p w14:paraId="65CDE5A4" w14:textId="28E21C28" w:rsidR="00EC2401" w:rsidRPr="001232D6" w:rsidRDefault="00EC2401" w:rsidP="007F07A3">
      <w:pPr>
        <w:spacing w:after="0" w:line="240" w:lineRule="auto"/>
        <w:rPr>
          <w:rFonts w:ascii="Roboto" w:hAnsi="Roboto" w:cs="Times New Roman"/>
          <w:sz w:val="20"/>
          <w:szCs w:val="20"/>
          <w:lang w:val="ru-RU" w:eastAsia="en-US"/>
        </w:rPr>
      </w:pP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В соответствии с </w:t>
      </w:r>
      <w:r w:rsidR="00F8518B">
        <w:rPr>
          <w:rFonts w:ascii="Roboto" w:hAnsi="Roboto" w:cs="Times New Roman"/>
          <w:sz w:val="20"/>
          <w:szCs w:val="20"/>
          <w:lang w:val="ru-RU" w:eastAsia="en-US"/>
        </w:rPr>
        <w:t>данной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рекомендацией и после обсуждения необходимости организ</w:t>
      </w:r>
      <w:r w:rsidR="003F4F8F">
        <w:rPr>
          <w:rFonts w:ascii="Roboto" w:hAnsi="Roboto" w:cs="Times New Roman"/>
          <w:sz w:val="20"/>
          <w:szCs w:val="20"/>
          <w:lang w:val="ru-RU" w:eastAsia="en-US"/>
        </w:rPr>
        <w:t>ации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поддержки д</w:t>
      </w:r>
      <w:r w:rsidR="00334637">
        <w:rPr>
          <w:rFonts w:ascii="Roboto" w:hAnsi="Roboto" w:cs="Times New Roman"/>
          <w:sz w:val="20"/>
          <w:szCs w:val="20"/>
          <w:lang w:val="ru-RU" w:eastAsia="en-US"/>
        </w:rPr>
        <w:t>еятельности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Секретариата </w:t>
      </w:r>
      <w:r w:rsidR="00E63CBF">
        <w:rPr>
          <w:rFonts w:ascii="Roboto" w:hAnsi="Roboto" w:cs="Times New Roman"/>
          <w:sz w:val="20"/>
          <w:szCs w:val="20"/>
          <w:lang w:val="ru-RU" w:eastAsia="en-US"/>
        </w:rPr>
        <w:t>К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>онвенции</w:t>
      </w:r>
      <w:r w:rsidR="003F4F8F" w:rsidRPr="003F4F8F">
        <w:t xml:space="preserve"> </w:t>
      </w:r>
      <w:r w:rsidR="003F4F8F" w:rsidRPr="003F4F8F">
        <w:rPr>
          <w:rFonts w:ascii="Roboto" w:hAnsi="Roboto" w:cs="Times New Roman"/>
          <w:sz w:val="20"/>
          <w:szCs w:val="20"/>
          <w:lang w:val="ru-RU" w:eastAsia="en-US"/>
        </w:rPr>
        <w:t>на национальном уровне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, КС-2 </w:t>
      </w:r>
      <w:r w:rsidR="00C809BC">
        <w:rPr>
          <w:rFonts w:ascii="Roboto" w:hAnsi="Roboto" w:cs="Times New Roman"/>
          <w:sz w:val="20"/>
          <w:szCs w:val="20"/>
          <w:lang w:val="ru-RU" w:eastAsia="en-US"/>
        </w:rPr>
        <w:t>постановила, а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все последующие сессии КС пришли к согласию о включении в Программу работы </w:t>
      </w:r>
      <w:r w:rsidR="00E63CBF">
        <w:rPr>
          <w:rFonts w:ascii="Roboto" w:hAnsi="Roboto" w:cs="Times New Roman"/>
          <w:sz w:val="20"/>
          <w:szCs w:val="20"/>
          <w:lang w:val="ru-RU" w:eastAsia="en-US"/>
        </w:rPr>
        <w:t>К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онвенции </w:t>
      </w:r>
      <w:r w:rsidRPr="001232D6">
        <w:rPr>
          <w:rFonts w:ascii="Roboto" w:hAnsi="Roboto" w:cs="Times New Roman"/>
          <w:color w:val="000000"/>
          <w:sz w:val="20"/>
          <w:szCs w:val="20"/>
          <w:lang w:val="ru-RU" w:eastAsia="en-US"/>
        </w:rPr>
        <w:t>указание на Национальные офисы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по взаимосвязи с конвенцией</w:t>
      </w:r>
      <w:r w:rsidRPr="001232D6">
        <w:rPr>
          <w:rFonts w:ascii="Roboto" w:hAnsi="Roboto" w:cs="Times New Roman"/>
          <w:color w:val="000000"/>
          <w:sz w:val="20"/>
          <w:szCs w:val="20"/>
          <w:lang w:val="ru-RU" w:eastAsia="en-US"/>
        </w:rPr>
        <w:t> / 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>Национальных сотрудников по взаимосвязи с конвенцией (НОВК/НСВК)</w:t>
      </w:r>
      <w:r w:rsidRPr="001232D6">
        <w:rPr>
          <w:rFonts w:ascii="Roboto" w:hAnsi="Roboto" w:cs="Times New Roman"/>
          <w:color w:val="000000"/>
          <w:sz w:val="20"/>
          <w:szCs w:val="20"/>
          <w:lang w:val="ru-RU" w:eastAsia="en-US"/>
        </w:rPr>
        <w:t xml:space="preserve"> и поддержки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для их оперативной сети.</w:t>
      </w:r>
    </w:p>
    <w:p w14:paraId="26EFA803" w14:textId="77777777" w:rsidR="001609AE" w:rsidRDefault="001609AE" w:rsidP="007F07A3">
      <w:pPr>
        <w:spacing w:after="0" w:line="240" w:lineRule="auto"/>
        <w:rPr>
          <w:rFonts w:ascii="Roboto" w:hAnsi="Roboto" w:cs="SimSun"/>
          <w:sz w:val="20"/>
          <w:szCs w:val="20"/>
          <w:lang w:val="ru-RU"/>
        </w:rPr>
      </w:pPr>
    </w:p>
    <w:p w14:paraId="530D2FFD" w14:textId="77777777" w:rsidR="00EC2401" w:rsidRPr="001232D6" w:rsidRDefault="00EC2401" w:rsidP="007F07A3">
      <w:pPr>
        <w:spacing w:after="0" w:line="240" w:lineRule="auto"/>
        <w:rPr>
          <w:rFonts w:ascii="Roboto" w:hAnsi="Roboto" w:cs="Times New Roman"/>
          <w:sz w:val="20"/>
          <w:szCs w:val="20"/>
          <w:lang w:val="ru-RU" w:eastAsia="en-US"/>
        </w:rPr>
      </w:pPr>
      <w:r w:rsidRPr="001232D6">
        <w:rPr>
          <w:rFonts w:ascii="Roboto" w:hAnsi="Roboto" w:cs="Times New Roman"/>
          <w:sz w:val="20"/>
          <w:szCs w:val="20"/>
          <w:lang w:val="ru-RU" w:eastAsia="en-US"/>
        </w:rPr>
        <w:t>НОВК/НСВК, с момента назначениями своими правительствами посредством контрактов с (временным) Секретариатом, играют важную катализирующую и вспомогательную роль в мобилизации внутренней деятельности и оказании содействия в осуществлении Конвенции и разработки протоколов к ней, а также предоставляя информационную и консультационную поддержку (временному) Секретариату конвенции по вопросам, вызывающим заинтересованность их стран.</w:t>
      </w:r>
    </w:p>
    <w:p w14:paraId="3BF6DFE4" w14:textId="77777777" w:rsidR="001609AE" w:rsidRDefault="001609AE" w:rsidP="007F07A3">
      <w:pPr>
        <w:spacing w:after="0" w:line="240" w:lineRule="auto"/>
        <w:rPr>
          <w:rFonts w:ascii="Roboto" w:hAnsi="Roboto" w:cs="SimSun"/>
          <w:sz w:val="20"/>
          <w:szCs w:val="20"/>
          <w:lang w:val="ru-RU"/>
        </w:rPr>
      </w:pPr>
    </w:p>
    <w:p w14:paraId="08F805A6" w14:textId="7642C8BC" w:rsidR="00EC2401" w:rsidRPr="001232D6" w:rsidRDefault="00EC2401" w:rsidP="007F07A3">
      <w:pPr>
        <w:spacing w:after="0" w:line="240" w:lineRule="auto"/>
        <w:rPr>
          <w:rFonts w:ascii="Roboto" w:hAnsi="Roboto" w:cs="Times New Roman"/>
          <w:sz w:val="20"/>
          <w:szCs w:val="20"/>
          <w:lang w:val="ru-RU" w:eastAsia="en-US"/>
        </w:rPr>
      </w:pP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В ходе подготовки к КС-6, к которой будет обращена просьба завершить и </w:t>
      </w:r>
      <w:r w:rsidR="00CA77CA">
        <w:rPr>
          <w:rFonts w:ascii="Roboto" w:hAnsi="Roboto" w:cs="Times New Roman"/>
          <w:sz w:val="20"/>
          <w:szCs w:val="20"/>
          <w:lang w:val="ru-RU" w:eastAsia="en-US"/>
        </w:rPr>
        <w:t>утвердить организационную структуру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>, связанн</w:t>
      </w:r>
      <w:r w:rsidR="0000722B">
        <w:rPr>
          <w:rFonts w:ascii="Roboto" w:hAnsi="Roboto" w:cs="Times New Roman"/>
          <w:sz w:val="20"/>
          <w:szCs w:val="20"/>
          <w:lang w:val="ru-RU" w:eastAsia="en-US"/>
        </w:rPr>
        <w:t>ую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с учрежде</w:t>
      </w:r>
      <w:r w:rsidR="00F20EE6">
        <w:rPr>
          <w:rFonts w:ascii="Roboto" w:hAnsi="Roboto" w:cs="Times New Roman"/>
          <w:sz w:val="20"/>
          <w:szCs w:val="20"/>
          <w:lang w:val="ru-RU" w:eastAsia="en-US"/>
        </w:rPr>
        <w:t>нием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на региональной основе </w:t>
      </w:r>
      <w:r w:rsidR="00F20EE6">
        <w:rPr>
          <w:rFonts w:ascii="Roboto" w:hAnsi="Roboto" w:cs="Times New Roman"/>
          <w:sz w:val="20"/>
          <w:szCs w:val="20"/>
          <w:lang w:val="ru-RU" w:eastAsia="en-US"/>
        </w:rPr>
        <w:t>рабоч</w:t>
      </w:r>
      <w:r w:rsidR="00A15DBA">
        <w:rPr>
          <w:rFonts w:ascii="Roboto" w:hAnsi="Roboto" w:cs="Times New Roman"/>
          <w:sz w:val="20"/>
          <w:szCs w:val="20"/>
          <w:lang w:val="ru-RU" w:eastAsia="en-US"/>
        </w:rPr>
        <w:t>его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процесс</w:t>
      </w:r>
      <w:r w:rsidR="00A15DBA">
        <w:rPr>
          <w:rFonts w:ascii="Roboto" w:hAnsi="Roboto" w:cs="Times New Roman"/>
          <w:sz w:val="20"/>
          <w:szCs w:val="20"/>
          <w:lang w:val="ru-RU" w:eastAsia="en-US"/>
        </w:rPr>
        <w:t>а</w:t>
      </w:r>
      <w:r w:rsidR="00B83F04">
        <w:rPr>
          <w:rFonts w:ascii="Roboto" w:hAnsi="Roboto" w:cs="Times New Roman"/>
          <w:sz w:val="20"/>
          <w:szCs w:val="20"/>
          <w:lang w:val="ru-RU" w:eastAsia="en-US"/>
        </w:rPr>
        <w:t xml:space="preserve"> Конвенции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, представители Договаривающихся Сторон на втором заседании Подготовительного комитета в Баку, Азербайджан, 31 мая – 3 июня 2015 года, выразили единодушное пожелание продлить функционирование сети НОВК/НСВК и обратились с просьбой к (временному) Секретариату подготовить и предложить </w:t>
      </w:r>
      <w:r w:rsidR="00AD7158">
        <w:rPr>
          <w:rFonts w:ascii="Roboto" w:hAnsi="Roboto" w:cs="Times New Roman"/>
          <w:sz w:val="20"/>
          <w:szCs w:val="20"/>
          <w:lang w:val="ru-RU" w:eastAsia="en-US"/>
        </w:rPr>
        <w:t>К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>руг ведения в целях управления сетью для рассмотрения и одобрения на КС-6.</w:t>
      </w:r>
    </w:p>
    <w:p w14:paraId="2DFD6049" w14:textId="77777777" w:rsidR="001609AE" w:rsidRDefault="001609AE" w:rsidP="007F07A3">
      <w:pPr>
        <w:spacing w:after="0" w:line="240" w:lineRule="auto"/>
        <w:rPr>
          <w:rFonts w:ascii="Roboto" w:hAnsi="Roboto" w:cs="SimSun"/>
          <w:sz w:val="20"/>
          <w:szCs w:val="20"/>
          <w:lang w:val="ru-RU"/>
        </w:rPr>
      </w:pPr>
    </w:p>
    <w:p w14:paraId="6C63A616" w14:textId="70336610" w:rsidR="00EC2401" w:rsidRPr="001232D6" w:rsidRDefault="00EC2401" w:rsidP="007F07A3">
      <w:pPr>
        <w:spacing w:after="0" w:line="240" w:lineRule="auto"/>
        <w:rPr>
          <w:rFonts w:ascii="Roboto" w:hAnsi="Roboto" w:cs="Times New Roman"/>
          <w:sz w:val="20"/>
          <w:szCs w:val="20"/>
          <w:lang w:val="ru-RU" w:eastAsia="en-US"/>
        </w:rPr>
      </w:pP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На третьем заседании Подготовительного комитета </w:t>
      </w:r>
      <w:r w:rsidR="00FC6F34">
        <w:rPr>
          <w:rFonts w:ascii="Roboto" w:hAnsi="Roboto" w:cs="Times New Roman"/>
          <w:sz w:val="20"/>
          <w:szCs w:val="20"/>
          <w:lang w:val="ru-RU" w:eastAsia="en-US"/>
        </w:rPr>
        <w:t xml:space="preserve">к КС-6 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>в Баку, Азербайджан, 10</w:t>
      </w:r>
      <w:r w:rsidR="00F13462">
        <w:rPr>
          <w:rFonts w:ascii="Roboto" w:hAnsi="Roboto" w:cs="Times New Roman"/>
          <w:sz w:val="20"/>
          <w:szCs w:val="20"/>
          <w:lang w:val="ru-RU" w:eastAsia="en-US"/>
        </w:rPr>
        <w:t>–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11 ноября 2015 года, представители Договаривающихся Сторон рассмотрели </w:t>
      </w:r>
      <w:r w:rsidR="00934540">
        <w:rPr>
          <w:rFonts w:ascii="Roboto" w:hAnsi="Roboto" w:cs="Times New Roman"/>
          <w:sz w:val="20"/>
          <w:szCs w:val="20"/>
          <w:lang w:val="ru-RU" w:eastAsia="en-US"/>
        </w:rPr>
        <w:t xml:space="preserve">и предложили поправки к тексту проекта Круга ведения, 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>подготовленн</w:t>
      </w:r>
      <w:r w:rsidR="00934540">
        <w:rPr>
          <w:rFonts w:ascii="Roboto" w:hAnsi="Roboto" w:cs="Times New Roman"/>
          <w:sz w:val="20"/>
          <w:szCs w:val="20"/>
          <w:lang w:val="ru-RU" w:eastAsia="en-US"/>
        </w:rPr>
        <w:t>ого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(временным) Секретариатом. Также они обратились к (временному) Секретариату с просьбой завершить подготовку текста Круга ведения и представить его для рассмотрения и принятия на КС-6.</w:t>
      </w:r>
    </w:p>
    <w:p w14:paraId="45E78477" w14:textId="77777777" w:rsidR="001609AE" w:rsidRPr="001232D6" w:rsidRDefault="001609AE" w:rsidP="007F07A3">
      <w:pPr>
        <w:spacing w:after="0" w:line="240" w:lineRule="auto"/>
        <w:rPr>
          <w:rFonts w:ascii="Roboto" w:hAnsi="Roboto" w:cs="SimSun"/>
          <w:sz w:val="20"/>
          <w:szCs w:val="20"/>
          <w:lang w:val="ru-RU"/>
        </w:rPr>
      </w:pPr>
    </w:p>
    <w:p w14:paraId="5DD1A76A" w14:textId="71D4DCD2" w:rsidR="00F5249C" w:rsidRPr="001232D6" w:rsidRDefault="00EC2401" w:rsidP="007F07A3">
      <w:pPr>
        <w:spacing w:after="0" w:line="240" w:lineRule="auto"/>
        <w:rPr>
          <w:rFonts w:ascii="Roboto" w:hAnsi="Roboto" w:cs="SimSun"/>
          <w:sz w:val="20"/>
          <w:szCs w:val="20"/>
          <w:lang w:val="ru-RU"/>
        </w:rPr>
      </w:pPr>
      <w:r w:rsidRPr="001232D6">
        <w:rPr>
          <w:rFonts w:ascii="Roboto" w:hAnsi="Roboto" w:cs="SimSun"/>
          <w:sz w:val="20"/>
          <w:szCs w:val="20"/>
          <w:lang w:val="ru-RU"/>
        </w:rPr>
        <w:lastRenderedPageBreak/>
        <w:t xml:space="preserve">В ходе </w:t>
      </w:r>
      <w:proofErr w:type="spellStart"/>
      <w:r w:rsidR="00832603">
        <w:rPr>
          <w:rFonts w:ascii="Roboto" w:hAnsi="Roboto" w:cs="SimSun"/>
          <w:sz w:val="20"/>
          <w:szCs w:val="20"/>
          <w:lang w:val="ru-RU"/>
        </w:rPr>
        <w:t>четверто</w:t>
      </w:r>
      <w:r w:rsidRPr="001232D6">
        <w:rPr>
          <w:rFonts w:ascii="Roboto" w:hAnsi="Roboto" w:cs="SimSun"/>
          <w:sz w:val="20"/>
          <w:szCs w:val="20"/>
          <w:lang w:val="ru-RU"/>
        </w:rPr>
        <w:t>го</w:t>
      </w:r>
      <w:proofErr w:type="spellEnd"/>
      <w:r w:rsidRPr="001232D6">
        <w:rPr>
          <w:rFonts w:ascii="Roboto" w:hAnsi="Roboto" w:cs="SimSun"/>
          <w:sz w:val="20"/>
          <w:szCs w:val="20"/>
          <w:lang w:val="ru-RU"/>
        </w:rPr>
        <w:t xml:space="preserve"> заседания Подготовительного комитета в Женеве</w:t>
      </w:r>
      <w:r w:rsidR="00F5249C" w:rsidRPr="001232D6">
        <w:rPr>
          <w:rFonts w:ascii="Roboto" w:hAnsi="Roboto" w:cs="SimSun"/>
          <w:sz w:val="20"/>
          <w:szCs w:val="20"/>
          <w:lang w:val="ru-RU"/>
        </w:rPr>
        <w:t xml:space="preserve">, </w:t>
      </w:r>
      <w:r w:rsidRPr="001232D6">
        <w:rPr>
          <w:rFonts w:ascii="Roboto" w:hAnsi="Roboto" w:cs="SimSun"/>
          <w:sz w:val="20"/>
          <w:szCs w:val="20"/>
          <w:lang w:val="ru-RU"/>
        </w:rPr>
        <w:t>Швейцария, 7</w:t>
      </w:r>
      <w:r w:rsidR="009C537F">
        <w:rPr>
          <w:rFonts w:ascii="Roboto" w:hAnsi="Roboto" w:cs="SimSun"/>
          <w:sz w:val="20"/>
          <w:szCs w:val="20"/>
          <w:lang w:val="ru-RU"/>
        </w:rPr>
        <w:t>–</w:t>
      </w:r>
      <w:r w:rsidR="00F5249C" w:rsidRPr="001232D6">
        <w:rPr>
          <w:rFonts w:ascii="Roboto" w:hAnsi="Roboto" w:cs="SimSun"/>
          <w:sz w:val="20"/>
          <w:szCs w:val="20"/>
          <w:lang w:val="ru-RU"/>
        </w:rPr>
        <w:t xml:space="preserve">10 </w:t>
      </w:r>
      <w:r w:rsidRPr="001232D6">
        <w:rPr>
          <w:rFonts w:ascii="Roboto" w:hAnsi="Roboto" w:cs="SimSun"/>
          <w:sz w:val="20"/>
          <w:szCs w:val="20"/>
          <w:lang w:val="ru-RU"/>
        </w:rPr>
        <w:t>ноября</w:t>
      </w:r>
      <w:r w:rsidR="00F5249C" w:rsidRPr="001232D6">
        <w:rPr>
          <w:rFonts w:ascii="Roboto" w:hAnsi="Roboto" w:cs="SimSun"/>
          <w:sz w:val="20"/>
          <w:szCs w:val="20"/>
          <w:lang w:val="ru-RU"/>
        </w:rPr>
        <w:t xml:space="preserve"> 2016 </w:t>
      </w:r>
      <w:r w:rsidRPr="001232D6">
        <w:rPr>
          <w:rFonts w:ascii="Roboto" w:hAnsi="Roboto" w:cs="SimSun"/>
          <w:sz w:val="20"/>
          <w:szCs w:val="20"/>
          <w:lang w:val="ru-RU"/>
        </w:rPr>
        <w:t>года, были внесены и интегрированы дальнейшие предложения.</w:t>
      </w:r>
    </w:p>
    <w:p w14:paraId="4F1073B6" w14:textId="77777777" w:rsidR="00127BD3" w:rsidRPr="001232D6" w:rsidRDefault="00127BD3" w:rsidP="007F07A3">
      <w:pPr>
        <w:spacing w:after="0" w:line="240" w:lineRule="auto"/>
        <w:rPr>
          <w:rFonts w:ascii="Roboto" w:hAnsi="Roboto" w:cs="SimSun"/>
          <w:sz w:val="20"/>
          <w:szCs w:val="20"/>
          <w:lang w:val="ru-RU"/>
        </w:rPr>
      </w:pPr>
    </w:p>
    <w:p w14:paraId="4533DDAA" w14:textId="797504D9" w:rsidR="00127BD3" w:rsidRPr="009C537F" w:rsidRDefault="00127BD3" w:rsidP="007F07A3">
      <w:pPr>
        <w:spacing w:after="0" w:line="240" w:lineRule="auto"/>
        <w:rPr>
          <w:rFonts w:ascii="Roboto" w:hAnsi="Roboto" w:cs="SimSun"/>
          <w:sz w:val="20"/>
          <w:szCs w:val="20"/>
          <w:lang w:val="ru-RU"/>
        </w:rPr>
      </w:pPr>
      <w:r w:rsidRPr="001232D6">
        <w:rPr>
          <w:rFonts w:ascii="Roboto" w:hAnsi="Roboto" w:cs="SimSun"/>
          <w:sz w:val="20"/>
          <w:szCs w:val="20"/>
          <w:lang w:val="ru-RU"/>
        </w:rPr>
        <w:t xml:space="preserve">В ходе </w:t>
      </w:r>
      <w:r w:rsidR="00832603">
        <w:rPr>
          <w:rFonts w:ascii="Roboto" w:hAnsi="Roboto" w:cs="SimSun"/>
          <w:sz w:val="20"/>
          <w:szCs w:val="20"/>
          <w:lang w:val="ru-RU"/>
        </w:rPr>
        <w:t>пято</w:t>
      </w:r>
      <w:r w:rsidRPr="001232D6">
        <w:rPr>
          <w:rFonts w:ascii="Roboto" w:hAnsi="Roboto" w:cs="SimSun"/>
          <w:sz w:val="20"/>
          <w:szCs w:val="20"/>
          <w:lang w:val="ru-RU"/>
        </w:rPr>
        <w:t>го заседания Подготовительного комитета в Женеве, Швейцария, 13</w:t>
      </w:r>
      <w:r w:rsidR="009C537F">
        <w:rPr>
          <w:rFonts w:ascii="Roboto" w:hAnsi="Roboto" w:cs="SimSun"/>
          <w:sz w:val="20"/>
          <w:szCs w:val="20"/>
          <w:lang w:val="ru-RU"/>
        </w:rPr>
        <w:t>–</w:t>
      </w:r>
      <w:r w:rsidRPr="001232D6">
        <w:rPr>
          <w:rFonts w:ascii="Roboto" w:hAnsi="Roboto" w:cs="SimSun"/>
          <w:sz w:val="20"/>
          <w:szCs w:val="20"/>
          <w:lang w:val="ru-RU"/>
        </w:rPr>
        <w:t xml:space="preserve">17 ноября 2018 года, Стороны </w:t>
      </w:r>
      <w:r w:rsidR="00BB55AF">
        <w:rPr>
          <w:rFonts w:ascii="Roboto" w:hAnsi="Roboto" w:cs="SimSun"/>
          <w:sz w:val="20"/>
          <w:szCs w:val="20"/>
          <w:lang w:val="ru-RU"/>
        </w:rPr>
        <w:t>согласовали</w:t>
      </w:r>
      <w:r w:rsidR="00FB71FB" w:rsidRPr="001232D6">
        <w:rPr>
          <w:rFonts w:ascii="Roboto" w:hAnsi="Roboto" w:cs="SimSun"/>
          <w:sz w:val="20"/>
          <w:szCs w:val="20"/>
          <w:lang w:val="ru-RU"/>
        </w:rPr>
        <w:t xml:space="preserve"> Круг</w:t>
      </w:r>
      <w:r w:rsidRPr="001232D6">
        <w:rPr>
          <w:rFonts w:ascii="Roboto" w:hAnsi="Roboto" w:cs="SimSun"/>
          <w:sz w:val="20"/>
          <w:szCs w:val="20"/>
          <w:lang w:val="ru-RU"/>
        </w:rPr>
        <w:t xml:space="preserve"> ведения НОВК/НСВК для представления и принятия в ходе КС-6.</w:t>
      </w:r>
    </w:p>
    <w:p w14:paraId="71CBA6B6" w14:textId="77777777" w:rsidR="001609AE" w:rsidRPr="001232D6" w:rsidRDefault="001609AE" w:rsidP="007F07A3">
      <w:pPr>
        <w:spacing w:after="0" w:line="240" w:lineRule="auto"/>
        <w:rPr>
          <w:rFonts w:ascii="Roboto" w:hAnsi="Roboto" w:cs="SimSun"/>
          <w:iCs/>
          <w:sz w:val="20"/>
          <w:szCs w:val="20"/>
          <w:lang w:val="ru-RU"/>
        </w:rPr>
      </w:pPr>
    </w:p>
    <w:p w14:paraId="2CC779CC" w14:textId="77777777" w:rsidR="00EC2401" w:rsidRPr="001232D6" w:rsidRDefault="00EC2401" w:rsidP="007F07A3">
      <w:pPr>
        <w:spacing w:after="0" w:line="240" w:lineRule="auto"/>
        <w:rPr>
          <w:rFonts w:ascii="Roboto" w:hAnsi="Roboto" w:cs="Times New Roman"/>
          <w:sz w:val="20"/>
          <w:szCs w:val="20"/>
          <w:lang w:val="ru-RU" w:eastAsia="en-US"/>
        </w:rPr>
      </w:pPr>
    </w:p>
    <w:p w14:paraId="7B984D50" w14:textId="77777777" w:rsidR="00EC2401" w:rsidRPr="001232D6" w:rsidRDefault="00EC2401" w:rsidP="007F07A3">
      <w:pPr>
        <w:spacing w:after="0" w:line="240" w:lineRule="auto"/>
        <w:rPr>
          <w:rFonts w:ascii="Roboto" w:hAnsi="Roboto" w:cs="Times New Roman"/>
          <w:b/>
          <w:sz w:val="20"/>
          <w:szCs w:val="20"/>
          <w:lang w:val="ru-RU" w:eastAsia="en-US"/>
        </w:rPr>
      </w:pPr>
      <w:r w:rsidRPr="001232D6">
        <w:rPr>
          <w:rFonts w:ascii="Roboto" w:hAnsi="Roboto" w:cs="Times New Roman"/>
          <w:b/>
          <w:sz w:val="20"/>
          <w:szCs w:val="20"/>
          <w:lang w:val="ru-RU" w:eastAsia="en-US"/>
        </w:rPr>
        <w:t>Предлагаемые меры</w:t>
      </w:r>
    </w:p>
    <w:p w14:paraId="1CDAFDD6" w14:textId="77777777" w:rsidR="00EC2401" w:rsidRPr="001232D6" w:rsidRDefault="00EC2401" w:rsidP="007F07A3">
      <w:pPr>
        <w:spacing w:after="0" w:line="240" w:lineRule="auto"/>
        <w:rPr>
          <w:rFonts w:ascii="Roboto" w:hAnsi="Roboto" w:cs="Times New Roman"/>
          <w:sz w:val="20"/>
          <w:szCs w:val="20"/>
          <w:lang w:val="ru-RU" w:eastAsia="en-US"/>
        </w:rPr>
      </w:pPr>
    </w:p>
    <w:p w14:paraId="1848B351" w14:textId="6183B6B0" w:rsidR="00EC2401" w:rsidRPr="001232D6" w:rsidRDefault="00EC2401" w:rsidP="007F07A3">
      <w:pPr>
        <w:spacing w:after="0" w:line="240" w:lineRule="auto"/>
        <w:rPr>
          <w:rFonts w:ascii="Roboto" w:hAnsi="Roboto" w:cs="Times New Roman"/>
          <w:sz w:val="20"/>
          <w:szCs w:val="20"/>
          <w:lang w:val="ru-RU" w:eastAsia="en-US"/>
        </w:rPr>
      </w:pP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Конференция Сторон </w:t>
      </w:r>
      <w:r w:rsidR="00DE6C44">
        <w:rPr>
          <w:rFonts w:ascii="Roboto" w:hAnsi="Roboto" w:cs="Times New Roman"/>
          <w:sz w:val="20"/>
          <w:szCs w:val="20"/>
          <w:lang w:val="ru-RU" w:eastAsia="en-US"/>
        </w:rPr>
        <w:t>может пожелать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>:</w:t>
      </w:r>
    </w:p>
    <w:p w14:paraId="3813E339" w14:textId="77777777" w:rsidR="00EC2401" w:rsidRPr="001232D6" w:rsidRDefault="00EC2401" w:rsidP="007F07A3">
      <w:pPr>
        <w:spacing w:after="0" w:line="240" w:lineRule="auto"/>
        <w:rPr>
          <w:rFonts w:ascii="Roboto" w:hAnsi="Roboto" w:cs="Times New Roman"/>
          <w:sz w:val="20"/>
          <w:szCs w:val="20"/>
          <w:lang w:val="ru-RU" w:eastAsia="en-US"/>
        </w:rPr>
      </w:pPr>
    </w:p>
    <w:p w14:paraId="6E00CF68" w14:textId="6A326B9F" w:rsidR="00EC2401" w:rsidRPr="001232D6" w:rsidRDefault="00EC2401" w:rsidP="007F07A3">
      <w:pPr>
        <w:spacing w:after="0" w:line="240" w:lineRule="auto"/>
        <w:rPr>
          <w:rFonts w:ascii="Roboto" w:hAnsi="Roboto" w:cs="Times New Roman"/>
          <w:sz w:val="20"/>
          <w:szCs w:val="20"/>
          <w:lang w:val="ru-RU" w:eastAsia="en-US"/>
        </w:rPr>
      </w:pP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Одобрить Круг ведения Национальных офисов по взаимосвязи с конвенцией / Национальных сотрудников по взаимосвязи с конвенцией, в том виде, как </w:t>
      </w:r>
      <w:r w:rsidR="00DE6C44">
        <w:rPr>
          <w:rFonts w:ascii="Roboto" w:hAnsi="Roboto" w:cs="Times New Roman"/>
          <w:sz w:val="20"/>
          <w:szCs w:val="20"/>
          <w:lang w:val="ru-RU" w:eastAsia="en-US"/>
        </w:rPr>
        <w:t xml:space="preserve">он 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>пред</w:t>
      </w:r>
      <w:r w:rsidR="000C1230" w:rsidRPr="001232D6">
        <w:rPr>
          <w:rFonts w:ascii="Roboto" w:hAnsi="Roboto" w:cs="Times New Roman"/>
          <w:sz w:val="20"/>
          <w:szCs w:val="20"/>
          <w:lang w:val="ru-RU" w:eastAsia="en-US"/>
        </w:rPr>
        <w:t>ставлен ниже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, и </w:t>
      </w:r>
      <w:r w:rsidR="001C36AB">
        <w:rPr>
          <w:rFonts w:ascii="Roboto" w:hAnsi="Roboto" w:cs="Times New Roman"/>
          <w:sz w:val="20"/>
          <w:szCs w:val="20"/>
          <w:lang w:val="ru-RU" w:eastAsia="en-US"/>
        </w:rPr>
        <w:t>обратиться к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Секретариат</w:t>
      </w:r>
      <w:r w:rsidR="001C36AB">
        <w:rPr>
          <w:rFonts w:ascii="Roboto" w:hAnsi="Roboto" w:cs="Times New Roman"/>
          <w:sz w:val="20"/>
          <w:szCs w:val="20"/>
          <w:lang w:val="ru-RU" w:eastAsia="en-US"/>
        </w:rPr>
        <w:t>у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и НОВК/НСВК регулярно </w:t>
      </w:r>
      <w:r w:rsidR="00493D83">
        <w:rPr>
          <w:rFonts w:ascii="Roboto" w:hAnsi="Roboto" w:cs="Times New Roman"/>
          <w:sz w:val="20"/>
          <w:szCs w:val="20"/>
          <w:lang w:val="ru-RU" w:eastAsia="en-US"/>
        </w:rPr>
        <w:t>осуществлят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ь оценку деятельности </w:t>
      </w:r>
      <w:r w:rsidR="001C36AB">
        <w:rPr>
          <w:rFonts w:ascii="Roboto" w:hAnsi="Roboto" w:cs="Times New Roman"/>
          <w:sz w:val="20"/>
          <w:szCs w:val="20"/>
          <w:lang w:val="ru-RU" w:eastAsia="en-US"/>
        </w:rPr>
        <w:t>данной</w:t>
      </w:r>
      <w:r w:rsidR="000C1230"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структуры </w:t>
      </w:r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и представлять </w:t>
      </w:r>
      <w:proofErr w:type="spellStart"/>
      <w:r w:rsidRPr="001232D6">
        <w:rPr>
          <w:rFonts w:ascii="Roboto" w:hAnsi="Roboto" w:cs="Times New Roman"/>
          <w:sz w:val="20"/>
          <w:szCs w:val="20"/>
          <w:lang w:val="ru-RU" w:eastAsia="en-US"/>
        </w:rPr>
        <w:t>отчеты</w:t>
      </w:r>
      <w:proofErr w:type="spellEnd"/>
      <w:r w:rsidRPr="001232D6">
        <w:rPr>
          <w:rFonts w:ascii="Roboto" w:hAnsi="Roboto" w:cs="Times New Roman"/>
          <w:sz w:val="20"/>
          <w:szCs w:val="20"/>
          <w:lang w:val="ru-RU" w:eastAsia="en-US"/>
        </w:rPr>
        <w:t xml:space="preserve"> о ней КС.</w:t>
      </w:r>
    </w:p>
    <w:p w14:paraId="3021B07C" w14:textId="77777777" w:rsidR="00EC2401" w:rsidRPr="001232D6" w:rsidRDefault="00EC2401" w:rsidP="00EC2401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 w:eastAsia="en-US"/>
        </w:rPr>
      </w:pPr>
    </w:p>
    <w:p w14:paraId="177C4783" w14:textId="77777777" w:rsidR="001609AE" w:rsidRDefault="001609AE" w:rsidP="001609AE">
      <w:pPr>
        <w:spacing w:after="0" w:line="240" w:lineRule="auto"/>
        <w:jc w:val="both"/>
        <w:rPr>
          <w:rFonts w:ascii="Roboto" w:hAnsi="Roboto" w:cs="SimSun"/>
          <w:sz w:val="20"/>
          <w:szCs w:val="20"/>
          <w:lang w:val="ru-RU"/>
        </w:rPr>
      </w:pPr>
    </w:p>
    <w:p w14:paraId="15D0247D" w14:textId="77777777" w:rsidR="00F020F0" w:rsidRDefault="001609AE" w:rsidP="00F020F0">
      <w:pPr>
        <w:spacing w:after="0" w:line="240" w:lineRule="auto"/>
        <w:jc w:val="both"/>
        <w:rPr>
          <w:rFonts w:ascii="Roboto" w:hAnsi="Roboto" w:cs="SimSun"/>
          <w:sz w:val="20"/>
          <w:szCs w:val="20"/>
          <w:lang w:val="ru-RU"/>
        </w:rPr>
      </w:pPr>
      <w:r>
        <w:rPr>
          <w:rFonts w:ascii="Roboto" w:hAnsi="Roboto" w:cs="SimSun"/>
          <w:sz w:val="20"/>
          <w:szCs w:val="20"/>
          <w:lang w:val="ru-RU"/>
        </w:rPr>
        <w:br w:type="column"/>
      </w:r>
    </w:p>
    <w:p w14:paraId="6D149637" w14:textId="77777777" w:rsidR="00F020F0" w:rsidRDefault="00F020F0" w:rsidP="00F020F0">
      <w:pPr>
        <w:spacing w:after="0" w:line="240" w:lineRule="auto"/>
        <w:jc w:val="both"/>
        <w:rPr>
          <w:rFonts w:ascii="Roboto" w:hAnsi="Roboto" w:cs="SimSun"/>
          <w:sz w:val="20"/>
          <w:szCs w:val="20"/>
          <w:lang w:val="ru-RU"/>
        </w:rPr>
      </w:pPr>
    </w:p>
    <w:p w14:paraId="49D3AEC5" w14:textId="77777777" w:rsidR="00F020F0" w:rsidRPr="001232D6" w:rsidRDefault="00F020F0" w:rsidP="00F020F0">
      <w:pPr>
        <w:spacing w:after="0" w:line="240" w:lineRule="auto"/>
        <w:jc w:val="center"/>
        <w:rPr>
          <w:rFonts w:ascii="Roboto" w:hAnsi="Roboto" w:cs="Times New Roman"/>
          <w:b/>
          <w:sz w:val="20"/>
          <w:szCs w:val="20"/>
          <w:lang w:val="ru-RU"/>
        </w:rPr>
      </w:pPr>
      <w:r w:rsidRPr="001232D6">
        <w:rPr>
          <w:rFonts w:ascii="Roboto" w:hAnsi="Roboto" w:cs="Times New Roman"/>
          <w:b/>
          <w:sz w:val="20"/>
          <w:szCs w:val="20"/>
          <w:lang w:val="ru-RU"/>
        </w:rPr>
        <w:t>Национальные офисы по взаимосвязи с конвенцией /</w:t>
      </w:r>
    </w:p>
    <w:p w14:paraId="58E49FE5" w14:textId="77777777" w:rsidR="00F020F0" w:rsidRPr="001232D6" w:rsidRDefault="00F020F0" w:rsidP="00F020F0">
      <w:pPr>
        <w:spacing w:after="0" w:line="240" w:lineRule="auto"/>
        <w:jc w:val="center"/>
        <w:rPr>
          <w:rFonts w:ascii="Roboto" w:hAnsi="Roboto" w:cs="Times New Roman"/>
          <w:b/>
          <w:sz w:val="20"/>
          <w:szCs w:val="20"/>
          <w:lang w:val="ru-RU"/>
        </w:rPr>
      </w:pPr>
      <w:r w:rsidRPr="001232D6">
        <w:rPr>
          <w:rFonts w:ascii="Roboto" w:hAnsi="Roboto" w:cs="Times New Roman"/>
          <w:b/>
          <w:sz w:val="20"/>
          <w:szCs w:val="20"/>
          <w:lang w:val="ru-RU"/>
        </w:rPr>
        <w:t>Национальные сотрудники по взаимосвязи с конвенцией</w:t>
      </w:r>
    </w:p>
    <w:p w14:paraId="55D6F659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32B58C39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79D14304" w14:textId="77777777" w:rsidR="00F020F0" w:rsidRPr="001232D6" w:rsidRDefault="00F020F0" w:rsidP="00F020F0">
      <w:pPr>
        <w:spacing w:after="0" w:line="240" w:lineRule="auto"/>
        <w:jc w:val="center"/>
        <w:rPr>
          <w:rFonts w:ascii="Roboto" w:hAnsi="Roboto" w:cs="Times New Roman"/>
          <w:b/>
          <w:sz w:val="20"/>
          <w:szCs w:val="20"/>
          <w:lang w:val="ru-RU"/>
        </w:rPr>
      </w:pPr>
      <w:r w:rsidRPr="001232D6">
        <w:rPr>
          <w:rFonts w:ascii="Roboto" w:hAnsi="Roboto" w:cs="Times New Roman"/>
          <w:b/>
          <w:sz w:val="20"/>
          <w:szCs w:val="20"/>
          <w:lang w:val="ru-RU"/>
        </w:rPr>
        <w:t>Круг ведения</w:t>
      </w:r>
    </w:p>
    <w:p w14:paraId="6C04E843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134F3D44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61EE14F8" w14:textId="77777777" w:rsidR="00F020F0" w:rsidRPr="001232D6" w:rsidRDefault="00F020F0" w:rsidP="00F020F0">
      <w:pPr>
        <w:spacing w:after="0" w:line="240" w:lineRule="auto"/>
        <w:ind w:firstLine="720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Исходя из практики и накопленного опыта Национальные офисы по взаимосвязи с конвенцией / Национальные сотрудники по взаимосвязи с конвенцией будут (продолжать):</w:t>
      </w:r>
    </w:p>
    <w:p w14:paraId="05A761F0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оказывать поддержку и содействие Секретариату конвенции в осуществлении его функций в соответствии с пунктом 4 статьи 23 Конвенции;</w:t>
      </w:r>
    </w:p>
    <w:p w14:paraId="0164E0A0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оказывать поддержку и содействие национальному координатору в исполнении его/</w:t>
      </w:r>
      <w:proofErr w:type="spellStart"/>
      <w:r w:rsidRPr="001232D6">
        <w:rPr>
          <w:rFonts w:ascii="Roboto" w:hAnsi="Roboto" w:cs="Times New Roman"/>
          <w:sz w:val="20"/>
          <w:szCs w:val="20"/>
          <w:lang w:val="ru-RU"/>
        </w:rPr>
        <w:t>ее</w:t>
      </w:r>
      <w:proofErr w:type="spellEnd"/>
      <w:r w:rsidRPr="001232D6">
        <w:rPr>
          <w:rFonts w:ascii="Roboto" w:hAnsi="Roboto" w:cs="Times New Roman"/>
          <w:sz w:val="20"/>
          <w:szCs w:val="20"/>
          <w:lang w:val="ru-RU"/>
        </w:rPr>
        <w:t xml:space="preserve"> функций и обязанностей, включая активное участие в подготовке национальных докладов по Тегеранской конвенции;</w:t>
      </w:r>
    </w:p>
    <w:p w14:paraId="160A0297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оказывать содействие при разработке и реализации национальных планов действий по Тегеранской конвенции;</w:t>
      </w:r>
    </w:p>
    <w:p w14:paraId="191211A2" w14:textId="4D82ECFA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содействовать, собирать и анализировать информацию о планируемых или уже реализуемых действиях, осуществляемых в рамках программных документ</w:t>
      </w:r>
      <w:r w:rsidR="008962C2">
        <w:rPr>
          <w:rFonts w:ascii="Roboto" w:hAnsi="Roboto" w:cs="Times New Roman"/>
          <w:sz w:val="20"/>
          <w:szCs w:val="20"/>
          <w:lang w:val="ru-RU"/>
        </w:rPr>
        <w:t>ов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 правительств, местных органов власти, частного сектора и сообществ, и направленных на защиту морской среды Каспийского моря;</w:t>
      </w:r>
    </w:p>
    <w:p w14:paraId="653B2A5C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осуществлять содействие национальному координатору в процессе разработки, принятия, подписания, ратификации и реализации протоколов к Конвенции;</w:t>
      </w:r>
    </w:p>
    <w:p w14:paraId="29D4FDF4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предоставлять организационное и техническое содействие национальному координатору в процессе привлечения дополнительных ресурсов для реализации процесса Конвенции;</w:t>
      </w:r>
    </w:p>
    <w:p w14:paraId="6B1F326F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проводить рассмотрение документов Конвенции и протоколов к ней и предоставлять комментарии к ним;</w:t>
      </w:r>
    </w:p>
    <w:p w14:paraId="26DEC064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содействовать в организации мероприятий, имеющих отношение к реализации соответствующих Программ работы Тегеранской конвенции;</w:t>
      </w:r>
    </w:p>
    <w:p w14:paraId="4A877DBD" w14:textId="300C3E48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оказывать поддержку и поощрение растущему вовлечению</w:t>
      </w:r>
      <w:r w:rsidR="00EA566A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Pr="001232D6">
        <w:rPr>
          <w:rFonts w:ascii="Roboto" w:hAnsi="Roboto" w:cs="Times New Roman"/>
          <w:sz w:val="20"/>
          <w:szCs w:val="20"/>
          <w:lang w:val="ru-RU"/>
        </w:rPr>
        <w:t>гражданского общества в процесс Тегеранской конвенции, включая содействие в организации и проведении празднования Дня Каспи</w:t>
      </w:r>
      <w:r w:rsidR="00A06183">
        <w:rPr>
          <w:rFonts w:ascii="Roboto" w:hAnsi="Roboto" w:cs="Times New Roman"/>
          <w:sz w:val="20"/>
          <w:szCs w:val="20"/>
          <w:lang w:val="ru-RU"/>
        </w:rPr>
        <w:t>йского моря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 и представление соответствующей </w:t>
      </w:r>
      <w:proofErr w:type="spellStart"/>
      <w:r w:rsidRPr="001232D6">
        <w:rPr>
          <w:rFonts w:ascii="Roboto" w:hAnsi="Roboto" w:cs="Times New Roman"/>
          <w:sz w:val="20"/>
          <w:szCs w:val="20"/>
          <w:lang w:val="ru-RU"/>
        </w:rPr>
        <w:t>отчетности</w:t>
      </w:r>
      <w:proofErr w:type="spellEnd"/>
      <w:r w:rsidRPr="001232D6">
        <w:rPr>
          <w:rFonts w:ascii="Roboto" w:hAnsi="Roboto" w:cs="Times New Roman"/>
          <w:sz w:val="20"/>
          <w:szCs w:val="20"/>
          <w:lang w:val="ru-RU"/>
        </w:rPr>
        <w:t xml:space="preserve"> в Секретариат Конвенции;</w:t>
      </w:r>
    </w:p>
    <w:p w14:paraId="4AEFAB74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оказывать содействие в выявлении, хранении и обмене информацией, относящейся к работе Секретариата Конвенции;</w:t>
      </w:r>
    </w:p>
    <w:p w14:paraId="67915B47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оказывать содействие в определении и вовлечении национальных учреждений и экспертов для осуществления различных задач, связанных с реализацией Конвенции и протоколов к ней;</w:t>
      </w:r>
    </w:p>
    <w:p w14:paraId="4E67A056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>поощрять вовлечение заинтересованных сторон и частного сектора, в особенности нефтяной и газовой отраслей промышленности, в процесс Тегеранской конвенции;</w:t>
      </w:r>
    </w:p>
    <w:p w14:paraId="787EF282" w14:textId="7782C5C1" w:rsidR="00FB71FB" w:rsidRPr="001232D6" w:rsidRDefault="00F020F0" w:rsidP="00FB71F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>•</w:t>
      </w:r>
      <w:r w:rsidRPr="001232D6">
        <w:rPr>
          <w:rFonts w:ascii="Roboto" w:hAnsi="Roboto" w:cs="Times New Roman"/>
          <w:sz w:val="20"/>
          <w:szCs w:val="20"/>
          <w:lang w:val="ru-RU"/>
        </w:rPr>
        <w:tab/>
        <w:t xml:space="preserve">осуществлять деятельность, относящуюся к </w:t>
      </w:r>
      <w:r w:rsidR="004766A8">
        <w:rPr>
          <w:rFonts w:ascii="Roboto" w:hAnsi="Roboto" w:cs="Times New Roman"/>
          <w:sz w:val="20"/>
          <w:szCs w:val="20"/>
          <w:lang w:val="ru-RU"/>
        </w:rPr>
        <w:t>информированию о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 Конвенции, и обеспечивать национальные вклады в соответствующие до</w:t>
      </w:r>
      <w:r w:rsidR="00FB71FB" w:rsidRPr="001232D6">
        <w:rPr>
          <w:rFonts w:ascii="Roboto" w:hAnsi="Roboto" w:cs="Times New Roman"/>
          <w:sz w:val="20"/>
          <w:szCs w:val="20"/>
          <w:lang w:val="ru-RU"/>
        </w:rPr>
        <w:t>клады и публикации Конвенции;</w:t>
      </w:r>
    </w:p>
    <w:p w14:paraId="392A5B50" w14:textId="77777777" w:rsidR="00FB71FB" w:rsidRPr="001232D6" w:rsidRDefault="00FB71FB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ab/>
        <w:t>Способствовать сохранению и регулярному обновлению информации в Каспийском экологическом информационном центре.</w:t>
      </w:r>
    </w:p>
    <w:p w14:paraId="28FDF018" w14:textId="77777777" w:rsidR="00F020F0" w:rsidRPr="001232D6" w:rsidRDefault="00F020F0" w:rsidP="00F020F0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30F08F01" w14:textId="46B5A7EC" w:rsidR="00F020F0" w:rsidRPr="001232D6" w:rsidRDefault="00F020F0" w:rsidP="00F020F0">
      <w:pPr>
        <w:spacing w:after="0" w:line="240" w:lineRule="auto"/>
        <w:ind w:firstLine="720"/>
        <w:jc w:val="both"/>
        <w:rPr>
          <w:rFonts w:ascii="Roboto" w:hAnsi="Roboto" w:cs="Times New Roman"/>
          <w:sz w:val="20"/>
          <w:szCs w:val="20"/>
          <w:lang w:val="ru-RU"/>
        </w:rPr>
      </w:pPr>
      <w:r w:rsidRPr="001232D6">
        <w:rPr>
          <w:rFonts w:ascii="Roboto" w:hAnsi="Roboto" w:cs="Times New Roman"/>
          <w:sz w:val="20"/>
          <w:szCs w:val="20"/>
          <w:lang w:val="ru-RU"/>
        </w:rPr>
        <w:t xml:space="preserve">Вовлечение Национальных офисов по взаимосвязи с </w:t>
      </w:r>
      <w:r w:rsidR="007D128B">
        <w:rPr>
          <w:rFonts w:ascii="Roboto" w:hAnsi="Roboto" w:cs="Times New Roman"/>
          <w:sz w:val="20"/>
          <w:szCs w:val="20"/>
          <w:lang w:val="ru-RU"/>
        </w:rPr>
        <w:t>К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онвенцией / Национальных сотрудников по взаимосвязи с </w:t>
      </w:r>
      <w:r w:rsidR="007D128B">
        <w:rPr>
          <w:rFonts w:ascii="Roboto" w:hAnsi="Roboto" w:cs="Times New Roman"/>
          <w:sz w:val="20"/>
          <w:szCs w:val="20"/>
          <w:lang w:val="ru-RU"/>
        </w:rPr>
        <w:t>К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онвенцией будет (продолжено) на основе назначения их правительствами и будет отражено в контракте, </w:t>
      </w:r>
      <w:proofErr w:type="spellStart"/>
      <w:r w:rsidRPr="001232D6">
        <w:rPr>
          <w:rFonts w:ascii="Roboto" w:hAnsi="Roboto" w:cs="Times New Roman"/>
          <w:sz w:val="20"/>
          <w:szCs w:val="20"/>
          <w:lang w:val="ru-RU"/>
        </w:rPr>
        <w:t>заключенном</w:t>
      </w:r>
      <w:proofErr w:type="spellEnd"/>
      <w:r w:rsidRPr="001232D6">
        <w:rPr>
          <w:rFonts w:ascii="Roboto" w:hAnsi="Roboto" w:cs="Times New Roman"/>
          <w:sz w:val="20"/>
          <w:szCs w:val="20"/>
          <w:lang w:val="ru-RU"/>
        </w:rPr>
        <w:t xml:space="preserve"> между Исполнительным </w:t>
      </w:r>
      <w:proofErr w:type="spellStart"/>
      <w:r w:rsidRPr="001232D6">
        <w:rPr>
          <w:rFonts w:ascii="Roboto" w:hAnsi="Roboto" w:cs="Times New Roman"/>
          <w:sz w:val="20"/>
          <w:szCs w:val="20"/>
          <w:lang w:val="ru-RU"/>
        </w:rPr>
        <w:t>секретарем</w:t>
      </w:r>
      <w:proofErr w:type="spellEnd"/>
      <w:r w:rsidRPr="001232D6">
        <w:rPr>
          <w:rFonts w:ascii="Roboto" w:hAnsi="Roboto" w:cs="Times New Roman"/>
          <w:sz w:val="20"/>
          <w:szCs w:val="20"/>
          <w:lang w:val="ru-RU"/>
        </w:rPr>
        <w:t xml:space="preserve"> Конвенции с ними или учреждением/субъектом, в котором они работают. В контракте будут закреплены выше обозначенные задачи и обязанности, а также будет указанно, что </w:t>
      </w:r>
      <w:r w:rsidRPr="001232D6">
        <w:rPr>
          <w:rFonts w:ascii="Roboto" w:hAnsi="Roboto" w:cs="Times New Roman"/>
          <w:sz w:val="20"/>
          <w:szCs w:val="20"/>
          <w:lang w:val="ru-RU"/>
        </w:rPr>
        <w:lastRenderedPageBreak/>
        <w:t xml:space="preserve">Национальные офисы по взаимосвязи с </w:t>
      </w:r>
      <w:r w:rsidR="00362F06">
        <w:rPr>
          <w:rFonts w:ascii="Roboto" w:hAnsi="Roboto" w:cs="Times New Roman"/>
          <w:sz w:val="20"/>
          <w:szCs w:val="20"/>
          <w:lang w:val="ru-RU"/>
        </w:rPr>
        <w:t>К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онвенцией / Национальные сотрудники по взаимосвязи с </w:t>
      </w:r>
      <w:r w:rsidR="00362F06">
        <w:rPr>
          <w:rFonts w:ascii="Roboto" w:hAnsi="Roboto" w:cs="Times New Roman"/>
          <w:sz w:val="20"/>
          <w:szCs w:val="20"/>
          <w:lang w:val="ru-RU"/>
        </w:rPr>
        <w:t>К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онвенцией будут (продолжать) предоставлять </w:t>
      </w:r>
      <w:proofErr w:type="spellStart"/>
      <w:r w:rsidRPr="001232D6">
        <w:rPr>
          <w:rFonts w:ascii="Roboto" w:hAnsi="Roboto" w:cs="Times New Roman"/>
          <w:sz w:val="20"/>
          <w:szCs w:val="20"/>
          <w:lang w:val="ru-RU"/>
        </w:rPr>
        <w:t>отчеты</w:t>
      </w:r>
      <w:proofErr w:type="spellEnd"/>
      <w:r w:rsidRPr="001232D6">
        <w:rPr>
          <w:rFonts w:ascii="Roboto" w:hAnsi="Roboto" w:cs="Times New Roman"/>
          <w:sz w:val="20"/>
          <w:szCs w:val="20"/>
          <w:lang w:val="ru-RU"/>
        </w:rPr>
        <w:t xml:space="preserve"> о своей работе</w:t>
      </w:r>
      <w:r w:rsidR="00AF5011">
        <w:rPr>
          <w:rFonts w:ascii="Roboto" w:hAnsi="Roboto" w:cs="Times New Roman"/>
          <w:sz w:val="20"/>
          <w:szCs w:val="20"/>
          <w:lang w:val="ru-RU"/>
        </w:rPr>
        <w:t xml:space="preserve"> и нести за </w:t>
      </w:r>
      <w:proofErr w:type="spellStart"/>
      <w:r w:rsidR="00AF5011">
        <w:rPr>
          <w:rFonts w:ascii="Roboto" w:hAnsi="Roboto" w:cs="Times New Roman"/>
          <w:sz w:val="20"/>
          <w:szCs w:val="20"/>
          <w:lang w:val="ru-RU"/>
        </w:rPr>
        <w:t>нее</w:t>
      </w:r>
      <w:proofErr w:type="spellEnd"/>
      <w:r w:rsidR="00AF5011">
        <w:rPr>
          <w:rFonts w:ascii="Roboto" w:hAnsi="Roboto" w:cs="Times New Roman"/>
          <w:sz w:val="20"/>
          <w:szCs w:val="20"/>
          <w:lang w:val="ru-RU"/>
        </w:rPr>
        <w:t xml:space="preserve"> ответственность перед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 Секретариат</w:t>
      </w:r>
      <w:r w:rsidR="00AF5011">
        <w:rPr>
          <w:rFonts w:ascii="Roboto" w:hAnsi="Roboto" w:cs="Times New Roman"/>
          <w:sz w:val="20"/>
          <w:szCs w:val="20"/>
          <w:lang w:val="ru-RU"/>
        </w:rPr>
        <w:t>ом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 Тегеранской конвенции и сво</w:t>
      </w:r>
      <w:r w:rsidR="00AF5011">
        <w:rPr>
          <w:rFonts w:ascii="Roboto" w:hAnsi="Roboto" w:cs="Times New Roman"/>
          <w:sz w:val="20"/>
          <w:szCs w:val="20"/>
          <w:lang w:val="ru-RU"/>
        </w:rPr>
        <w:t>им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 национальн</w:t>
      </w:r>
      <w:r w:rsidR="00AF5011">
        <w:rPr>
          <w:rFonts w:ascii="Roboto" w:hAnsi="Roboto" w:cs="Times New Roman"/>
          <w:sz w:val="20"/>
          <w:szCs w:val="20"/>
          <w:lang w:val="ru-RU"/>
        </w:rPr>
        <w:t>ым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 правительств</w:t>
      </w:r>
      <w:r w:rsidR="00AF5011">
        <w:rPr>
          <w:rFonts w:ascii="Roboto" w:hAnsi="Roboto" w:cs="Times New Roman"/>
          <w:sz w:val="20"/>
          <w:szCs w:val="20"/>
          <w:lang w:val="ru-RU"/>
        </w:rPr>
        <w:t>о</w:t>
      </w:r>
      <w:r w:rsidR="0067625C">
        <w:rPr>
          <w:rFonts w:ascii="Roboto" w:hAnsi="Roboto" w:cs="Times New Roman"/>
          <w:sz w:val="20"/>
          <w:szCs w:val="20"/>
          <w:lang w:val="ru-RU"/>
        </w:rPr>
        <w:t>м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="007E4065">
        <w:rPr>
          <w:rFonts w:ascii="Roboto" w:hAnsi="Roboto" w:cs="Times New Roman"/>
          <w:sz w:val="20"/>
          <w:szCs w:val="20"/>
          <w:lang w:val="ru-RU"/>
        </w:rPr>
        <w:t>в частности</w:t>
      </w:r>
      <w:r w:rsidRPr="001232D6">
        <w:rPr>
          <w:rFonts w:ascii="Roboto" w:hAnsi="Roboto" w:cs="Times New Roman"/>
          <w:sz w:val="20"/>
          <w:szCs w:val="20"/>
          <w:lang w:val="ru-RU"/>
        </w:rPr>
        <w:t>, национальн</w:t>
      </w:r>
      <w:r w:rsidR="00AF5011">
        <w:rPr>
          <w:rFonts w:ascii="Roboto" w:hAnsi="Roboto" w:cs="Times New Roman"/>
          <w:sz w:val="20"/>
          <w:szCs w:val="20"/>
          <w:lang w:val="ru-RU"/>
        </w:rPr>
        <w:t>ым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 координатор</w:t>
      </w:r>
      <w:r w:rsidR="00AF5011">
        <w:rPr>
          <w:rFonts w:ascii="Roboto" w:hAnsi="Roboto" w:cs="Times New Roman"/>
          <w:sz w:val="20"/>
          <w:szCs w:val="20"/>
          <w:lang w:val="ru-RU"/>
        </w:rPr>
        <w:t>ом</w:t>
      </w:r>
      <w:r w:rsidRPr="001232D6">
        <w:rPr>
          <w:rFonts w:ascii="Roboto" w:hAnsi="Roboto" w:cs="Times New Roman"/>
          <w:sz w:val="20"/>
          <w:szCs w:val="20"/>
          <w:lang w:val="ru-RU"/>
        </w:rPr>
        <w:t>. Размер вознаграждений</w:t>
      </w:r>
      <w:r w:rsidR="008A66C7">
        <w:rPr>
          <w:rFonts w:ascii="Roboto" w:hAnsi="Roboto" w:cs="Times New Roman"/>
          <w:sz w:val="20"/>
          <w:szCs w:val="20"/>
          <w:lang w:val="ru-RU"/>
        </w:rPr>
        <w:t>, выплачиваемых НОВК/НСВК,</w:t>
      </w:r>
      <w:r w:rsidRPr="001232D6">
        <w:rPr>
          <w:rFonts w:ascii="Roboto" w:hAnsi="Roboto" w:cs="Times New Roman"/>
          <w:sz w:val="20"/>
          <w:szCs w:val="20"/>
          <w:lang w:val="ru-RU"/>
        </w:rPr>
        <w:t xml:space="preserve"> будет </w:t>
      </w:r>
      <w:proofErr w:type="spellStart"/>
      <w:r w:rsidRPr="001232D6">
        <w:rPr>
          <w:rFonts w:ascii="Roboto" w:hAnsi="Roboto" w:cs="Times New Roman"/>
          <w:sz w:val="20"/>
          <w:szCs w:val="20"/>
          <w:lang w:val="ru-RU"/>
        </w:rPr>
        <w:t>определен</w:t>
      </w:r>
      <w:proofErr w:type="spellEnd"/>
      <w:r w:rsidRPr="001232D6">
        <w:rPr>
          <w:rFonts w:ascii="Roboto" w:hAnsi="Roboto" w:cs="Times New Roman"/>
          <w:sz w:val="20"/>
          <w:szCs w:val="20"/>
          <w:lang w:val="ru-RU"/>
        </w:rPr>
        <w:t xml:space="preserve"> КС, а их назначение и вознаграждение будут включены в Программу работы Конвенции.</w:t>
      </w:r>
    </w:p>
    <w:p w14:paraId="17AADB61" w14:textId="77777777" w:rsidR="00C3051B" w:rsidRDefault="00C3051B" w:rsidP="00F020F0">
      <w:pPr>
        <w:spacing w:after="0" w:line="240" w:lineRule="auto"/>
        <w:jc w:val="both"/>
        <w:rPr>
          <w:rFonts w:ascii="Roboto" w:hAnsi="Roboto" w:cs="SimSun"/>
          <w:sz w:val="20"/>
          <w:szCs w:val="20"/>
          <w:lang w:val="ru-RU"/>
        </w:rPr>
      </w:pPr>
    </w:p>
    <w:p w14:paraId="10AECCB1" w14:textId="77777777" w:rsidR="00F020F0" w:rsidRDefault="00F020F0" w:rsidP="00F020F0">
      <w:pPr>
        <w:spacing w:after="0" w:line="240" w:lineRule="auto"/>
        <w:jc w:val="both"/>
        <w:rPr>
          <w:rFonts w:ascii="Roboto" w:hAnsi="Roboto" w:cs="SimSun"/>
          <w:sz w:val="20"/>
          <w:szCs w:val="20"/>
          <w:lang w:val="ru-RU"/>
        </w:rPr>
      </w:pPr>
    </w:p>
    <w:sectPr w:rsidR="00F020F0" w:rsidSect="00105179">
      <w:headerReference w:type="default" r:id="rId10"/>
      <w:head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7027" w14:textId="77777777" w:rsidR="000138B1" w:rsidRDefault="000138B1" w:rsidP="006F34EB">
      <w:pPr>
        <w:spacing w:after="0" w:line="240" w:lineRule="auto"/>
      </w:pPr>
      <w:r>
        <w:separator/>
      </w:r>
    </w:p>
  </w:endnote>
  <w:endnote w:type="continuationSeparator" w:id="0">
    <w:p w14:paraId="53344B7B" w14:textId="77777777" w:rsidR="000138B1" w:rsidRDefault="000138B1" w:rsidP="006F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4F67" w14:textId="77777777" w:rsidR="000138B1" w:rsidRDefault="000138B1" w:rsidP="006F34EB">
      <w:pPr>
        <w:spacing w:after="0" w:line="240" w:lineRule="auto"/>
      </w:pPr>
      <w:r>
        <w:separator/>
      </w:r>
    </w:p>
  </w:footnote>
  <w:footnote w:type="continuationSeparator" w:id="0">
    <w:p w14:paraId="37B15320" w14:textId="77777777" w:rsidR="000138B1" w:rsidRDefault="000138B1" w:rsidP="006F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D736" w14:textId="77777777" w:rsidR="00105179" w:rsidRDefault="00105179" w:rsidP="00105179">
    <w:pPr>
      <w:pStyle w:val="Header"/>
      <w:rPr>
        <w:lang w:val="fr-CH"/>
      </w:rPr>
    </w:pPr>
  </w:p>
  <w:p w14:paraId="62F712F9" w14:textId="77777777" w:rsidR="00105179" w:rsidRPr="00060800" w:rsidRDefault="006136FF" w:rsidP="00105179">
    <w:pPr>
      <w:pBdr>
        <w:bottom w:val="single" w:sz="4" w:space="1" w:color="auto"/>
      </w:pBdr>
      <w:tabs>
        <w:tab w:val="center" w:pos="4320"/>
        <w:tab w:val="right" w:pos="8640"/>
      </w:tabs>
      <w:rPr>
        <w:rFonts w:eastAsia="PMingLiU"/>
        <w:b/>
        <w:lang w:val="en-GB"/>
      </w:rPr>
    </w:pPr>
    <w:r>
      <w:rPr>
        <w:rFonts w:eastAsia="PMingLiU"/>
        <w:b/>
        <w:lang w:val="en-GB"/>
      </w:rPr>
      <w:t>TC/COP6/6</w:t>
    </w:r>
    <w:r w:rsidR="00105179" w:rsidRPr="00103D1E">
      <w:rPr>
        <w:rFonts w:eastAsia="PMingLiU"/>
        <w:b/>
        <w:lang w:val="en-GB"/>
      </w:rPr>
      <w:tab/>
    </w:r>
    <w:r w:rsidR="00105179" w:rsidRPr="00103D1E">
      <w:rPr>
        <w:rFonts w:eastAsia="PMingLiU"/>
        <w:b/>
        <w:lang w:val="en-GB"/>
      </w:rPr>
      <w:tab/>
    </w:r>
    <w:r w:rsidR="00105179" w:rsidRPr="00103D1E">
      <w:rPr>
        <w:rFonts w:eastAsia="PMingLiU"/>
        <w:lang w:val="en-GB"/>
      </w:rPr>
      <w:fldChar w:fldCharType="begin"/>
    </w:r>
    <w:r w:rsidR="00105179" w:rsidRPr="00103D1E">
      <w:rPr>
        <w:rFonts w:eastAsia="PMingLiU"/>
        <w:lang w:val="en-GB"/>
      </w:rPr>
      <w:instrText xml:space="preserve"> PAGE </w:instrText>
    </w:r>
    <w:r w:rsidR="00105179" w:rsidRPr="00103D1E">
      <w:rPr>
        <w:rFonts w:eastAsia="PMingLiU"/>
        <w:lang w:val="en-GB"/>
      </w:rPr>
      <w:fldChar w:fldCharType="separate"/>
    </w:r>
    <w:r w:rsidR="00F5249C">
      <w:rPr>
        <w:rFonts w:eastAsia="PMingLiU"/>
        <w:noProof/>
        <w:lang w:val="en-GB"/>
      </w:rPr>
      <w:t>4</w:t>
    </w:r>
    <w:r w:rsidR="00105179" w:rsidRPr="00103D1E">
      <w:rPr>
        <w:rFonts w:eastAsia="PMingLiU"/>
        <w:lang w:val="en-GB"/>
      </w:rPr>
      <w:fldChar w:fldCharType="end"/>
    </w:r>
  </w:p>
  <w:p w14:paraId="3B9FCAED" w14:textId="77777777" w:rsidR="006F34EB" w:rsidRPr="00105179" w:rsidRDefault="006F34EB" w:rsidP="00105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479"/>
      <w:gridCol w:w="2268"/>
    </w:tblGrid>
    <w:tr w:rsidR="007F07A3" w14:paraId="3082060E" w14:textId="77777777" w:rsidTr="00E96AAE"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14:paraId="261A2387" w14:textId="77777777" w:rsidR="007F07A3" w:rsidRPr="007F07A3" w:rsidRDefault="007F07A3" w:rsidP="007F07A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szCs w:val="20"/>
              <w:lang w:val="en-US" w:eastAsia="zh-TW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53D1BE65" w14:textId="77777777" w:rsidR="007F07A3" w:rsidRPr="00EC3113" w:rsidRDefault="007F07A3" w:rsidP="007F07A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Roboto" w:eastAsia="PMingLiU" w:hAnsi="Roboto" w:cs="Times New Roman"/>
              <w:b/>
              <w:bCs/>
              <w:sz w:val="20"/>
              <w:szCs w:val="20"/>
              <w:lang w:val="en-US" w:eastAsia="zh-TW"/>
            </w:rPr>
          </w:pPr>
          <w:r w:rsidRPr="00EC3113">
            <w:rPr>
              <w:rFonts w:ascii="Roboto" w:eastAsia="PMingLiU" w:hAnsi="Roboto" w:cs="Times New Roman"/>
              <w:b/>
              <w:bCs/>
              <w:sz w:val="20"/>
              <w:szCs w:val="20"/>
              <w:lang w:val="en-US" w:eastAsia="zh-TW"/>
            </w:rPr>
            <w:t>TC</w:t>
          </w:r>
        </w:p>
      </w:tc>
    </w:tr>
    <w:tr w:rsidR="007F07A3" w14:paraId="6BCC41C9" w14:textId="77777777" w:rsidTr="00E96AAE">
      <w:tc>
        <w:tcPr>
          <w:tcW w:w="7479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072F0701" w14:textId="77777777" w:rsidR="007F07A3" w:rsidRPr="007F07A3" w:rsidRDefault="007F07A3" w:rsidP="007F07A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PMingLiU" w:hAnsi="Times New Roman" w:cs="Times New Roman"/>
              <w:sz w:val="20"/>
              <w:szCs w:val="20"/>
              <w:lang w:val="en-US" w:eastAsia="zh-TW"/>
            </w:rPr>
          </w:pPr>
        </w:p>
      </w:tc>
      <w:tc>
        <w:tcPr>
          <w:tcW w:w="2268" w:type="dxa"/>
          <w:tcBorders>
            <w:top w:val="nil"/>
            <w:left w:val="nil"/>
            <w:right w:val="nil"/>
          </w:tcBorders>
        </w:tcPr>
        <w:p w14:paraId="322C6284" w14:textId="6C075E61" w:rsidR="007F07A3" w:rsidRPr="00EC3113" w:rsidRDefault="007F07A3" w:rsidP="007F07A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  <w:r w:rsidRPr="00EC3113"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  <w:t>TC/COP</w:t>
          </w:r>
          <w:r w:rsidRPr="00EC3113">
            <w:rPr>
              <w:rFonts w:ascii="Roboto" w:eastAsia="PMingLiU" w:hAnsi="Roboto" w:cs="Times New Roman"/>
              <w:sz w:val="20"/>
              <w:szCs w:val="20"/>
              <w:lang w:val="ru-RU" w:eastAsia="zh-TW"/>
            </w:rPr>
            <w:t>6</w:t>
          </w:r>
          <w:r w:rsidRPr="00EC3113"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  <w:t>/6</w:t>
          </w:r>
          <w:r w:rsidR="00EC3113"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  <w:t>rev</w:t>
          </w:r>
        </w:p>
      </w:tc>
    </w:tr>
    <w:tr w:rsidR="007F07A3" w14:paraId="44C0C256" w14:textId="77777777" w:rsidTr="00E96AAE">
      <w:trPr>
        <w:trHeight w:val="1905"/>
      </w:trPr>
      <w:tc>
        <w:tcPr>
          <w:tcW w:w="7479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1604A213" w14:textId="4D8116BA" w:rsidR="007F07A3" w:rsidRPr="001232D6" w:rsidRDefault="007F07A3" w:rsidP="007F07A3">
          <w:pPr>
            <w:tabs>
              <w:tab w:val="left" w:pos="993"/>
              <w:tab w:val="left" w:pos="1985"/>
              <w:tab w:val="left" w:pos="2977"/>
              <w:tab w:val="left" w:pos="3969"/>
            </w:tabs>
            <w:spacing w:after="0" w:line="240" w:lineRule="auto"/>
            <w:rPr>
              <w:rFonts w:ascii="Roboto" w:eastAsia="PMingLiU" w:hAnsi="Roboto" w:cs="Times New Roman"/>
              <w:color w:val="000000"/>
              <w:sz w:val="20"/>
              <w:szCs w:val="20"/>
              <w:lang w:val="ru-RU" w:eastAsia="zh-TW"/>
            </w:rPr>
          </w:pPr>
        </w:p>
        <w:p w14:paraId="4ACA75AA" w14:textId="6C51B8C1" w:rsidR="007F07A3" w:rsidRPr="001232D6" w:rsidRDefault="00000000" w:rsidP="007F07A3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ru-RU" w:eastAsia="zh-TW"/>
            </w:rPr>
          </w:pPr>
          <w:r>
            <w:rPr>
              <w:rFonts w:ascii="Roboto" w:hAnsi="Roboto"/>
              <w:noProof/>
            </w:rPr>
            <w:pict w14:anchorId="528E79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5" type="#_x0000_t75" style="position:absolute;margin-left:201.9pt;margin-top:14.45pt;width:66.75pt;height:72.25pt;z-index:1;visibility:visible;mso-position-horizontal-relative:margin;mso-position-vertical-relative:margin" filled="t">
                <v:imagedata r:id="rId1" o:title=""/>
                <w10:wrap type="square" anchorx="margin" anchory="margin"/>
              </v:shape>
            </w:pict>
          </w:r>
        </w:p>
        <w:p w14:paraId="5410CE87" w14:textId="77777777" w:rsidR="007F07A3" w:rsidRPr="001232D6" w:rsidRDefault="007F07A3" w:rsidP="007F07A3">
          <w:pPr>
            <w:spacing w:after="0" w:line="240" w:lineRule="auto"/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</w:pPr>
          <w:r w:rsidRPr="001232D6"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  <w:t>Рамочная конвенция</w:t>
          </w:r>
        </w:p>
        <w:p w14:paraId="23CFEDBB" w14:textId="77777777" w:rsidR="007F07A3" w:rsidRPr="001232D6" w:rsidRDefault="007F07A3" w:rsidP="007F07A3">
          <w:pPr>
            <w:spacing w:after="0" w:line="240" w:lineRule="auto"/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</w:pPr>
          <w:r w:rsidRPr="001232D6"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  <w:t>по защите морской среды</w:t>
          </w:r>
        </w:p>
        <w:p w14:paraId="7ADFECDB" w14:textId="77777777" w:rsidR="007F07A3" w:rsidRPr="001232D6" w:rsidRDefault="007F07A3" w:rsidP="007F07A3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  <w:proofErr w:type="spellStart"/>
          <w:r w:rsidRPr="001232D6">
            <w:rPr>
              <w:rFonts w:ascii="Roboto" w:eastAsia="Batang" w:hAnsi="Roboto" w:cs="Times New Roman"/>
              <w:b/>
              <w:bCs/>
              <w:sz w:val="20"/>
              <w:szCs w:val="20"/>
              <w:lang w:val="en-US" w:eastAsia="zh-TW"/>
            </w:rPr>
            <w:t>Каспийского</w:t>
          </w:r>
          <w:proofErr w:type="spellEnd"/>
          <w:r w:rsidRPr="001232D6">
            <w:rPr>
              <w:rFonts w:ascii="Roboto" w:eastAsia="Batang" w:hAnsi="Roboto" w:cs="Times New Roman"/>
              <w:b/>
              <w:bCs/>
              <w:sz w:val="20"/>
              <w:szCs w:val="20"/>
              <w:lang w:val="en-US" w:eastAsia="zh-TW"/>
            </w:rPr>
            <w:t xml:space="preserve"> </w:t>
          </w:r>
          <w:proofErr w:type="spellStart"/>
          <w:r w:rsidRPr="001232D6">
            <w:rPr>
              <w:rFonts w:ascii="Roboto" w:eastAsia="Batang" w:hAnsi="Roboto" w:cs="Times New Roman"/>
              <w:b/>
              <w:bCs/>
              <w:sz w:val="20"/>
              <w:szCs w:val="20"/>
              <w:lang w:val="en-US" w:eastAsia="zh-TW"/>
            </w:rPr>
            <w:t>моря</w:t>
          </w:r>
          <w:proofErr w:type="spellEnd"/>
        </w:p>
      </w:tc>
      <w:tc>
        <w:tcPr>
          <w:tcW w:w="2268" w:type="dxa"/>
          <w:tcBorders>
            <w:left w:val="nil"/>
            <w:bottom w:val="single" w:sz="18" w:space="0" w:color="auto"/>
            <w:right w:val="nil"/>
          </w:tcBorders>
        </w:tcPr>
        <w:p w14:paraId="7B8E8A29" w14:textId="77777777" w:rsidR="007F07A3" w:rsidRPr="001232D6" w:rsidRDefault="007F07A3" w:rsidP="007F07A3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</w:p>
        <w:p w14:paraId="265749CC" w14:textId="77777777" w:rsidR="007F07A3" w:rsidRPr="001232D6" w:rsidRDefault="007F07A3" w:rsidP="007F07A3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  <w:r w:rsidRPr="001232D6"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  <w:t>Distr.: General</w:t>
          </w:r>
        </w:p>
        <w:p w14:paraId="7DB6D72B" w14:textId="255DD28E" w:rsidR="007F07A3" w:rsidRDefault="00971D9E" w:rsidP="007F07A3">
          <w:pPr>
            <w:spacing w:after="0" w:line="240" w:lineRule="auto"/>
            <w:rPr>
              <w:rFonts w:ascii="Roboto" w:hAnsi="Roboto" w:cs="Times New Roman"/>
              <w:sz w:val="20"/>
              <w:szCs w:val="20"/>
              <w:lang w:val="en-US" w:eastAsia="en-US"/>
            </w:rPr>
          </w:pPr>
          <w:r>
            <w:rPr>
              <w:rFonts w:ascii="Roboto" w:hAnsi="Roboto" w:cs="Times New Roman"/>
              <w:sz w:val="20"/>
              <w:szCs w:val="20"/>
              <w:lang w:val="en-US" w:eastAsia="en-US"/>
            </w:rPr>
            <w:t>C</w:t>
          </w:r>
          <w:proofErr w:type="spellStart"/>
          <w:r w:rsidR="007F07A3">
            <w:rPr>
              <w:rFonts w:ascii="Roboto" w:hAnsi="Roboto" w:cs="Times New Roman"/>
              <w:sz w:val="20"/>
              <w:szCs w:val="20"/>
              <w:lang w:val="ru-RU" w:eastAsia="en-US"/>
            </w:rPr>
            <w:t>ентябрь</w:t>
          </w:r>
          <w:proofErr w:type="spellEnd"/>
          <w:r w:rsidR="007F07A3">
            <w:rPr>
              <w:rFonts w:ascii="Roboto" w:hAnsi="Roboto" w:cs="Times New Roman"/>
              <w:sz w:val="20"/>
              <w:szCs w:val="20"/>
              <w:lang w:val="en-US" w:eastAsia="en-US"/>
            </w:rPr>
            <w:t xml:space="preserve"> 2022 </w:t>
          </w:r>
          <w:r w:rsidR="007F07A3">
            <w:rPr>
              <w:rFonts w:ascii="Roboto" w:hAnsi="Roboto" w:cs="Times New Roman"/>
              <w:sz w:val="20"/>
              <w:szCs w:val="20"/>
              <w:lang w:val="ru-RU" w:eastAsia="en-US"/>
            </w:rPr>
            <w:t>г</w:t>
          </w:r>
          <w:r w:rsidR="007F07A3">
            <w:rPr>
              <w:rFonts w:ascii="Roboto" w:hAnsi="Roboto" w:cs="Times New Roman"/>
              <w:sz w:val="20"/>
              <w:szCs w:val="20"/>
              <w:lang w:val="en-US" w:eastAsia="en-US"/>
            </w:rPr>
            <w:t>.</w:t>
          </w:r>
        </w:p>
        <w:p w14:paraId="6A69986F" w14:textId="77777777" w:rsidR="007F07A3" w:rsidRPr="001232D6" w:rsidRDefault="007F07A3" w:rsidP="007F07A3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  <w:proofErr w:type="spellStart"/>
          <w:r w:rsidRPr="001232D6"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  <w:t>Русский</w:t>
          </w:r>
          <w:proofErr w:type="spellEnd"/>
        </w:p>
        <w:p w14:paraId="7009D86D" w14:textId="77777777" w:rsidR="007F07A3" w:rsidRPr="001232D6" w:rsidRDefault="007F07A3" w:rsidP="007F07A3">
          <w:pPr>
            <w:spacing w:after="0" w:line="240" w:lineRule="auto"/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</w:pPr>
          <w:r w:rsidRPr="001232D6">
            <w:rPr>
              <w:rFonts w:ascii="Roboto" w:eastAsia="PMingLiU" w:hAnsi="Roboto" w:cs="Times New Roman"/>
              <w:sz w:val="20"/>
              <w:szCs w:val="20"/>
              <w:lang w:val="en-US" w:eastAsia="zh-TW"/>
            </w:rPr>
            <w:t>Original: English</w:t>
          </w:r>
        </w:p>
      </w:tc>
    </w:tr>
  </w:tbl>
  <w:p w14:paraId="31EC3715" w14:textId="77777777" w:rsidR="007F07A3" w:rsidRPr="001232D6" w:rsidRDefault="007F07A3" w:rsidP="007F07A3">
    <w:pPr>
      <w:spacing w:after="0" w:line="240" w:lineRule="auto"/>
      <w:rPr>
        <w:rFonts w:ascii="Roboto" w:eastAsia="PMingLiU" w:hAnsi="Roboto" w:cs="Times New Roman"/>
        <w:sz w:val="20"/>
        <w:szCs w:val="20"/>
        <w:lang w:val="en-US" w:eastAsia="zh-TW"/>
      </w:rPr>
    </w:pPr>
  </w:p>
  <w:p w14:paraId="4E09F24D" w14:textId="77777777" w:rsidR="007F07A3" w:rsidRPr="001232D6" w:rsidRDefault="007F07A3" w:rsidP="007F07A3">
    <w:pPr>
      <w:spacing w:after="0" w:line="240" w:lineRule="auto"/>
      <w:rPr>
        <w:rFonts w:ascii="Roboto" w:eastAsia="PMingLiU" w:hAnsi="Roboto" w:cs="Times New Roman"/>
        <w:b/>
        <w:bCs/>
        <w:sz w:val="20"/>
        <w:szCs w:val="20"/>
        <w:lang w:val="ru-RU" w:eastAsia="zh-TW"/>
      </w:rPr>
    </w:pPr>
    <w:r w:rsidRPr="001232D6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КОНФЕРЕНЦИЯ СТОРОН</w:t>
    </w:r>
  </w:p>
  <w:p w14:paraId="6EA14D5C" w14:textId="77777777" w:rsidR="007F07A3" w:rsidRPr="001232D6" w:rsidRDefault="007F07A3" w:rsidP="007F07A3">
    <w:pPr>
      <w:spacing w:after="0" w:line="240" w:lineRule="auto"/>
      <w:rPr>
        <w:rFonts w:ascii="Roboto" w:eastAsia="PMingLiU" w:hAnsi="Roboto" w:cs="Times New Roman"/>
        <w:b/>
        <w:bCs/>
        <w:sz w:val="20"/>
        <w:szCs w:val="20"/>
        <w:lang w:val="ru-RU" w:eastAsia="zh-TW"/>
      </w:rPr>
    </w:pPr>
    <w:r w:rsidRPr="001232D6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Шестая сессия</w:t>
    </w:r>
  </w:p>
  <w:p w14:paraId="3D21B703" w14:textId="1D2D71AF" w:rsidR="00105179" w:rsidRPr="001232D6" w:rsidRDefault="007F07A3" w:rsidP="007F07A3">
    <w:pPr>
      <w:spacing w:after="0" w:line="240" w:lineRule="auto"/>
      <w:rPr>
        <w:rFonts w:ascii="Roboto" w:eastAsia="PMingLiU" w:hAnsi="Roboto" w:cs="Times New Roman"/>
        <w:b/>
        <w:bCs/>
        <w:sz w:val="20"/>
        <w:szCs w:val="20"/>
        <w:lang w:val="ru-RU" w:eastAsia="zh-TW"/>
      </w:rPr>
    </w:pPr>
    <w:r w:rsidRPr="001232D6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19</w:t>
    </w:r>
    <w:r w:rsidR="00EC3113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–</w:t>
    </w:r>
    <w:r w:rsidRPr="001232D6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 xml:space="preserve">21 </w:t>
    </w:r>
    <w:bookmarkStart w:id="0" w:name="_Hlk105747449"/>
    <w:r w:rsidRPr="001232D6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 xml:space="preserve">октября </w:t>
    </w:r>
    <w:bookmarkEnd w:id="0"/>
    <w:r w:rsidRPr="001232D6">
      <w:rPr>
        <w:rFonts w:ascii="Roboto" w:eastAsia="PMingLiU" w:hAnsi="Roboto" w:cs="Times New Roman"/>
        <w:b/>
        <w:bCs/>
        <w:sz w:val="20"/>
        <w:szCs w:val="20"/>
        <w:lang w:val="ru-RU" w:eastAsia="zh-TW"/>
      </w:rPr>
      <w:t>2022 года, Баку, Азербайджан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24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376C"/>
    <w:multiLevelType w:val="hybridMultilevel"/>
    <w:tmpl w:val="FFFFFFFF"/>
    <w:lvl w:ilvl="0" w:tplc="FBEAF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F6353E"/>
    <w:multiLevelType w:val="hybridMultilevel"/>
    <w:tmpl w:val="FFFFFFFF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06C5A"/>
    <w:multiLevelType w:val="hybridMultilevel"/>
    <w:tmpl w:val="FFFFFFFF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33A5"/>
    <w:multiLevelType w:val="hybridMultilevel"/>
    <w:tmpl w:val="FFFFFFFF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C22B8"/>
    <w:multiLevelType w:val="hybridMultilevel"/>
    <w:tmpl w:val="FFFFFFFF"/>
    <w:lvl w:ilvl="0" w:tplc="618CB1B4">
      <w:numFmt w:val="bullet"/>
      <w:lvlText w:val=""/>
      <w:lvlJc w:val="left"/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422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000935">
    <w:abstractNumId w:val="3"/>
  </w:num>
  <w:num w:numId="3" w16cid:durableId="1487625452">
    <w:abstractNumId w:val="4"/>
  </w:num>
  <w:num w:numId="4" w16cid:durableId="335767357">
    <w:abstractNumId w:val="2"/>
  </w:num>
  <w:num w:numId="5" w16cid:durableId="1676804771">
    <w:abstractNumId w:val="5"/>
  </w:num>
  <w:num w:numId="6" w16cid:durableId="128372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6D8"/>
    <w:rsid w:val="0000722B"/>
    <w:rsid w:val="000138B1"/>
    <w:rsid w:val="00060800"/>
    <w:rsid w:val="000C1230"/>
    <w:rsid w:val="00103D1E"/>
    <w:rsid w:val="00105179"/>
    <w:rsid w:val="001232D6"/>
    <w:rsid w:val="00127BD3"/>
    <w:rsid w:val="001609AE"/>
    <w:rsid w:val="001C36AB"/>
    <w:rsid w:val="001F126D"/>
    <w:rsid w:val="0023780D"/>
    <w:rsid w:val="00334637"/>
    <w:rsid w:val="003505EF"/>
    <w:rsid w:val="00362F06"/>
    <w:rsid w:val="003C217A"/>
    <w:rsid w:val="003E3503"/>
    <w:rsid w:val="003F2E03"/>
    <w:rsid w:val="003F4F8F"/>
    <w:rsid w:val="004766A8"/>
    <w:rsid w:val="00493D83"/>
    <w:rsid w:val="00520113"/>
    <w:rsid w:val="0053599C"/>
    <w:rsid w:val="005440FF"/>
    <w:rsid w:val="00550CB8"/>
    <w:rsid w:val="005C5A9F"/>
    <w:rsid w:val="005E6D92"/>
    <w:rsid w:val="006136FF"/>
    <w:rsid w:val="00657C22"/>
    <w:rsid w:val="00664D1E"/>
    <w:rsid w:val="0067625C"/>
    <w:rsid w:val="006956D8"/>
    <w:rsid w:val="006B30C2"/>
    <w:rsid w:val="006F34EB"/>
    <w:rsid w:val="00751098"/>
    <w:rsid w:val="00766907"/>
    <w:rsid w:val="0078694B"/>
    <w:rsid w:val="00787ECE"/>
    <w:rsid w:val="007D128B"/>
    <w:rsid w:val="007E4065"/>
    <w:rsid w:val="007F07A3"/>
    <w:rsid w:val="00802221"/>
    <w:rsid w:val="00832603"/>
    <w:rsid w:val="008962C2"/>
    <w:rsid w:val="008A66C7"/>
    <w:rsid w:val="008D4249"/>
    <w:rsid w:val="00934540"/>
    <w:rsid w:val="00971D9E"/>
    <w:rsid w:val="009B33A2"/>
    <w:rsid w:val="009C537F"/>
    <w:rsid w:val="00A06183"/>
    <w:rsid w:val="00A15DBA"/>
    <w:rsid w:val="00A23AF7"/>
    <w:rsid w:val="00A2456A"/>
    <w:rsid w:val="00A45483"/>
    <w:rsid w:val="00A90EE0"/>
    <w:rsid w:val="00AD7158"/>
    <w:rsid w:val="00AE7C3F"/>
    <w:rsid w:val="00AF5011"/>
    <w:rsid w:val="00B46074"/>
    <w:rsid w:val="00B83F04"/>
    <w:rsid w:val="00BA6C7D"/>
    <w:rsid w:val="00BB55AF"/>
    <w:rsid w:val="00BF4153"/>
    <w:rsid w:val="00C3051B"/>
    <w:rsid w:val="00C5055E"/>
    <w:rsid w:val="00C809BC"/>
    <w:rsid w:val="00CA77CA"/>
    <w:rsid w:val="00CF4269"/>
    <w:rsid w:val="00D21494"/>
    <w:rsid w:val="00D45BF7"/>
    <w:rsid w:val="00DA5212"/>
    <w:rsid w:val="00DE6C44"/>
    <w:rsid w:val="00E47F70"/>
    <w:rsid w:val="00E536F7"/>
    <w:rsid w:val="00E63CBF"/>
    <w:rsid w:val="00E96AAE"/>
    <w:rsid w:val="00EA566A"/>
    <w:rsid w:val="00EC2401"/>
    <w:rsid w:val="00EC3113"/>
    <w:rsid w:val="00ED139B"/>
    <w:rsid w:val="00F020F0"/>
    <w:rsid w:val="00F13462"/>
    <w:rsid w:val="00F16C20"/>
    <w:rsid w:val="00F17EE8"/>
    <w:rsid w:val="00F20EE6"/>
    <w:rsid w:val="00F313D9"/>
    <w:rsid w:val="00F5249C"/>
    <w:rsid w:val="00F8518B"/>
    <w:rsid w:val="00FB71FB"/>
    <w:rsid w:val="00FC6F34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6020A1"/>
  <w14:defaultImageDpi w14:val="0"/>
  <w15:docId w15:val="{9A12EF2B-2977-43E3-9934-A4C7AA77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4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F34EB"/>
    <w:rPr>
      <w:rFonts w:cs="Arial"/>
      <w:lang w:val="nl-NL" w:eastAsia="nl-NL"/>
    </w:rPr>
  </w:style>
  <w:style w:type="table" w:styleId="TableGrid">
    <w:name w:val="Table Grid"/>
    <w:basedOn w:val="TableNormal"/>
    <w:uiPriority w:val="59"/>
    <w:rsid w:val="00C3051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34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F34EB"/>
    <w:rPr>
      <w:rFonts w:cs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6" ma:contentTypeDescription="Create a new document." ma:contentTypeScope="" ma:versionID="ddc14a4a4599c26606d34249345d6c4c">
  <xsd:schema xmlns:xsd="http://www.w3.org/2001/XMLSchema" xmlns:xs="http://www.w3.org/2001/XMLSchema" xmlns:p="http://schemas.microsoft.com/office/2006/metadata/properties" xmlns:ns2="33748211-900f-4db1-8b44-ae668fe34962" targetNamespace="http://schemas.microsoft.com/office/2006/metadata/properties" ma:root="true" ma:fieldsID="b64e8b8eb7a048abc3c099af00b5b339" ns2:_="">
    <xsd:import namespace="33748211-900f-4db1-8b44-ae668fe34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18371-3352-416E-B0AD-ECA639DBA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6471A-5D83-4F9C-8E92-0F8DEFC39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EA29A-6498-4C63-BEEF-D212D889D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966</Words>
  <Characters>5511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</dc:creator>
  <cp:keywords/>
  <dc:description/>
  <cp:lastModifiedBy>Christina Russkikh</cp:lastModifiedBy>
  <cp:revision>40</cp:revision>
  <cp:lastPrinted>2018-09-05T08:40:00Z</cp:lastPrinted>
  <dcterms:created xsi:type="dcterms:W3CDTF">2022-09-14T20:32:00Z</dcterms:created>
  <dcterms:modified xsi:type="dcterms:W3CDTF">2022-09-25T11:23:00Z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</Properties>
</file>