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EB610" w14:textId="77777777" w:rsidR="00050CF1" w:rsidRPr="00E27A81" w:rsidRDefault="00050CF1" w:rsidP="006636D4">
      <w:pPr>
        <w:jc w:val="center"/>
        <w:rPr>
          <w:rFonts w:ascii="Roboto" w:hAnsi="Roboto"/>
          <w:b/>
          <w:bCs/>
        </w:rPr>
      </w:pPr>
      <w:r w:rsidRPr="00E27A81">
        <w:rPr>
          <w:rFonts w:ascii="Roboto" w:hAnsi="Roboto"/>
          <w:b/>
          <w:bCs/>
        </w:rPr>
        <w:t>PROGRAMME OF WORK AND BUDGET</w:t>
      </w:r>
      <w:r w:rsidR="004C21C7">
        <w:rPr>
          <w:rFonts w:ascii="Roboto" w:hAnsi="Roboto"/>
          <w:b/>
          <w:bCs/>
        </w:rPr>
        <w:t xml:space="preserve"> 202</w:t>
      </w:r>
      <w:r w:rsidR="00D162E7">
        <w:rPr>
          <w:rFonts w:ascii="Roboto" w:hAnsi="Roboto"/>
          <w:b/>
          <w:bCs/>
        </w:rPr>
        <w:t>3</w:t>
      </w:r>
      <w:r w:rsidR="004C21C7">
        <w:rPr>
          <w:rFonts w:ascii="Roboto" w:hAnsi="Roboto"/>
          <w:b/>
          <w:bCs/>
        </w:rPr>
        <w:t xml:space="preserve"> - 202</w:t>
      </w:r>
      <w:r w:rsidR="00D162E7">
        <w:rPr>
          <w:rFonts w:ascii="Roboto" w:hAnsi="Roboto"/>
          <w:b/>
          <w:bCs/>
        </w:rPr>
        <w:t>4</w:t>
      </w:r>
    </w:p>
    <w:p w14:paraId="48BB4167" w14:textId="77777777" w:rsidR="00050CF1" w:rsidRPr="00E27A81" w:rsidRDefault="00050CF1" w:rsidP="00196E24">
      <w:pPr>
        <w:jc w:val="left"/>
        <w:rPr>
          <w:rFonts w:ascii="Roboto" w:hAnsi="Roboto"/>
        </w:rPr>
      </w:pPr>
    </w:p>
    <w:p w14:paraId="52C8F218" w14:textId="7FEF865E" w:rsidR="005306F2" w:rsidRPr="00E27A81" w:rsidRDefault="00A05DCA" w:rsidP="005306F2">
      <w:pPr>
        <w:widowControl/>
        <w:adjustRightInd/>
        <w:spacing w:line="240" w:lineRule="auto"/>
        <w:jc w:val="left"/>
        <w:textAlignment w:val="auto"/>
        <w:rPr>
          <w:rFonts w:ascii="Roboto" w:eastAsia="PMingLiU" w:hAnsi="Roboto"/>
          <w:b/>
          <w:bCs/>
          <w:lang w:val="en-US" w:eastAsia="zh-TW"/>
        </w:rPr>
      </w:pPr>
      <w:r w:rsidRPr="00E27A81">
        <w:rPr>
          <w:rFonts w:ascii="Roboto" w:eastAsia="PMingLiU" w:hAnsi="Roboto"/>
          <w:b/>
          <w:bCs/>
          <w:lang w:val="en-US" w:eastAsia="zh-TW"/>
        </w:rPr>
        <w:t>Introduction</w:t>
      </w:r>
    </w:p>
    <w:p w14:paraId="01FC6F38" w14:textId="77777777" w:rsidR="005306F2" w:rsidRPr="00E27A81" w:rsidRDefault="005306F2" w:rsidP="005306F2">
      <w:pPr>
        <w:widowControl/>
        <w:adjustRightInd/>
        <w:spacing w:line="240" w:lineRule="auto"/>
        <w:jc w:val="left"/>
        <w:textAlignment w:val="auto"/>
        <w:rPr>
          <w:rFonts w:ascii="Roboto" w:eastAsia="PMingLiU" w:hAnsi="Roboto"/>
          <w:lang w:val="en-US" w:eastAsia="zh-TW"/>
        </w:rPr>
      </w:pPr>
    </w:p>
    <w:p w14:paraId="4C436B6B" w14:textId="6F235D0D" w:rsidR="00B30547" w:rsidRPr="00E547E3" w:rsidRDefault="00D162E7" w:rsidP="004446DC">
      <w:pPr>
        <w:widowControl/>
        <w:adjustRightInd/>
        <w:spacing w:line="240" w:lineRule="auto"/>
        <w:ind w:firstLine="720"/>
        <w:jc w:val="left"/>
        <w:textAlignment w:val="auto"/>
        <w:rPr>
          <w:rFonts w:ascii="Roboto" w:eastAsia="PMingLiU" w:hAnsi="Roboto"/>
          <w:lang w:val="en-US" w:eastAsia="zh-TW"/>
        </w:rPr>
      </w:pPr>
      <w:r w:rsidRPr="00E547E3">
        <w:rPr>
          <w:rFonts w:ascii="Roboto" w:eastAsia="PMingLiU" w:hAnsi="Roboto"/>
          <w:lang w:val="en-US" w:eastAsia="zh-TW"/>
        </w:rPr>
        <w:t xml:space="preserve">Attached </w:t>
      </w:r>
      <w:r w:rsidR="00062CAB" w:rsidRPr="00E547E3">
        <w:rPr>
          <w:rFonts w:ascii="Roboto" w:eastAsia="PMingLiU" w:hAnsi="Roboto"/>
          <w:lang w:val="en-US" w:eastAsia="zh-TW"/>
        </w:rPr>
        <w:t xml:space="preserve">as Annex I </w:t>
      </w:r>
      <w:r w:rsidRPr="00E547E3">
        <w:rPr>
          <w:rFonts w:ascii="Roboto" w:eastAsia="PMingLiU" w:hAnsi="Roboto"/>
          <w:lang w:val="en-US" w:eastAsia="zh-TW"/>
        </w:rPr>
        <w:t xml:space="preserve">is the </w:t>
      </w:r>
      <w:r w:rsidR="00036090" w:rsidRPr="00E547E3">
        <w:rPr>
          <w:rFonts w:ascii="Roboto" w:eastAsia="PMingLiU" w:hAnsi="Roboto"/>
          <w:lang w:val="en-US" w:eastAsia="zh-TW"/>
        </w:rPr>
        <w:t xml:space="preserve">proposed </w:t>
      </w:r>
      <w:r w:rsidRPr="00E547E3">
        <w:rPr>
          <w:rFonts w:ascii="Roboto" w:eastAsia="PMingLiU" w:hAnsi="Roboto"/>
          <w:lang w:val="en-US" w:eastAsia="zh-TW"/>
        </w:rPr>
        <w:t xml:space="preserve">Program of Work (POW) of the Tehran Convention and its Protocols for 2023-2024. </w:t>
      </w:r>
      <w:r w:rsidR="00F05AD3" w:rsidRPr="00E547E3">
        <w:rPr>
          <w:rFonts w:ascii="Roboto" w:eastAsia="PMingLiU" w:hAnsi="Roboto"/>
          <w:lang w:val="en-US" w:eastAsia="zh-TW"/>
        </w:rPr>
        <w:t xml:space="preserve"> </w:t>
      </w:r>
    </w:p>
    <w:p w14:paraId="517CCAEE" w14:textId="77777777" w:rsidR="00B30547" w:rsidRPr="00E547E3" w:rsidRDefault="00B30547" w:rsidP="004446DC">
      <w:pPr>
        <w:widowControl/>
        <w:adjustRightInd/>
        <w:spacing w:line="240" w:lineRule="auto"/>
        <w:ind w:firstLine="720"/>
        <w:jc w:val="left"/>
        <w:textAlignment w:val="auto"/>
        <w:rPr>
          <w:rFonts w:ascii="Roboto" w:eastAsia="PMingLiU" w:hAnsi="Roboto"/>
          <w:lang w:val="en-US" w:eastAsia="zh-TW"/>
        </w:rPr>
      </w:pPr>
    </w:p>
    <w:p w14:paraId="3ED02DE6" w14:textId="42BFEAD1" w:rsidR="00F05AD3" w:rsidRPr="00E547E3" w:rsidRDefault="00B30547" w:rsidP="004446DC">
      <w:pPr>
        <w:widowControl/>
        <w:adjustRightInd/>
        <w:spacing w:line="240" w:lineRule="auto"/>
        <w:ind w:firstLine="720"/>
        <w:jc w:val="left"/>
        <w:textAlignment w:val="auto"/>
        <w:rPr>
          <w:rFonts w:ascii="Roboto" w:eastAsia="PMingLiU" w:hAnsi="Roboto"/>
          <w:lang w:val="en-US" w:eastAsia="zh-TW"/>
        </w:rPr>
      </w:pPr>
      <w:r w:rsidRPr="00E547E3">
        <w:rPr>
          <w:rFonts w:ascii="Roboto" w:eastAsia="PMingLiU" w:hAnsi="Roboto"/>
          <w:lang w:val="en-US" w:eastAsia="zh-TW"/>
        </w:rPr>
        <w:t xml:space="preserve">The activities listed in the POW are building on the implementation of the decisions taken at </w:t>
      </w:r>
      <w:r w:rsidR="000E48CA" w:rsidRPr="00E547E3">
        <w:rPr>
          <w:rFonts w:ascii="Roboto" w:eastAsia="PMingLiU" w:hAnsi="Roboto"/>
          <w:lang w:val="en-US" w:eastAsia="zh-TW"/>
        </w:rPr>
        <w:t>the 5</w:t>
      </w:r>
      <w:r w:rsidR="000E48CA" w:rsidRPr="00E547E3">
        <w:rPr>
          <w:rFonts w:ascii="Roboto" w:eastAsia="PMingLiU" w:hAnsi="Roboto"/>
          <w:vertAlign w:val="superscript"/>
          <w:lang w:val="en-US" w:eastAsia="zh-TW"/>
        </w:rPr>
        <w:t>th</w:t>
      </w:r>
      <w:r w:rsidR="000E48CA" w:rsidRPr="00E547E3">
        <w:rPr>
          <w:rFonts w:ascii="Roboto" w:eastAsia="PMingLiU" w:hAnsi="Roboto"/>
          <w:lang w:val="en-US" w:eastAsia="zh-TW"/>
        </w:rPr>
        <w:t xml:space="preserve"> Meeting of the Conference of the Parties to the Tehran Convention</w:t>
      </w:r>
      <w:r w:rsidR="001D7FF9" w:rsidRPr="00E547E3">
        <w:rPr>
          <w:rFonts w:ascii="Roboto" w:eastAsia="PMingLiU" w:hAnsi="Roboto"/>
          <w:lang w:val="en-US" w:eastAsia="zh-TW"/>
        </w:rPr>
        <w:t xml:space="preserve"> (COP5)</w:t>
      </w:r>
      <w:r w:rsidR="000E48CA" w:rsidRPr="00E547E3">
        <w:rPr>
          <w:rFonts w:ascii="Roboto" w:eastAsia="PMingLiU" w:hAnsi="Roboto"/>
          <w:lang w:val="en-US" w:eastAsia="zh-TW"/>
        </w:rPr>
        <w:t>, Ashgabat, 30 May 2014 (</w:t>
      </w:r>
      <w:r w:rsidRPr="00E547E3">
        <w:rPr>
          <w:rFonts w:ascii="Roboto" w:eastAsia="PMingLiU" w:hAnsi="Roboto"/>
          <w:lang w:val="en-US" w:eastAsia="zh-TW"/>
        </w:rPr>
        <w:t>COP</w:t>
      </w:r>
      <w:r w:rsidR="00CF6E85" w:rsidRPr="00E547E3">
        <w:rPr>
          <w:rFonts w:ascii="Roboto" w:eastAsia="PMingLiU" w:hAnsi="Roboto"/>
          <w:lang w:val="en-US" w:eastAsia="zh-TW"/>
        </w:rPr>
        <w:t>5</w:t>
      </w:r>
      <w:r w:rsidR="000E48CA" w:rsidRPr="00E547E3">
        <w:rPr>
          <w:rFonts w:ascii="Roboto" w:eastAsia="PMingLiU" w:hAnsi="Roboto"/>
          <w:lang w:val="en-US" w:eastAsia="zh-TW"/>
        </w:rPr>
        <w:t>)</w:t>
      </w:r>
      <w:r w:rsidR="009918D6" w:rsidRPr="00E547E3">
        <w:rPr>
          <w:rFonts w:ascii="Roboto" w:eastAsia="PMingLiU" w:hAnsi="Roboto"/>
          <w:lang w:val="en-US" w:eastAsia="zh-TW"/>
        </w:rPr>
        <w:t>, the extra-ordinary Meeting of the Conference of the Parties, Moscow, 19-20 July 2018,</w:t>
      </w:r>
      <w:r w:rsidRPr="00E547E3">
        <w:rPr>
          <w:rFonts w:ascii="Roboto" w:eastAsia="PMingLiU" w:hAnsi="Roboto"/>
          <w:lang w:val="en-US" w:eastAsia="zh-TW"/>
        </w:rPr>
        <w:t xml:space="preserve"> and </w:t>
      </w:r>
      <w:r w:rsidR="000E48CA" w:rsidRPr="00E547E3">
        <w:rPr>
          <w:rFonts w:ascii="Roboto" w:eastAsia="PMingLiU" w:hAnsi="Roboto"/>
          <w:lang w:val="en-US" w:eastAsia="zh-TW"/>
        </w:rPr>
        <w:t xml:space="preserve">the consultations and recommendations of </w:t>
      </w:r>
      <w:r w:rsidR="00EB5E4D" w:rsidRPr="00E547E3">
        <w:rPr>
          <w:rFonts w:ascii="Roboto" w:eastAsia="PMingLiU" w:hAnsi="Roboto"/>
          <w:lang w:val="en-US" w:eastAsia="zh-TW"/>
        </w:rPr>
        <w:t>the Preparatory</w:t>
      </w:r>
      <w:r w:rsidR="000E48CA" w:rsidRPr="00E547E3">
        <w:rPr>
          <w:rFonts w:ascii="Roboto" w:eastAsia="PMingLiU" w:hAnsi="Roboto"/>
          <w:lang w:val="en-US" w:eastAsia="zh-TW"/>
        </w:rPr>
        <w:t xml:space="preserve"> Committee meetings for</w:t>
      </w:r>
      <w:r w:rsidRPr="00E547E3">
        <w:rPr>
          <w:rFonts w:ascii="Roboto" w:eastAsia="PMingLiU" w:hAnsi="Roboto"/>
          <w:lang w:val="en-US" w:eastAsia="zh-TW"/>
        </w:rPr>
        <w:t xml:space="preserve"> COP</w:t>
      </w:r>
      <w:r w:rsidR="00CF6E85" w:rsidRPr="00E547E3">
        <w:rPr>
          <w:rFonts w:ascii="Roboto" w:eastAsia="PMingLiU" w:hAnsi="Roboto"/>
          <w:lang w:val="en-US" w:eastAsia="zh-TW"/>
        </w:rPr>
        <w:t>6</w:t>
      </w:r>
      <w:r w:rsidRPr="00E547E3">
        <w:rPr>
          <w:rFonts w:ascii="Roboto" w:eastAsia="PMingLiU" w:hAnsi="Roboto"/>
          <w:lang w:val="en-US" w:eastAsia="zh-TW"/>
        </w:rPr>
        <w:t>.</w:t>
      </w:r>
      <w:r w:rsidR="00FA216E" w:rsidRPr="00E547E3">
        <w:rPr>
          <w:rFonts w:ascii="Roboto" w:eastAsia="PMingLiU" w:hAnsi="Roboto"/>
          <w:lang w:val="en-US" w:eastAsia="zh-TW"/>
        </w:rPr>
        <w:t xml:space="preserve"> </w:t>
      </w:r>
      <w:r w:rsidR="00F05AD3" w:rsidRPr="00E547E3">
        <w:rPr>
          <w:rFonts w:ascii="Roboto" w:eastAsia="PMingLiU" w:hAnsi="Roboto"/>
          <w:lang w:val="en-US" w:eastAsia="zh-TW"/>
        </w:rPr>
        <w:t>The POW</w:t>
      </w:r>
      <w:r w:rsidRPr="00E547E3">
        <w:rPr>
          <w:rFonts w:ascii="Roboto" w:eastAsia="PMingLiU" w:hAnsi="Roboto"/>
          <w:lang w:val="en-US" w:eastAsia="zh-TW"/>
        </w:rPr>
        <w:t xml:space="preserve"> i</w:t>
      </w:r>
      <w:r w:rsidR="00172DA5" w:rsidRPr="00E547E3">
        <w:rPr>
          <w:rFonts w:ascii="Roboto" w:eastAsia="PMingLiU" w:hAnsi="Roboto"/>
          <w:lang w:val="en-US" w:eastAsia="zh-TW"/>
        </w:rPr>
        <w:t xml:space="preserve">ncludes information on the </w:t>
      </w:r>
      <w:r w:rsidR="00B76C97" w:rsidRPr="00E547E3">
        <w:rPr>
          <w:rFonts w:ascii="Roboto" w:eastAsia="PMingLiU" w:hAnsi="Roboto"/>
          <w:lang w:val="en-US" w:eastAsia="zh-TW"/>
        </w:rPr>
        <w:t xml:space="preserve">activities and its </w:t>
      </w:r>
      <w:r w:rsidR="00172DA5" w:rsidRPr="00E547E3">
        <w:rPr>
          <w:rFonts w:ascii="Roboto" w:eastAsia="PMingLiU" w:hAnsi="Roboto"/>
          <w:lang w:val="en-US" w:eastAsia="zh-TW"/>
        </w:rPr>
        <w:t>proposed sources and m</w:t>
      </w:r>
      <w:r w:rsidR="00370A5D" w:rsidRPr="00E547E3">
        <w:rPr>
          <w:rFonts w:ascii="Roboto" w:eastAsia="PMingLiU" w:hAnsi="Roboto"/>
          <w:lang w:val="en-US" w:eastAsia="zh-TW"/>
        </w:rPr>
        <w:t xml:space="preserve">odalities of funding, while </w:t>
      </w:r>
      <w:r w:rsidR="00F05AD3" w:rsidRPr="00E547E3">
        <w:rPr>
          <w:rFonts w:ascii="Roboto" w:eastAsia="PMingLiU" w:hAnsi="Roboto"/>
          <w:lang w:val="en-US" w:eastAsia="zh-TW"/>
        </w:rPr>
        <w:t>its Appendix I</w:t>
      </w:r>
      <w:r w:rsidR="00172DA5" w:rsidRPr="00E547E3">
        <w:rPr>
          <w:rFonts w:ascii="Roboto" w:eastAsia="PMingLiU" w:hAnsi="Roboto"/>
          <w:lang w:val="en-US" w:eastAsia="zh-TW"/>
        </w:rPr>
        <w:t xml:space="preserve"> </w:t>
      </w:r>
      <w:r w:rsidR="002C7ED7" w:rsidRPr="00E547E3">
        <w:rPr>
          <w:rFonts w:ascii="Roboto" w:eastAsia="PMingLiU" w:hAnsi="Roboto"/>
          <w:lang w:val="en-US" w:eastAsia="zh-TW"/>
        </w:rPr>
        <w:t xml:space="preserve">details the </w:t>
      </w:r>
      <w:r w:rsidR="00036090" w:rsidRPr="00E547E3">
        <w:rPr>
          <w:rFonts w:ascii="Roboto" w:eastAsia="PMingLiU" w:hAnsi="Roboto"/>
          <w:lang w:val="en-US" w:eastAsia="zh-TW"/>
        </w:rPr>
        <w:t xml:space="preserve">cost </w:t>
      </w:r>
      <w:r w:rsidR="002C7ED7" w:rsidRPr="00E547E3">
        <w:rPr>
          <w:rFonts w:ascii="Roboto" w:eastAsia="PMingLiU" w:hAnsi="Roboto"/>
          <w:lang w:val="en-US" w:eastAsia="zh-TW"/>
        </w:rPr>
        <w:t xml:space="preserve">of the </w:t>
      </w:r>
      <w:r w:rsidR="00036090" w:rsidRPr="00E547E3">
        <w:rPr>
          <w:rFonts w:ascii="Roboto" w:eastAsia="PMingLiU" w:hAnsi="Roboto"/>
          <w:lang w:val="en-US" w:eastAsia="zh-TW"/>
        </w:rPr>
        <w:t xml:space="preserve">interim </w:t>
      </w:r>
      <w:r w:rsidR="002C7ED7" w:rsidRPr="00E547E3">
        <w:rPr>
          <w:rFonts w:ascii="Roboto" w:eastAsia="PMingLiU" w:hAnsi="Roboto"/>
          <w:lang w:val="en-US" w:eastAsia="zh-TW"/>
        </w:rPr>
        <w:t xml:space="preserve">Secretariat and its </w:t>
      </w:r>
      <w:r w:rsidR="00036090" w:rsidRPr="00E547E3">
        <w:rPr>
          <w:rFonts w:ascii="Roboto" w:eastAsia="PMingLiU" w:hAnsi="Roboto"/>
          <w:lang w:val="en-US" w:eastAsia="zh-TW"/>
        </w:rPr>
        <w:t>work</w:t>
      </w:r>
      <w:r w:rsidR="0095450F">
        <w:rPr>
          <w:rFonts w:ascii="Roboto" w:eastAsia="PMingLiU" w:hAnsi="Roboto"/>
          <w:lang w:val="en-US" w:eastAsia="zh-TW"/>
        </w:rPr>
        <w:t>.</w:t>
      </w:r>
      <w:r w:rsidR="00C55C81" w:rsidRPr="00E547E3">
        <w:rPr>
          <w:rFonts w:ascii="Roboto" w:eastAsia="PMingLiU" w:hAnsi="Roboto"/>
          <w:lang w:val="en-US" w:eastAsia="zh-TW"/>
        </w:rPr>
        <w:t xml:space="preserve"> </w:t>
      </w:r>
      <w:r w:rsidR="00650156" w:rsidRPr="00E547E3">
        <w:rPr>
          <w:rFonts w:ascii="Roboto" w:eastAsia="PMingLiU" w:hAnsi="Roboto"/>
          <w:lang w:val="en-US" w:eastAsia="zh-TW"/>
        </w:rPr>
        <w:t xml:space="preserve">The Aktau Protocol POW and budget is integrated in the POW. </w:t>
      </w:r>
    </w:p>
    <w:p w14:paraId="62D6CBF5" w14:textId="77777777" w:rsidR="00FE14FF" w:rsidRPr="00E547E3" w:rsidRDefault="00FE14FF" w:rsidP="004446DC">
      <w:pPr>
        <w:widowControl/>
        <w:adjustRightInd/>
        <w:spacing w:line="240" w:lineRule="auto"/>
        <w:ind w:firstLine="720"/>
        <w:jc w:val="left"/>
        <w:textAlignment w:val="auto"/>
        <w:rPr>
          <w:rFonts w:ascii="Roboto" w:eastAsia="PMingLiU" w:hAnsi="Roboto"/>
          <w:lang w:val="en-US" w:eastAsia="zh-TW"/>
        </w:rPr>
      </w:pPr>
    </w:p>
    <w:p w14:paraId="7E48FE51" w14:textId="254A82BF" w:rsidR="00401A2A" w:rsidRPr="00E27A81" w:rsidRDefault="00401A2A" w:rsidP="004446DC">
      <w:pPr>
        <w:widowControl/>
        <w:adjustRightInd/>
        <w:spacing w:line="240" w:lineRule="auto"/>
        <w:ind w:firstLine="720"/>
        <w:jc w:val="left"/>
        <w:textAlignment w:val="auto"/>
        <w:rPr>
          <w:rFonts w:ascii="Roboto" w:eastAsia="PMingLiU" w:hAnsi="Roboto"/>
          <w:lang w:val="en-US" w:eastAsia="zh-TW"/>
        </w:rPr>
      </w:pPr>
      <w:r w:rsidRPr="00E547E3">
        <w:rPr>
          <w:rFonts w:ascii="Roboto" w:eastAsia="PMingLiU" w:hAnsi="Roboto"/>
          <w:lang w:val="en-US" w:eastAsia="zh-TW"/>
        </w:rPr>
        <w:t xml:space="preserve">A detailed certified statement of income and expenditure </w:t>
      </w:r>
      <w:r w:rsidR="00062CAB" w:rsidRPr="00E547E3">
        <w:rPr>
          <w:rFonts w:ascii="Roboto" w:eastAsia="PMingLiU" w:hAnsi="Roboto"/>
          <w:lang w:val="en-US" w:eastAsia="zh-TW"/>
        </w:rPr>
        <w:t>since COP5 i</w:t>
      </w:r>
      <w:r w:rsidRPr="00E547E3">
        <w:rPr>
          <w:rFonts w:ascii="Roboto" w:eastAsia="PMingLiU" w:hAnsi="Roboto"/>
          <w:lang w:val="en-US" w:eastAsia="zh-TW"/>
        </w:rPr>
        <w:t>s contained in Annex II.</w:t>
      </w:r>
      <w:r>
        <w:rPr>
          <w:rFonts w:ascii="Roboto" w:eastAsia="PMingLiU" w:hAnsi="Roboto"/>
          <w:lang w:val="en-US" w:eastAsia="zh-TW"/>
        </w:rPr>
        <w:t xml:space="preserve"> </w:t>
      </w:r>
    </w:p>
    <w:p w14:paraId="768E337D" w14:textId="485A4070" w:rsidR="00F05AD3" w:rsidRDefault="00F05AD3" w:rsidP="004446DC">
      <w:pPr>
        <w:widowControl/>
        <w:adjustRightInd/>
        <w:spacing w:line="240" w:lineRule="auto"/>
        <w:jc w:val="left"/>
        <w:textAlignment w:val="auto"/>
        <w:rPr>
          <w:rFonts w:ascii="Roboto" w:eastAsia="PMingLiU" w:hAnsi="Roboto"/>
          <w:lang w:val="en-US" w:eastAsia="zh-TW"/>
        </w:rPr>
      </w:pPr>
    </w:p>
    <w:p w14:paraId="0E0F840F" w14:textId="0C520FC5" w:rsidR="00F05AD3" w:rsidRDefault="00F05AD3" w:rsidP="004446DC">
      <w:pPr>
        <w:widowControl/>
        <w:adjustRightInd/>
        <w:spacing w:line="240" w:lineRule="auto"/>
        <w:ind w:firstLine="720"/>
        <w:jc w:val="left"/>
        <w:textAlignment w:val="auto"/>
        <w:rPr>
          <w:rFonts w:ascii="Roboto" w:eastAsia="PMingLiU" w:hAnsi="Roboto"/>
          <w:lang w:val="en-US" w:eastAsia="zh-TW"/>
        </w:rPr>
      </w:pPr>
      <w:r w:rsidRPr="00E27A81">
        <w:rPr>
          <w:rFonts w:ascii="Roboto" w:eastAsia="PMingLiU" w:hAnsi="Roboto"/>
          <w:lang w:val="en-US" w:eastAsia="zh-TW"/>
        </w:rPr>
        <w:t xml:space="preserve">The POW as presented in Annex 1 </w:t>
      </w:r>
      <w:r w:rsidR="00036090">
        <w:rPr>
          <w:rFonts w:ascii="Roboto" w:eastAsia="PMingLiU" w:hAnsi="Roboto"/>
          <w:lang w:val="en-US" w:eastAsia="zh-TW"/>
        </w:rPr>
        <w:t xml:space="preserve">has to be </w:t>
      </w:r>
      <w:r w:rsidRPr="00E27A81">
        <w:rPr>
          <w:rFonts w:ascii="Roboto" w:eastAsia="PMingLiU" w:hAnsi="Roboto"/>
          <w:lang w:val="en-US" w:eastAsia="zh-TW"/>
        </w:rPr>
        <w:t xml:space="preserve">considered as a bare minimum. Resource mobilization should therefore be high on the agenda of COP6. </w:t>
      </w:r>
      <w:r>
        <w:rPr>
          <w:rFonts w:ascii="Roboto" w:eastAsia="PMingLiU" w:hAnsi="Roboto"/>
          <w:lang w:val="en-US" w:eastAsia="zh-TW"/>
        </w:rPr>
        <w:t xml:space="preserve">A Rolling Work Programme consisting of </w:t>
      </w:r>
      <w:r w:rsidR="00036090">
        <w:rPr>
          <w:rFonts w:ascii="Roboto" w:eastAsia="PMingLiU" w:hAnsi="Roboto"/>
          <w:lang w:val="en-US" w:eastAsia="zh-TW"/>
        </w:rPr>
        <w:t>a fully</w:t>
      </w:r>
      <w:r>
        <w:rPr>
          <w:rFonts w:ascii="Roboto" w:eastAsia="PMingLiU" w:hAnsi="Roboto"/>
          <w:lang w:val="en-US" w:eastAsia="zh-TW"/>
        </w:rPr>
        <w:t xml:space="preserve"> comprehensive overview of </w:t>
      </w:r>
      <w:r w:rsidRPr="00C55C81">
        <w:rPr>
          <w:rFonts w:ascii="Roboto" w:eastAsia="PMingLiU" w:hAnsi="Roboto"/>
          <w:lang w:val="en-US" w:eastAsia="zh-TW"/>
        </w:rPr>
        <w:t>projects and activities which have been identified as priority needs for the implementation of the Convention and its Protocols</w:t>
      </w:r>
      <w:r w:rsidR="00401A2A">
        <w:rPr>
          <w:rFonts w:ascii="Roboto" w:eastAsia="PMingLiU" w:hAnsi="Roboto"/>
          <w:lang w:val="en-US" w:eastAsia="zh-TW"/>
        </w:rPr>
        <w:t xml:space="preserve"> is contained in Annex III. </w:t>
      </w:r>
    </w:p>
    <w:p w14:paraId="1F29FA81" w14:textId="77777777" w:rsidR="00E27846" w:rsidRPr="00E27A81" w:rsidRDefault="00E27846" w:rsidP="00C55C81">
      <w:pPr>
        <w:widowControl/>
        <w:adjustRightInd/>
        <w:spacing w:line="240" w:lineRule="auto"/>
        <w:textAlignment w:val="auto"/>
        <w:rPr>
          <w:rFonts w:ascii="Roboto" w:eastAsia="PMingLiU" w:hAnsi="Roboto"/>
          <w:lang w:val="en-US" w:eastAsia="zh-TW"/>
        </w:rPr>
      </w:pPr>
    </w:p>
    <w:p w14:paraId="287BDD6A" w14:textId="77777777" w:rsidR="00B30547" w:rsidRPr="00E27A81" w:rsidRDefault="00B30547" w:rsidP="001E0EE7">
      <w:pPr>
        <w:widowControl/>
        <w:adjustRightInd/>
        <w:spacing w:line="240" w:lineRule="auto"/>
        <w:textAlignment w:val="auto"/>
        <w:rPr>
          <w:rFonts w:ascii="Roboto" w:eastAsia="PMingLiU" w:hAnsi="Roboto"/>
          <w:lang w:val="en-US" w:eastAsia="zh-TW"/>
        </w:rPr>
      </w:pPr>
    </w:p>
    <w:p w14:paraId="32E9E7FA" w14:textId="1405FF19" w:rsidR="001E0EE7" w:rsidRPr="00E27A81" w:rsidRDefault="004446DC" w:rsidP="001E0EE7">
      <w:pPr>
        <w:widowControl/>
        <w:adjustRightInd/>
        <w:spacing w:line="240" w:lineRule="auto"/>
        <w:jc w:val="left"/>
        <w:textAlignment w:val="auto"/>
        <w:rPr>
          <w:rFonts w:ascii="Roboto" w:eastAsia="PMingLiU" w:hAnsi="Roboto"/>
          <w:b/>
          <w:bCs/>
          <w:lang w:val="en-US" w:eastAsia="zh-TW"/>
        </w:rPr>
      </w:pPr>
      <w:r>
        <w:rPr>
          <w:rFonts w:ascii="Roboto" w:eastAsia="PMingLiU" w:hAnsi="Roboto"/>
          <w:b/>
          <w:bCs/>
          <w:lang w:val="en-US" w:eastAsia="zh-TW"/>
        </w:rPr>
        <w:t>The Conference</w:t>
      </w:r>
      <w:r w:rsidR="001E0EE7" w:rsidRPr="00E27A81">
        <w:rPr>
          <w:rFonts w:ascii="Roboto" w:eastAsia="PMingLiU" w:hAnsi="Roboto"/>
          <w:b/>
          <w:bCs/>
          <w:lang w:val="en-US" w:eastAsia="zh-TW"/>
        </w:rPr>
        <w:t xml:space="preserve"> may wish to:</w:t>
      </w:r>
    </w:p>
    <w:p w14:paraId="06AF07F9" w14:textId="77777777" w:rsidR="00FE14FF" w:rsidRPr="00FE14FF" w:rsidRDefault="00FE14FF" w:rsidP="00FE14FF">
      <w:pPr>
        <w:widowControl/>
        <w:adjustRightInd/>
        <w:spacing w:line="240" w:lineRule="auto"/>
        <w:textAlignment w:val="auto"/>
        <w:rPr>
          <w:rFonts w:ascii="Roboto" w:eastAsia="PMingLiU" w:hAnsi="Roboto"/>
          <w:lang w:val="en-US" w:eastAsia="zh-TW"/>
        </w:rPr>
      </w:pPr>
    </w:p>
    <w:p w14:paraId="1A10C43E" w14:textId="43339D5B" w:rsidR="002A2341" w:rsidRPr="002A2341" w:rsidRDefault="00FE14FF" w:rsidP="002A2341">
      <w:pPr>
        <w:pStyle w:val="ListParagraph"/>
        <w:numPr>
          <w:ilvl w:val="0"/>
          <w:numId w:val="9"/>
        </w:numPr>
        <w:rPr>
          <w:rFonts w:ascii="Roboto" w:eastAsia="PMingLiU" w:hAnsi="Roboto"/>
          <w:sz w:val="20"/>
          <w:szCs w:val="20"/>
          <w:lang w:val="en-US" w:eastAsia="zh-TW"/>
        </w:rPr>
      </w:pPr>
      <w:r w:rsidRPr="002A2341">
        <w:rPr>
          <w:rFonts w:ascii="Roboto" w:eastAsia="PMingLiU" w:hAnsi="Roboto"/>
          <w:sz w:val="20"/>
          <w:szCs w:val="20"/>
          <w:lang w:val="en-US" w:eastAsia="zh-TW"/>
        </w:rPr>
        <w:t>Welcome the Statement of income and expenditure since COP5, express serious concern about the arrears in contribution payment by IR Iran and Turkmenistan and urge the two countries to as soon as possible ensure the payments due</w:t>
      </w:r>
    </w:p>
    <w:p w14:paraId="4CC3BECF" w14:textId="77777777" w:rsidR="002A2341" w:rsidRPr="002A2341" w:rsidRDefault="002A2341" w:rsidP="002A2341">
      <w:pPr>
        <w:pStyle w:val="ListParagraph"/>
        <w:rPr>
          <w:rFonts w:ascii="Roboto" w:eastAsia="PMingLiU" w:hAnsi="Roboto"/>
          <w:sz w:val="20"/>
          <w:szCs w:val="20"/>
          <w:lang w:val="en-US" w:eastAsia="zh-TW"/>
        </w:rPr>
      </w:pPr>
    </w:p>
    <w:p w14:paraId="093DC4B4" w14:textId="4E2217B8" w:rsidR="002A2341" w:rsidRPr="002A2341" w:rsidRDefault="00FE14FF" w:rsidP="002A2341">
      <w:pPr>
        <w:pStyle w:val="ListParagraph"/>
        <w:numPr>
          <w:ilvl w:val="0"/>
          <w:numId w:val="9"/>
        </w:numPr>
        <w:rPr>
          <w:rFonts w:ascii="Roboto" w:eastAsia="PMingLiU" w:hAnsi="Roboto"/>
          <w:sz w:val="20"/>
          <w:szCs w:val="20"/>
          <w:lang w:val="en-US" w:eastAsia="zh-TW"/>
        </w:rPr>
      </w:pPr>
      <w:r w:rsidRPr="002A2341">
        <w:rPr>
          <w:rFonts w:ascii="Roboto" w:eastAsia="PMingLiU" w:hAnsi="Roboto"/>
          <w:sz w:val="20"/>
          <w:szCs w:val="20"/>
          <w:lang w:val="en-US" w:eastAsia="zh-TW"/>
        </w:rPr>
        <w:t xml:space="preserve">Adopt the Programme of Work and budget of the Tehran Convention for 2023-2024 </w:t>
      </w:r>
    </w:p>
    <w:p w14:paraId="25AA60C8" w14:textId="77777777" w:rsidR="002A2341" w:rsidRPr="002A2341" w:rsidRDefault="002A2341" w:rsidP="002A2341">
      <w:pPr>
        <w:pStyle w:val="ListParagraph"/>
        <w:rPr>
          <w:rFonts w:ascii="Roboto" w:eastAsia="PMingLiU" w:hAnsi="Roboto"/>
          <w:sz w:val="20"/>
          <w:szCs w:val="20"/>
          <w:lang w:val="en-US" w:eastAsia="zh-TW"/>
        </w:rPr>
      </w:pPr>
    </w:p>
    <w:p w14:paraId="5EDC4CB8" w14:textId="2E288D04" w:rsidR="00FE14FF" w:rsidRPr="002A2341" w:rsidRDefault="00FE14FF" w:rsidP="00FE14FF">
      <w:pPr>
        <w:pStyle w:val="ListParagraph"/>
        <w:numPr>
          <w:ilvl w:val="0"/>
          <w:numId w:val="9"/>
        </w:numPr>
        <w:rPr>
          <w:rFonts w:ascii="Roboto" w:eastAsia="PMingLiU" w:hAnsi="Roboto"/>
          <w:sz w:val="20"/>
          <w:szCs w:val="20"/>
          <w:lang w:val="en-US" w:eastAsia="zh-TW"/>
        </w:rPr>
      </w:pPr>
      <w:r w:rsidRPr="002A2341">
        <w:rPr>
          <w:rFonts w:ascii="Roboto" w:eastAsia="PMingLiU" w:hAnsi="Roboto"/>
          <w:sz w:val="20"/>
          <w:szCs w:val="20"/>
          <w:lang w:val="en-US" w:eastAsia="zh-TW"/>
        </w:rPr>
        <w:t>Decide to continue to collectively provide a contribution of UND 360,000 (USD 72,000 per country per year</w:t>
      </w:r>
      <w:r w:rsidR="00132379">
        <w:rPr>
          <w:rFonts w:ascii="Roboto" w:eastAsia="PMingLiU" w:hAnsi="Roboto"/>
          <w:sz w:val="20"/>
          <w:szCs w:val="20"/>
          <w:lang w:val="en-US" w:eastAsia="zh-TW"/>
        </w:rPr>
        <w:t>)</w:t>
      </w:r>
      <w:r w:rsidRPr="002A2341">
        <w:rPr>
          <w:rFonts w:ascii="Roboto" w:eastAsia="PMingLiU" w:hAnsi="Roboto"/>
          <w:sz w:val="20"/>
          <w:szCs w:val="20"/>
          <w:lang w:val="en-US" w:eastAsia="zh-TW"/>
        </w:rPr>
        <w:t xml:space="preserve"> to the budget of the Convention and undertake to increase their contribution in </w:t>
      </w:r>
      <w:r w:rsidR="00132379">
        <w:rPr>
          <w:rFonts w:ascii="Roboto" w:eastAsia="PMingLiU" w:hAnsi="Roboto"/>
          <w:sz w:val="20"/>
          <w:szCs w:val="20"/>
          <w:lang w:val="en-US" w:eastAsia="zh-TW"/>
        </w:rPr>
        <w:t>c</w:t>
      </w:r>
      <w:r w:rsidRPr="002A2341">
        <w:rPr>
          <w:rFonts w:ascii="Roboto" w:eastAsia="PMingLiU" w:hAnsi="Roboto"/>
          <w:sz w:val="20"/>
          <w:szCs w:val="20"/>
          <w:lang w:val="en-US" w:eastAsia="zh-TW"/>
        </w:rPr>
        <w:t>ash and/or through staff support</w:t>
      </w:r>
    </w:p>
    <w:p w14:paraId="26BA89D9" w14:textId="77777777" w:rsidR="002A2341" w:rsidRPr="002A2341" w:rsidRDefault="002A2341" w:rsidP="002A2341">
      <w:pPr>
        <w:pStyle w:val="ListParagraph"/>
        <w:rPr>
          <w:rFonts w:ascii="Roboto" w:eastAsia="PMingLiU" w:hAnsi="Roboto"/>
          <w:sz w:val="20"/>
          <w:szCs w:val="20"/>
          <w:lang w:val="en-US" w:eastAsia="zh-TW"/>
        </w:rPr>
      </w:pPr>
    </w:p>
    <w:p w14:paraId="28A395E7" w14:textId="3320781A" w:rsidR="002A2341" w:rsidRPr="00B86D04" w:rsidRDefault="002A2341" w:rsidP="00B86D04">
      <w:pPr>
        <w:widowControl/>
        <w:numPr>
          <w:ilvl w:val="0"/>
          <w:numId w:val="9"/>
        </w:numPr>
        <w:adjustRightInd/>
        <w:spacing w:line="240" w:lineRule="auto"/>
        <w:textAlignment w:val="auto"/>
        <w:rPr>
          <w:rFonts w:ascii="Roboto" w:eastAsia="PMingLiU" w:hAnsi="Roboto"/>
          <w:lang w:val="en-US" w:eastAsia="zh-TW"/>
        </w:rPr>
      </w:pPr>
      <w:r w:rsidRPr="002A2341">
        <w:rPr>
          <w:rFonts w:ascii="Roboto" w:eastAsia="PMingLiU" w:hAnsi="Roboto"/>
          <w:lang w:val="en-US" w:eastAsia="zh-TW"/>
        </w:rPr>
        <w:t xml:space="preserve">Consider and decide how to further increase the financial resources for the Convention process in particular for the implementation of the TC auxiliary Protocols </w:t>
      </w:r>
    </w:p>
    <w:p w14:paraId="44781B44" w14:textId="77777777" w:rsidR="00FE14FF" w:rsidRPr="002A2341" w:rsidRDefault="00FE14FF" w:rsidP="00FE14FF">
      <w:pPr>
        <w:widowControl/>
        <w:adjustRightInd/>
        <w:spacing w:line="240" w:lineRule="auto"/>
        <w:textAlignment w:val="auto"/>
        <w:rPr>
          <w:rFonts w:ascii="Roboto" w:eastAsia="PMingLiU" w:hAnsi="Roboto"/>
          <w:lang w:val="en-US" w:eastAsia="zh-TW"/>
        </w:rPr>
      </w:pPr>
    </w:p>
    <w:p w14:paraId="4EBAD32C" w14:textId="5141FEA2" w:rsidR="00FE14FF" w:rsidRPr="002A2341" w:rsidRDefault="00FE14FF" w:rsidP="00FE14FF">
      <w:pPr>
        <w:pStyle w:val="ListParagraph"/>
        <w:numPr>
          <w:ilvl w:val="0"/>
          <w:numId w:val="9"/>
        </w:numPr>
        <w:rPr>
          <w:rFonts w:ascii="Roboto" w:eastAsia="PMingLiU" w:hAnsi="Roboto"/>
          <w:sz w:val="20"/>
          <w:szCs w:val="20"/>
          <w:lang w:val="en-US" w:eastAsia="zh-TW"/>
        </w:rPr>
      </w:pPr>
      <w:r w:rsidRPr="002A2341">
        <w:rPr>
          <w:rFonts w:ascii="Roboto" w:eastAsia="PMingLiU" w:hAnsi="Roboto"/>
          <w:sz w:val="20"/>
          <w:szCs w:val="20"/>
          <w:lang w:val="en-US" w:eastAsia="zh-TW"/>
        </w:rPr>
        <w:lastRenderedPageBreak/>
        <w:t>Express gratitude to UNEP for its continuous contribution and support to the administration of the Tehran Convention and its Protocols</w:t>
      </w:r>
    </w:p>
    <w:p w14:paraId="70442628" w14:textId="77777777" w:rsidR="00FE14FF" w:rsidRPr="002A2341" w:rsidRDefault="00FE14FF" w:rsidP="00FE14FF">
      <w:pPr>
        <w:widowControl/>
        <w:adjustRightInd/>
        <w:spacing w:line="240" w:lineRule="auto"/>
        <w:textAlignment w:val="auto"/>
        <w:rPr>
          <w:rFonts w:ascii="Roboto" w:eastAsia="PMingLiU" w:hAnsi="Roboto"/>
          <w:lang w:val="en-US" w:eastAsia="zh-TW"/>
        </w:rPr>
      </w:pPr>
    </w:p>
    <w:p w14:paraId="55E828CB" w14:textId="7681F131" w:rsidR="002A2341" w:rsidRPr="002A2341" w:rsidRDefault="0083778F" w:rsidP="002A2341">
      <w:pPr>
        <w:widowControl/>
        <w:adjustRightInd/>
        <w:spacing w:line="240" w:lineRule="auto"/>
        <w:ind w:left="720"/>
        <w:textAlignment w:val="auto"/>
        <w:rPr>
          <w:rFonts w:ascii="Roboto" w:eastAsia="PMingLiU" w:hAnsi="Roboto"/>
          <w:lang w:val="en-US" w:eastAsia="zh-TW"/>
        </w:rPr>
      </w:pPr>
      <w:r w:rsidRPr="0083778F">
        <w:rPr>
          <w:rFonts w:ascii="Roboto" w:eastAsia="PMingLiU" w:hAnsi="Roboto" w:cstheme="minorBidi"/>
          <w:lang w:val="en-US" w:eastAsia="zh-TW"/>
        </w:rPr>
        <w:t>Welcome the Rolling Work Programme and call upon relevant international organizations, including United Nations Development Programme, the Food and Agriculture Organization (FAO), International Maritime Organization (IMO) and World Meteorological Organization (WMO), as well as international funding institutions, as for example the Global Environment Facility (GEF) and the Green Climate Fund (GCF), to collaborate and support the implementation of the Tehran Convention and its Protocols;</w:t>
      </w:r>
    </w:p>
    <w:p w14:paraId="6383E4AA" w14:textId="77777777" w:rsidR="002A2341" w:rsidRPr="00E27A81" w:rsidRDefault="002A2341" w:rsidP="002A2341">
      <w:pPr>
        <w:widowControl/>
        <w:adjustRightInd/>
        <w:spacing w:line="240" w:lineRule="auto"/>
        <w:textAlignment w:val="auto"/>
        <w:rPr>
          <w:rFonts w:ascii="Roboto" w:eastAsia="PMingLiU" w:hAnsi="Roboto"/>
          <w:lang w:val="en-US" w:eastAsia="zh-TW"/>
        </w:rPr>
      </w:pPr>
    </w:p>
    <w:p w14:paraId="4BE35977" w14:textId="77777777" w:rsidR="00FE14FF" w:rsidRPr="00FE14FF" w:rsidRDefault="00FE14FF" w:rsidP="00FE14FF">
      <w:pPr>
        <w:pStyle w:val="ListParagraph"/>
        <w:rPr>
          <w:rFonts w:ascii="Roboto" w:eastAsia="PMingLiU" w:hAnsi="Roboto"/>
          <w:sz w:val="20"/>
          <w:szCs w:val="20"/>
          <w:lang w:val="en-US" w:eastAsia="zh-TW"/>
        </w:rPr>
      </w:pPr>
    </w:p>
    <w:p w14:paraId="2DE59074" w14:textId="086F9C19" w:rsidR="00401A2A" w:rsidRPr="00AE1D7B" w:rsidRDefault="00FE14FF" w:rsidP="00FE14FF">
      <w:pPr>
        <w:pStyle w:val="ListParagraph"/>
        <w:rPr>
          <w:rFonts w:ascii="Roboto" w:eastAsia="PMingLiU" w:hAnsi="Roboto"/>
          <w:sz w:val="20"/>
          <w:szCs w:val="20"/>
          <w:lang w:val="en-US" w:eastAsia="zh-TW"/>
        </w:rPr>
      </w:pPr>
      <w:r w:rsidRPr="00FE14FF">
        <w:rPr>
          <w:rFonts w:ascii="Roboto" w:eastAsia="PMingLiU" w:hAnsi="Roboto"/>
          <w:sz w:val="20"/>
          <w:szCs w:val="20"/>
          <w:lang w:val="en-US" w:eastAsia="zh-TW"/>
        </w:rPr>
        <w:t xml:space="preserve">  </w:t>
      </w:r>
      <w:r w:rsidR="00401A2A" w:rsidRPr="00FE14FF">
        <w:rPr>
          <w:rFonts w:ascii="Roboto" w:eastAsia="PMingLiU" w:hAnsi="Roboto"/>
          <w:sz w:val="20"/>
          <w:szCs w:val="20"/>
          <w:lang w:val="en-US" w:eastAsia="zh-TW"/>
        </w:rPr>
        <w:br w:type="page"/>
      </w:r>
    </w:p>
    <w:p w14:paraId="3E6FB233" w14:textId="6DBB18A2" w:rsidR="00401A2A" w:rsidRDefault="00401A2A" w:rsidP="00401A2A">
      <w:pPr>
        <w:widowControl/>
        <w:adjustRightInd/>
        <w:spacing w:line="240" w:lineRule="auto"/>
        <w:jc w:val="right"/>
        <w:textAlignment w:val="auto"/>
        <w:rPr>
          <w:rFonts w:ascii="Roboto" w:eastAsia="PMingLiU" w:hAnsi="Roboto"/>
          <w:lang w:val="en-US" w:eastAsia="zh-TW"/>
        </w:rPr>
      </w:pPr>
      <w:r>
        <w:rPr>
          <w:rFonts w:ascii="Roboto" w:eastAsia="PMingLiU" w:hAnsi="Roboto"/>
          <w:lang w:val="en-US" w:eastAsia="zh-TW"/>
        </w:rPr>
        <w:lastRenderedPageBreak/>
        <w:t>Annex I</w:t>
      </w:r>
    </w:p>
    <w:p w14:paraId="479C8177" w14:textId="5A1F8E8A" w:rsidR="00401A2A" w:rsidRDefault="00401A2A" w:rsidP="00401A2A">
      <w:pPr>
        <w:widowControl/>
        <w:adjustRightInd/>
        <w:spacing w:line="240" w:lineRule="auto"/>
        <w:textAlignment w:val="auto"/>
        <w:rPr>
          <w:rFonts w:ascii="Roboto" w:eastAsia="PMingLiU" w:hAnsi="Roboto"/>
          <w:lang w:val="en-US"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952"/>
      </w:tblGrid>
      <w:tr w:rsidR="00401A2A" w:rsidRPr="00EF0884" w14:paraId="5CBF103A" w14:textId="77777777" w:rsidTr="00A61E72">
        <w:tc>
          <w:tcPr>
            <w:tcW w:w="2694" w:type="dxa"/>
          </w:tcPr>
          <w:p w14:paraId="48551D1A" w14:textId="77777777" w:rsidR="00401A2A" w:rsidRPr="00EF0884" w:rsidRDefault="00401A2A" w:rsidP="00A61E72">
            <w:pPr>
              <w:widowControl/>
              <w:adjustRightInd/>
              <w:spacing w:line="240" w:lineRule="auto"/>
              <w:textAlignment w:val="auto"/>
              <w:rPr>
                <w:rFonts w:ascii="Roboto" w:eastAsia="PMingLiU" w:hAnsi="Roboto"/>
                <w:b/>
                <w:bCs/>
                <w:iCs/>
                <w:lang w:val="en-US" w:eastAsia="zh-TW"/>
              </w:rPr>
            </w:pPr>
            <w:r w:rsidRPr="00EF0884">
              <w:rPr>
                <w:rFonts w:ascii="Roboto" w:eastAsia="PMingLiU" w:hAnsi="Roboto"/>
                <w:b/>
                <w:bCs/>
                <w:iCs/>
                <w:lang w:val="en-US" w:eastAsia="zh-TW"/>
              </w:rPr>
              <w:t>AF</w:t>
            </w:r>
          </w:p>
        </w:tc>
        <w:tc>
          <w:tcPr>
            <w:tcW w:w="5952" w:type="dxa"/>
          </w:tcPr>
          <w:p w14:paraId="044A5806" w14:textId="77777777" w:rsidR="00401A2A" w:rsidRDefault="00401A2A" w:rsidP="00A61E72">
            <w:pPr>
              <w:widowControl/>
              <w:adjustRightInd/>
              <w:spacing w:line="240" w:lineRule="auto"/>
              <w:textAlignment w:val="auto"/>
              <w:rPr>
                <w:rFonts w:ascii="Roboto" w:eastAsia="PMingLiU" w:hAnsi="Roboto"/>
                <w:iCs/>
                <w:lang w:val="en-US" w:eastAsia="zh-TW"/>
              </w:rPr>
            </w:pPr>
            <w:r w:rsidRPr="00EF0884">
              <w:rPr>
                <w:rFonts w:ascii="Roboto" w:eastAsia="PMingLiU" w:hAnsi="Roboto"/>
                <w:iCs/>
                <w:lang w:val="en-US" w:eastAsia="zh-TW"/>
              </w:rPr>
              <w:t>Adaptation Fund</w:t>
            </w:r>
          </w:p>
          <w:p w14:paraId="331F8F09" w14:textId="77777777" w:rsidR="00401A2A" w:rsidRPr="00EF0884" w:rsidRDefault="00401A2A" w:rsidP="00A61E72">
            <w:pPr>
              <w:widowControl/>
              <w:adjustRightInd/>
              <w:spacing w:line="240" w:lineRule="auto"/>
              <w:textAlignment w:val="auto"/>
              <w:rPr>
                <w:rFonts w:ascii="Roboto" w:eastAsia="PMingLiU" w:hAnsi="Roboto"/>
                <w:iCs/>
                <w:lang w:val="ru-RU" w:eastAsia="zh-TW"/>
              </w:rPr>
            </w:pPr>
          </w:p>
        </w:tc>
      </w:tr>
      <w:tr w:rsidR="00401A2A" w:rsidRPr="00EF0884" w14:paraId="22C207D0" w14:textId="77777777" w:rsidTr="00A61E72">
        <w:tc>
          <w:tcPr>
            <w:tcW w:w="2694" w:type="dxa"/>
          </w:tcPr>
          <w:p w14:paraId="28DE779C" w14:textId="77777777" w:rsidR="00401A2A" w:rsidRPr="00EF0884" w:rsidRDefault="00401A2A" w:rsidP="00A61E72">
            <w:pPr>
              <w:widowControl/>
              <w:adjustRightInd/>
              <w:spacing w:line="240" w:lineRule="auto"/>
              <w:textAlignment w:val="auto"/>
              <w:rPr>
                <w:rFonts w:ascii="Roboto" w:eastAsia="PMingLiU" w:hAnsi="Roboto"/>
                <w:b/>
                <w:bCs/>
                <w:iCs/>
                <w:lang w:val="en-US" w:eastAsia="zh-TW"/>
              </w:rPr>
            </w:pPr>
            <w:r w:rsidRPr="00EF0884">
              <w:rPr>
                <w:rFonts w:ascii="Roboto" w:eastAsia="PMingLiU" w:hAnsi="Roboto"/>
                <w:b/>
                <w:bCs/>
                <w:iCs/>
                <w:lang w:val="en-US" w:eastAsia="zh-TW"/>
              </w:rPr>
              <w:t>Aktau Protocol</w:t>
            </w:r>
          </w:p>
        </w:tc>
        <w:tc>
          <w:tcPr>
            <w:tcW w:w="5952" w:type="dxa"/>
          </w:tcPr>
          <w:p w14:paraId="799F5CC8" w14:textId="77777777" w:rsidR="00401A2A" w:rsidRDefault="00401A2A" w:rsidP="00A61E72">
            <w:pPr>
              <w:widowControl/>
              <w:adjustRightInd/>
              <w:spacing w:line="240" w:lineRule="auto"/>
              <w:textAlignment w:val="auto"/>
              <w:rPr>
                <w:rFonts w:ascii="Roboto" w:eastAsia="PMingLiU" w:hAnsi="Roboto"/>
                <w:iCs/>
                <w:lang w:val="en-US" w:eastAsia="zh-TW"/>
              </w:rPr>
            </w:pPr>
            <w:r w:rsidRPr="00EF0884">
              <w:rPr>
                <w:rFonts w:ascii="Roboto" w:eastAsia="PMingLiU" w:hAnsi="Roboto"/>
                <w:iCs/>
                <w:lang w:val="en-US" w:eastAsia="zh-TW"/>
              </w:rPr>
              <w:t>Protocol Concerning Regional Preparedness, Response and Co-operation in Combating Oil Pollution Incidents to the Tehran Convention</w:t>
            </w:r>
          </w:p>
          <w:p w14:paraId="71B75EF0" w14:textId="77777777" w:rsidR="00401A2A" w:rsidRPr="00EF0884" w:rsidRDefault="00401A2A" w:rsidP="00A61E72">
            <w:pPr>
              <w:widowControl/>
              <w:adjustRightInd/>
              <w:spacing w:line="240" w:lineRule="auto"/>
              <w:textAlignment w:val="auto"/>
              <w:rPr>
                <w:rFonts w:ascii="Roboto" w:eastAsia="PMingLiU" w:hAnsi="Roboto"/>
                <w:iCs/>
                <w:lang w:val="en-US" w:eastAsia="zh-TW"/>
              </w:rPr>
            </w:pPr>
          </w:p>
        </w:tc>
      </w:tr>
      <w:tr w:rsidR="00401A2A" w:rsidRPr="00EF0884" w14:paraId="677B8F45" w14:textId="77777777" w:rsidTr="00A61E72">
        <w:tc>
          <w:tcPr>
            <w:tcW w:w="2694" w:type="dxa"/>
          </w:tcPr>
          <w:p w14:paraId="08B27C53" w14:textId="77777777" w:rsidR="00401A2A" w:rsidRPr="00EF0884" w:rsidRDefault="00401A2A" w:rsidP="00A61E72">
            <w:pPr>
              <w:widowControl/>
              <w:adjustRightInd/>
              <w:spacing w:line="240" w:lineRule="auto"/>
              <w:textAlignment w:val="auto"/>
              <w:rPr>
                <w:rFonts w:ascii="Roboto" w:eastAsia="PMingLiU" w:hAnsi="Roboto"/>
                <w:b/>
                <w:bCs/>
                <w:iCs/>
                <w:lang w:val="en-US" w:eastAsia="zh-TW"/>
              </w:rPr>
            </w:pPr>
            <w:r w:rsidRPr="00EF0884">
              <w:rPr>
                <w:rFonts w:ascii="Roboto" w:eastAsia="PMingLiU" w:hAnsi="Roboto"/>
                <w:b/>
                <w:bCs/>
                <w:iCs/>
                <w:lang w:val="en-US" w:eastAsia="zh-TW"/>
              </w:rPr>
              <w:t xml:space="preserve">Ashgabat Protocol </w:t>
            </w:r>
          </w:p>
        </w:tc>
        <w:tc>
          <w:tcPr>
            <w:tcW w:w="5952" w:type="dxa"/>
          </w:tcPr>
          <w:p w14:paraId="425833C0" w14:textId="77777777" w:rsidR="00401A2A" w:rsidRDefault="00401A2A" w:rsidP="00A61E72">
            <w:pPr>
              <w:widowControl/>
              <w:adjustRightInd/>
              <w:spacing w:line="240" w:lineRule="auto"/>
              <w:textAlignment w:val="auto"/>
              <w:rPr>
                <w:rFonts w:ascii="Roboto" w:eastAsia="PMingLiU" w:hAnsi="Roboto"/>
                <w:iCs/>
                <w:lang w:val="en-US" w:eastAsia="zh-TW"/>
              </w:rPr>
            </w:pPr>
            <w:r w:rsidRPr="00EF0884">
              <w:rPr>
                <w:rFonts w:ascii="Roboto" w:eastAsia="PMingLiU" w:hAnsi="Roboto"/>
                <w:iCs/>
                <w:lang w:val="en-US" w:eastAsia="zh-TW"/>
              </w:rPr>
              <w:t>Protocol for the Conservation of Biological Diversity to the Tehran Convention</w:t>
            </w:r>
          </w:p>
          <w:p w14:paraId="4CC61E0C" w14:textId="77777777" w:rsidR="00401A2A" w:rsidRPr="00EF0884" w:rsidRDefault="00401A2A" w:rsidP="00A61E72">
            <w:pPr>
              <w:widowControl/>
              <w:adjustRightInd/>
              <w:spacing w:line="240" w:lineRule="auto"/>
              <w:textAlignment w:val="auto"/>
              <w:rPr>
                <w:rFonts w:ascii="Roboto" w:eastAsia="PMingLiU" w:hAnsi="Roboto"/>
                <w:iCs/>
                <w:lang w:val="en-US" w:eastAsia="zh-TW"/>
              </w:rPr>
            </w:pPr>
          </w:p>
        </w:tc>
      </w:tr>
      <w:tr w:rsidR="00401A2A" w:rsidRPr="00EF0884" w14:paraId="493CC777" w14:textId="77777777" w:rsidTr="00A61E72">
        <w:tc>
          <w:tcPr>
            <w:tcW w:w="2694" w:type="dxa"/>
          </w:tcPr>
          <w:p w14:paraId="0A342CE7" w14:textId="77777777" w:rsidR="00401A2A" w:rsidRPr="00EF0884" w:rsidRDefault="00401A2A" w:rsidP="00A61E72">
            <w:pPr>
              <w:widowControl/>
              <w:adjustRightInd/>
              <w:spacing w:line="240" w:lineRule="auto"/>
              <w:textAlignment w:val="auto"/>
              <w:rPr>
                <w:rFonts w:ascii="Roboto" w:eastAsia="PMingLiU" w:hAnsi="Roboto"/>
                <w:b/>
                <w:bCs/>
                <w:iCs/>
                <w:lang w:val="en-US" w:eastAsia="zh-TW"/>
              </w:rPr>
            </w:pPr>
            <w:r w:rsidRPr="00EF0884">
              <w:rPr>
                <w:rFonts w:ascii="Roboto" w:eastAsia="PMingLiU" w:hAnsi="Roboto"/>
                <w:b/>
                <w:bCs/>
                <w:iCs/>
                <w:lang w:val="en-US" w:eastAsia="zh-TW"/>
              </w:rPr>
              <w:t>TCIS</w:t>
            </w:r>
          </w:p>
        </w:tc>
        <w:tc>
          <w:tcPr>
            <w:tcW w:w="5952" w:type="dxa"/>
          </w:tcPr>
          <w:p w14:paraId="0EAB3D70" w14:textId="77777777" w:rsidR="00401A2A" w:rsidRDefault="00401A2A" w:rsidP="00A61E72">
            <w:pPr>
              <w:widowControl/>
              <w:adjustRightInd/>
              <w:spacing w:line="240" w:lineRule="auto"/>
              <w:textAlignment w:val="auto"/>
              <w:rPr>
                <w:rFonts w:ascii="Roboto" w:eastAsia="PMingLiU" w:hAnsi="Roboto"/>
                <w:iCs/>
                <w:lang w:val="en-US" w:eastAsia="zh-TW"/>
              </w:rPr>
            </w:pPr>
            <w:r w:rsidRPr="00EF0884">
              <w:rPr>
                <w:rFonts w:ascii="Roboto" w:eastAsia="PMingLiU" w:hAnsi="Roboto"/>
                <w:iCs/>
                <w:lang w:val="en-US" w:eastAsia="zh-TW"/>
              </w:rPr>
              <w:t>Tehran</w:t>
            </w:r>
            <w:r w:rsidRPr="00EF0884">
              <w:rPr>
                <w:rFonts w:ascii="Roboto" w:eastAsia="PMingLiU" w:hAnsi="Roboto"/>
                <w:iCs/>
                <w:lang w:val="ru-RU" w:eastAsia="zh-TW"/>
              </w:rPr>
              <w:t xml:space="preserve"> </w:t>
            </w:r>
            <w:r w:rsidRPr="00EF0884">
              <w:rPr>
                <w:rFonts w:ascii="Roboto" w:eastAsia="PMingLiU" w:hAnsi="Roboto"/>
                <w:iCs/>
                <w:lang w:val="en-US" w:eastAsia="zh-TW"/>
              </w:rPr>
              <w:t>Convention</w:t>
            </w:r>
            <w:r w:rsidRPr="00EF0884">
              <w:rPr>
                <w:rFonts w:ascii="Roboto" w:eastAsia="PMingLiU" w:hAnsi="Roboto"/>
                <w:iCs/>
                <w:lang w:val="ru-RU" w:eastAsia="zh-TW"/>
              </w:rPr>
              <w:t xml:space="preserve"> </w:t>
            </w:r>
            <w:r w:rsidRPr="00EF0884">
              <w:rPr>
                <w:rFonts w:ascii="Roboto" w:eastAsia="PMingLiU" w:hAnsi="Roboto"/>
                <w:iCs/>
                <w:lang w:val="en-US" w:eastAsia="zh-TW"/>
              </w:rPr>
              <w:t>interim</w:t>
            </w:r>
            <w:r w:rsidRPr="00EF0884">
              <w:rPr>
                <w:rFonts w:ascii="Roboto" w:eastAsia="PMingLiU" w:hAnsi="Roboto"/>
                <w:iCs/>
                <w:lang w:val="ru-RU" w:eastAsia="zh-TW"/>
              </w:rPr>
              <w:t xml:space="preserve"> </w:t>
            </w:r>
            <w:r w:rsidRPr="00EF0884">
              <w:rPr>
                <w:rFonts w:ascii="Roboto" w:eastAsia="PMingLiU" w:hAnsi="Roboto"/>
                <w:iCs/>
                <w:lang w:val="en-US" w:eastAsia="zh-TW"/>
              </w:rPr>
              <w:t>Secretariat</w:t>
            </w:r>
          </w:p>
          <w:p w14:paraId="5A60A8E9" w14:textId="77777777" w:rsidR="00401A2A" w:rsidRPr="00EF0884" w:rsidRDefault="00401A2A" w:rsidP="00A61E72">
            <w:pPr>
              <w:widowControl/>
              <w:adjustRightInd/>
              <w:spacing w:line="240" w:lineRule="auto"/>
              <w:textAlignment w:val="auto"/>
              <w:rPr>
                <w:rFonts w:ascii="Roboto" w:eastAsia="PMingLiU" w:hAnsi="Roboto"/>
                <w:iCs/>
                <w:lang w:val="ru-RU" w:eastAsia="zh-TW"/>
              </w:rPr>
            </w:pPr>
          </w:p>
        </w:tc>
      </w:tr>
      <w:tr w:rsidR="00401A2A" w:rsidRPr="00EF0884" w14:paraId="12A4C636" w14:textId="77777777" w:rsidTr="00A61E72">
        <w:tc>
          <w:tcPr>
            <w:tcW w:w="2694" w:type="dxa"/>
          </w:tcPr>
          <w:p w14:paraId="3BBCEB62" w14:textId="77777777" w:rsidR="00401A2A" w:rsidRPr="00EF0884" w:rsidRDefault="00401A2A" w:rsidP="00A61E72">
            <w:pPr>
              <w:widowControl/>
              <w:adjustRightInd/>
              <w:spacing w:line="240" w:lineRule="auto"/>
              <w:textAlignment w:val="auto"/>
              <w:rPr>
                <w:rFonts w:ascii="Roboto" w:eastAsia="PMingLiU" w:hAnsi="Roboto"/>
                <w:b/>
                <w:bCs/>
                <w:iCs/>
                <w:lang w:val="ru-RU" w:eastAsia="zh-TW"/>
              </w:rPr>
            </w:pPr>
            <w:r w:rsidRPr="00EF0884">
              <w:rPr>
                <w:rFonts w:ascii="Roboto" w:eastAsia="PMingLiU" w:hAnsi="Roboto"/>
                <w:b/>
                <w:bCs/>
                <w:iCs/>
                <w:lang w:val="en-US" w:eastAsia="zh-TW"/>
              </w:rPr>
              <w:t>EM</w:t>
            </w:r>
          </w:p>
        </w:tc>
        <w:tc>
          <w:tcPr>
            <w:tcW w:w="5952" w:type="dxa"/>
          </w:tcPr>
          <w:p w14:paraId="599EEF8F" w14:textId="77777777" w:rsidR="00401A2A" w:rsidRDefault="00401A2A" w:rsidP="00A61E72">
            <w:pPr>
              <w:widowControl/>
              <w:adjustRightInd/>
              <w:spacing w:line="240" w:lineRule="auto"/>
              <w:textAlignment w:val="auto"/>
              <w:rPr>
                <w:rFonts w:ascii="Roboto" w:eastAsia="PMingLiU" w:hAnsi="Roboto"/>
                <w:iCs/>
                <w:lang w:val="en-US" w:eastAsia="zh-TW"/>
              </w:rPr>
            </w:pPr>
            <w:r w:rsidRPr="00EF0884">
              <w:rPr>
                <w:rFonts w:ascii="Roboto" w:eastAsia="PMingLiU" w:hAnsi="Roboto"/>
                <w:iCs/>
                <w:lang w:val="en-US" w:eastAsia="zh-TW"/>
              </w:rPr>
              <w:t>Extraordinary Conference of the parties to the Tehran Convention</w:t>
            </w:r>
          </w:p>
          <w:p w14:paraId="41591C70" w14:textId="77777777" w:rsidR="00401A2A" w:rsidRPr="00EF0884" w:rsidRDefault="00401A2A" w:rsidP="00A61E72">
            <w:pPr>
              <w:widowControl/>
              <w:adjustRightInd/>
              <w:spacing w:line="240" w:lineRule="auto"/>
              <w:textAlignment w:val="auto"/>
              <w:rPr>
                <w:rFonts w:ascii="Roboto" w:eastAsia="PMingLiU" w:hAnsi="Roboto"/>
                <w:iCs/>
                <w:lang w:val="en-US" w:eastAsia="zh-TW"/>
              </w:rPr>
            </w:pPr>
          </w:p>
        </w:tc>
      </w:tr>
      <w:tr w:rsidR="00401A2A" w:rsidRPr="00EF0884" w14:paraId="049BD9F5" w14:textId="77777777" w:rsidTr="00A61E72">
        <w:tc>
          <w:tcPr>
            <w:tcW w:w="2694" w:type="dxa"/>
          </w:tcPr>
          <w:p w14:paraId="5654D112" w14:textId="77777777" w:rsidR="00401A2A" w:rsidRPr="00EF0884" w:rsidRDefault="00401A2A" w:rsidP="00A61E72">
            <w:pPr>
              <w:widowControl/>
              <w:adjustRightInd/>
              <w:spacing w:line="240" w:lineRule="auto"/>
              <w:textAlignment w:val="auto"/>
              <w:rPr>
                <w:rFonts w:ascii="Roboto" w:eastAsia="PMingLiU" w:hAnsi="Roboto"/>
                <w:b/>
                <w:bCs/>
                <w:iCs/>
                <w:lang w:val="en-US" w:eastAsia="zh-TW"/>
              </w:rPr>
            </w:pPr>
            <w:r w:rsidRPr="00EF0884">
              <w:rPr>
                <w:rFonts w:ascii="Roboto" w:eastAsia="PMingLiU" w:hAnsi="Roboto"/>
                <w:b/>
                <w:bCs/>
                <w:iCs/>
                <w:lang w:val="en-US" w:eastAsia="zh-TW"/>
              </w:rPr>
              <w:t>GEF</w:t>
            </w:r>
          </w:p>
        </w:tc>
        <w:tc>
          <w:tcPr>
            <w:tcW w:w="5952" w:type="dxa"/>
          </w:tcPr>
          <w:p w14:paraId="0EE57602" w14:textId="77777777" w:rsidR="00401A2A" w:rsidRDefault="00401A2A" w:rsidP="00A61E72">
            <w:pPr>
              <w:widowControl/>
              <w:adjustRightInd/>
              <w:spacing w:line="240" w:lineRule="auto"/>
              <w:textAlignment w:val="auto"/>
              <w:rPr>
                <w:rFonts w:ascii="Roboto" w:eastAsia="PMingLiU" w:hAnsi="Roboto"/>
                <w:iCs/>
                <w:lang w:val="en-US" w:eastAsia="zh-TW"/>
              </w:rPr>
            </w:pPr>
            <w:r w:rsidRPr="00EF0884">
              <w:rPr>
                <w:rFonts w:ascii="Roboto" w:eastAsia="PMingLiU" w:hAnsi="Roboto"/>
                <w:iCs/>
                <w:lang w:val="en-US" w:eastAsia="zh-TW"/>
              </w:rPr>
              <w:t>Global</w:t>
            </w:r>
            <w:r w:rsidRPr="00EF0884">
              <w:rPr>
                <w:rFonts w:ascii="Roboto" w:eastAsia="PMingLiU" w:hAnsi="Roboto"/>
                <w:iCs/>
                <w:lang w:val="ru-RU" w:eastAsia="zh-TW"/>
              </w:rPr>
              <w:t xml:space="preserve"> </w:t>
            </w:r>
            <w:r w:rsidRPr="00EF0884">
              <w:rPr>
                <w:rFonts w:ascii="Roboto" w:eastAsia="PMingLiU" w:hAnsi="Roboto"/>
                <w:iCs/>
                <w:lang w:val="en-US" w:eastAsia="zh-TW"/>
              </w:rPr>
              <w:t>Environment</w:t>
            </w:r>
            <w:r w:rsidRPr="00EF0884">
              <w:rPr>
                <w:rFonts w:ascii="Roboto" w:eastAsia="PMingLiU" w:hAnsi="Roboto"/>
                <w:iCs/>
                <w:lang w:val="ru-RU" w:eastAsia="zh-TW"/>
              </w:rPr>
              <w:t xml:space="preserve"> </w:t>
            </w:r>
            <w:r w:rsidRPr="00EF0884">
              <w:rPr>
                <w:rFonts w:ascii="Roboto" w:eastAsia="PMingLiU" w:hAnsi="Roboto"/>
                <w:iCs/>
                <w:lang w:val="en-US" w:eastAsia="zh-TW"/>
              </w:rPr>
              <w:t>Fund</w:t>
            </w:r>
          </w:p>
          <w:p w14:paraId="13ECF5BC" w14:textId="77777777" w:rsidR="00401A2A" w:rsidRPr="00EF0884" w:rsidRDefault="00401A2A" w:rsidP="00A61E72">
            <w:pPr>
              <w:widowControl/>
              <w:adjustRightInd/>
              <w:spacing w:line="240" w:lineRule="auto"/>
              <w:textAlignment w:val="auto"/>
              <w:rPr>
                <w:rFonts w:ascii="Roboto" w:eastAsia="PMingLiU" w:hAnsi="Roboto"/>
                <w:iCs/>
                <w:lang w:val="ru-RU" w:eastAsia="zh-TW"/>
              </w:rPr>
            </w:pPr>
          </w:p>
        </w:tc>
      </w:tr>
      <w:tr w:rsidR="00401A2A" w:rsidRPr="00EF0884" w14:paraId="4B99EBC4" w14:textId="77777777" w:rsidTr="00A61E72">
        <w:tc>
          <w:tcPr>
            <w:tcW w:w="2694" w:type="dxa"/>
          </w:tcPr>
          <w:p w14:paraId="6A05495E" w14:textId="77777777" w:rsidR="00401A2A" w:rsidRPr="00EF0884" w:rsidRDefault="00401A2A" w:rsidP="00A61E72">
            <w:pPr>
              <w:widowControl/>
              <w:adjustRightInd/>
              <w:spacing w:line="240" w:lineRule="auto"/>
              <w:textAlignment w:val="auto"/>
              <w:rPr>
                <w:rFonts w:ascii="Roboto" w:eastAsia="PMingLiU" w:hAnsi="Roboto"/>
                <w:b/>
                <w:bCs/>
                <w:iCs/>
                <w:lang w:val="ru-RU" w:eastAsia="zh-TW"/>
              </w:rPr>
            </w:pPr>
            <w:r w:rsidRPr="00EF0884">
              <w:rPr>
                <w:rFonts w:ascii="Roboto" w:eastAsia="PMingLiU" w:hAnsi="Roboto"/>
                <w:b/>
                <w:bCs/>
                <w:iCs/>
                <w:lang w:val="en-US" w:eastAsia="zh-TW"/>
              </w:rPr>
              <w:t xml:space="preserve">GCF </w:t>
            </w:r>
          </w:p>
        </w:tc>
        <w:tc>
          <w:tcPr>
            <w:tcW w:w="5952" w:type="dxa"/>
          </w:tcPr>
          <w:p w14:paraId="67DC9248" w14:textId="77777777" w:rsidR="00401A2A" w:rsidRDefault="00401A2A" w:rsidP="00A61E72">
            <w:pPr>
              <w:widowControl/>
              <w:adjustRightInd/>
              <w:spacing w:line="240" w:lineRule="auto"/>
              <w:textAlignment w:val="auto"/>
              <w:rPr>
                <w:rFonts w:ascii="Roboto" w:eastAsia="PMingLiU" w:hAnsi="Roboto"/>
                <w:iCs/>
                <w:lang w:val="en-US" w:eastAsia="zh-TW"/>
              </w:rPr>
            </w:pPr>
            <w:r w:rsidRPr="00EF0884">
              <w:rPr>
                <w:rFonts w:ascii="Roboto" w:eastAsia="PMingLiU" w:hAnsi="Roboto"/>
                <w:iCs/>
                <w:lang w:val="en-US" w:eastAsia="zh-TW"/>
              </w:rPr>
              <w:t xml:space="preserve">UN Green Climate Fund </w:t>
            </w:r>
          </w:p>
          <w:p w14:paraId="13E4CD05" w14:textId="77777777" w:rsidR="00401A2A" w:rsidRPr="00EF0884" w:rsidRDefault="00401A2A" w:rsidP="00A61E72">
            <w:pPr>
              <w:widowControl/>
              <w:adjustRightInd/>
              <w:spacing w:line="240" w:lineRule="auto"/>
              <w:textAlignment w:val="auto"/>
              <w:rPr>
                <w:rFonts w:ascii="Roboto" w:eastAsia="PMingLiU" w:hAnsi="Roboto"/>
                <w:iCs/>
                <w:lang w:val="ru-RU" w:eastAsia="zh-TW"/>
              </w:rPr>
            </w:pPr>
          </w:p>
        </w:tc>
      </w:tr>
      <w:tr w:rsidR="00401A2A" w:rsidRPr="00EF0884" w14:paraId="4F904116" w14:textId="77777777" w:rsidTr="00A61E72">
        <w:tc>
          <w:tcPr>
            <w:tcW w:w="2694" w:type="dxa"/>
          </w:tcPr>
          <w:p w14:paraId="6AF6ABD2" w14:textId="77777777" w:rsidR="00401A2A" w:rsidRPr="00EF0884" w:rsidRDefault="00401A2A" w:rsidP="00A61E72">
            <w:pPr>
              <w:widowControl/>
              <w:adjustRightInd/>
              <w:spacing w:line="240" w:lineRule="auto"/>
              <w:textAlignment w:val="auto"/>
              <w:rPr>
                <w:rFonts w:ascii="Roboto" w:eastAsia="PMingLiU" w:hAnsi="Roboto"/>
                <w:b/>
                <w:bCs/>
                <w:iCs/>
                <w:lang w:val="en-US" w:eastAsia="zh-TW"/>
              </w:rPr>
            </w:pPr>
            <w:r w:rsidRPr="00EF0884">
              <w:rPr>
                <w:rFonts w:ascii="Roboto" w:eastAsia="PMingLiU" w:hAnsi="Roboto"/>
                <w:b/>
                <w:bCs/>
                <w:iCs/>
                <w:lang w:val="en-US" w:eastAsia="zh-TW"/>
              </w:rPr>
              <w:t>IMO</w:t>
            </w:r>
          </w:p>
        </w:tc>
        <w:tc>
          <w:tcPr>
            <w:tcW w:w="5952" w:type="dxa"/>
          </w:tcPr>
          <w:p w14:paraId="142A8D87" w14:textId="77777777" w:rsidR="00401A2A" w:rsidRDefault="00401A2A" w:rsidP="00A61E72">
            <w:pPr>
              <w:widowControl/>
              <w:adjustRightInd/>
              <w:spacing w:line="240" w:lineRule="auto"/>
              <w:textAlignment w:val="auto"/>
              <w:rPr>
                <w:rFonts w:ascii="Roboto" w:eastAsia="PMingLiU" w:hAnsi="Roboto"/>
                <w:iCs/>
                <w:lang w:val="en-US" w:eastAsia="zh-TW"/>
              </w:rPr>
            </w:pPr>
            <w:r w:rsidRPr="00EF0884">
              <w:rPr>
                <w:rFonts w:ascii="Roboto" w:eastAsia="PMingLiU" w:hAnsi="Roboto"/>
                <w:iCs/>
                <w:lang w:val="en-US" w:eastAsia="zh-TW"/>
              </w:rPr>
              <w:t>International Maritime Organization</w:t>
            </w:r>
          </w:p>
          <w:p w14:paraId="3F843FCC" w14:textId="77777777" w:rsidR="00401A2A" w:rsidRPr="00EF0884" w:rsidRDefault="00401A2A" w:rsidP="00A61E72">
            <w:pPr>
              <w:widowControl/>
              <w:adjustRightInd/>
              <w:spacing w:line="240" w:lineRule="auto"/>
              <w:textAlignment w:val="auto"/>
              <w:rPr>
                <w:rFonts w:ascii="Roboto" w:eastAsia="PMingLiU" w:hAnsi="Roboto"/>
                <w:iCs/>
                <w:lang w:val="ru-RU" w:eastAsia="zh-TW"/>
              </w:rPr>
            </w:pPr>
          </w:p>
        </w:tc>
      </w:tr>
      <w:tr w:rsidR="00401A2A" w:rsidRPr="00EF0884" w14:paraId="7A8CE4D1" w14:textId="77777777" w:rsidTr="00A61E72">
        <w:tc>
          <w:tcPr>
            <w:tcW w:w="2694" w:type="dxa"/>
          </w:tcPr>
          <w:p w14:paraId="6C1DC9DF" w14:textId="77777777" w:rsidR="00401A2A" w:rsidRPr="00EF0884" w:rsidRDefault="00401A2A" w:rsidP="00A61E72">
            <w:pPr>
              <w:widowControl/>
              <w:adjustRightInd/>
              <w:spacing w:line="240" w:lineRule="auto"/>
              <w:textAlignment w:val="auto"/>
              <w:rPr>
                <w:rFonts w:ascii="Roboto" w:eastAsia="PMingLiU" w:hAnsi="Roboto"/>
                <w:b/>
                <w:bCs/>
                <w:iCs/>
                <w:lang w:val="en-US" w:eastAsia="zh-TW"/>
              </w:rPr>
            </w:pPr>
            <w:r w:rsidRPr="00EF0884">
              <w:rPr>
                <w:rFonts w:ascii="Roboto" w:eastAsia="PMingLiU" w:hAnsi="Roboto"/>
                <w:b/>
                <w:bCs/>
                <w:iCs/>
                <w:lang w:val="en-US" w:eastAsia="zh-TW"/>
              </w:rPr>
              <w:t>CASPCOM</w:t>
            </w:r>
          </w:p>
        </w:tc>
        <w:tc>
          <w:tcPr>
            <w:tcW w:w="5952" w:type="dxa"/>
          </w:tcPr>
          <w:p w14:paraId="4DD66AE5" w14:textId="77777777" w:rsidR="00401A2A" w:rsidRDefault="00401A2A" w:rsidP="00A61E72">
            <w:pPr>
              <w:widowControl/>
              <w:adjustRightInd/>
              <w:spacing w:line="240" w:lineRule="auto"/>
              <w:textAlignment w:val="auto"/>
              <w:rPr>
                <w:rFonts w:ascii="Roboto" w:eastAsia="PMingLiU" w:hAnsi="Roboto"/>
                <w:iCs/>
                <w:lang w:val="en-US" w:eastAsia="zh-TW"/>
              </w:rPr>
            </w:pPr>
            <w:r w:rsidRPr="00EF0884">
              <w:rPr>
                <w:rFonts w:ascii="Roboto" w:eastAsia="PMingLiU" w:hAnsi="Roboto"/>
                <w:iCs/>
                <w:lang w:val="en-US" w:eastAsia="zh-TW"/>
              </w:rPr>
              <w:t>Coordinating Committee on Hydrometeorology of the Caspian Sea</w:t>
            </w:r>
          </w:p>
          <w:p w14:paraId="35CFA8D6" w14:textId="77777777" w:rsidR="00401A2A" w:rsidRPr="00EF0884" w:rsidRDefault="00401A2A" w:rsidP="00A61E72">
            <w:pPr>
              <w:widowControl/>
              <w:adjustRightInd/>
              <w:spacing w:line="240" w:lineRule="auto"/>
              <w:textAlignment w:val="auto"/>
              <w:rPr>
                <w:rFonts w:ascii="Roboto" w:eastAsia="PMingLiU" w:hAnsi="Roboto"/>
                <w:iCs/>
                <w:lang w:val="en-US" w:eastAsia="zh-TW"/>
              </w:rPr>
            </w:pPr>
          </w:p>
        </w:tc>
      </w:tr>
      <w:tr w:rsidR="00401A2A" w:rsidRPr="00EF0884" w14:paraId="6D08CC8A" w14:textId="77777777" w:rsidTr="00A61E72">
        <w:tc>
          <w:tcPr>
            <w:tcW w:w="2694" w:type="dxa"/>
          </w:tcPr>
          <w:p w14:paraId="0A332648" w14:textId="77777777" w:rsidR="00401A2A" w:rsidRPr="00AE1D7B" w:rsidRDefault="00401A2A" w:rsidP="00A61E72">
            <w:pPr>
              <w:widowControl/>
              <w:adjustRightInd/>
              <w:spacing w:line="240" w:lineRule="auto"/>
              <w:textAlignment w:val="auto"/>
              <w:rPr>
                <w:rFonts w:ascii="Roboto" w:eastAsia="PMingLiU" w:hAnsi="Roboto"/>
                <w:b/>
                <w:bCs/>
                <w:iCs/>
                <w:lang w:val="en-US" w:eastAsia="zh-TW"/>
              </w:rPr>
            </w:pPr>
            <w:r w:rsidRPr="00EF0884">
              <w:rPr>
                <w:rFonts w:ascii="Roboto" w:eastAsia="PMingLiU" w:hAnsi="Roboto"/>
                <w:b/>
                <w:bCs/>
                <w:iCs/>
                <w:lang w:val="en-US" w:eastAsia="zh-TW"/>
              </w:rPr>
              <w:t>Commission</w:t>
            </w:r>
            <w:r w:rsidRPr="00AE1D7B">
              <w:rPr>
                <w:rFonts w:ascii="Roboto" w:eastAsia="PMingLiU" w:hAnsi="Roboto"/>
                <w:b/>
                <w:bCs/>
                <w:iCs/>
                <w:lang w:val="en-US" w:eastAsia="zh-TW"/>
              </w:rPr>
              <w:t xml:space="preserve"> </w:t>
            </w:r>
            <w:r w:rsidRPr="00EF0884">
              <w:rPr>
                <w:rFonts w:ascii="Roboto" w:eastAsia="PMingLiU" w:hAnsi="Roboto"/>
                <w:b/>
                <w:bCs/>
                <w:iCs/>
                <w:lang w:val="en-US" w:eastAsia="zh-TW"/>
              </w:rPr>
              <w:t>on</w:t>
            </w:r>
            <w:r w:rsidRPr="00AE1D7B">
              <w:rPr>
                <w:rFonts w:ascii="Roboto" w:eastAsia="PMingLiU" w:hAnsi="Roboto"/>
                <w:b/>
                <w:bCs/>
                <w:iCs/>
                <w:lang w:val="en-US" w:eastAsia="zh-TW"/>
              </w:rPr>
              <w:t xml:space="preserve"> </w:t>
            </w:r>
            <w:r w:rsidRPr="00EF0884">
              <w:rPr>
                <w:rFonts w:ascii="Roboto" w:eastAsia="PMingLiU" w:hAnsi="Roboto"/>
                <w:b/>
                <w:bCs/>
                <w:iCs/>
                <w:lang w:val="en-US" w:eastAsia="zh-TW"/>
              </w:rPr>
              <w:t>Aquatic</w:t>
            </w:r>
            <w:r w:rsidRPr="00AE1D7B">
              <w:rPr>
                <w:rFonts w:ascii="Roboto" w:eastAsia="PMingLiU" w:hAnsi="Roboto"/>
                <w:b/>
                <w:bCs/>
                <w:iCs/>
                <w:lang w:val="en-US" w:eastAsia="zh-TW"/>
              </w:rPr>
              <w:t xml:space="preserve"> </w:t>
            </w:r>
            <w:r w:rsidRPr="00EF0884">
              <w:rPr>
                <w:rFonts w:ascii="Roboto" w:eastAsia="PMingLiU" w:hAnsi="Roboto"/>
                <w:b/>
                <w:bCs/>
                <w:iCs/>
                <w:lang w:val="en-US" w:eastAsia="zh-TW"/>
              </w:rPr>
              <w:t>Biological</w:t>
            </w:r>
            <w:r w:rsidRPr="00AE1D7B">
              <w:rPr>
                <w:rFonts w:ascii="Roboto" w:eastAsia="PMingLiU" w:hAnsi="Roboto"/>
                <w:b/>
                <w:bCs/>
                <w:iCs/>
                <w:lang w:val="en-US" w:eastAsia="zh-TW"/>
              </w:rPr>
              <w:t xml:space="preserve"> </w:t>
            </w:r>
            <w:r w:rsidRPr="00EF0884">
              <w:rPr>
                <w:rFonts w:ascii="Roboto" w:eastAsia="PMingLiU" w:hAnsi="Roboto"/>
                <w:b/>
                <w:bCs/>
                <w:iCs/>
                <w:lang w:val="en-US" w:eastAsia="zh-TW"/>
              </w:rPr>
              <w:t>Resources</w:t>
            </w:r>
          </w:p>
        </w:tc>
        <w:tc>
          <w:tcPr>
            <w:tcW w:w="5952" w:type="dxa"/>
          </w:tcPr>
          <w:p w14:paraId="67505179" w14:textId="77777777" w:rsidR="00401A2A" w:rsidRDefault="00401A2A" w:rsidP="00A61E72">
            <w:pPr>
              <w:widowControl/>
              <w:adjustRightInd/>
              <w:spacing w:line="240" w:lineRule="auto"/>
              <w:textAlignment w:val="auto"/>
              <w:rPr>
                <w:rFonts w:ascii="Roboto" w:eastAsia="PMingLiU" w:hAnsi="Roboto"/>
                <w:iCs/>
                <w:lang w:val="en-US" w:eastAsia="zh-TW"/>
              </w:rPr>
            </w:pPr>
            <w:r w:rsidRPr="00EF0884">
              <w:rPr>
                <w:rFonts w:ascii="Roboto" w:eastAsia="PMingLiU" w:hAnsi="Roboto"/>
                <w:iCs/>
                <w:lang w:val="en-US" w:eastAsia="zh-TW"/>
              </w:rPr>
              <w:t>Commission for the conservation and rational use of aquatic biological resources and management of shared stocks of such resources of the Caspian Sea</w:t>
            </w:r>
          </w:p>
          <w:p w14:paraId="0F528D70" w14:textId="77777777" w:rsidR="00401A2A" w:rsidRPr="00EF0884" w:rsidRDefault="00401A2A" w:rsidP="00A61E72">
            <w:pPr>
              <w:widowControl/>
              <w:adjustRightInd/>
              <w:spacing w:line="240" w:lineRule="auto"/>
              <w:textAlignment w:val="auto"/>
              <w:rPr>
                <w:rFonts w:ascii="Roboto" w:eastAsia="PMingLiU" w:hAnsi="Roboto"/>
                <w:iCs/>
                <w:lang w:val="en-US" w:eastAsia="zh-TW"/>
              </w:rPr>
            </w:pPr>
          </w:p>
        </w:tc>
      </w:tr>
      <w:tr w:rsidR="00401A2A" w:rsidRPr="00EF0884" w14:paraId="1387146E" w14:textId="77777777" w:rsidTr="00A61E72">
        <w:tc>
          <w:tcPr>
            <w:tcW w:w="2694" w:type="dxa"/>
          </w:tcPr>
          <w:p w14:paraId="059BB595" w14:textId="77777777" w:rsidR="00401A2A" w:rsidRPr="00EF0884" w:rsidRDefault="00401A2A" w:rsidP="00A61E72">
            <w:pPr>
              <w:widowControl/>
              <w:adjustRightInd/>
              <w:spacing w:line="240" w:lineRule="auto"/>
              <w:textAlignment w:val="auto"/>
              <w:rPr>
                <w:rFonts w:ascii="Roboto" w:eastAsia="PMingLiU" w:hAnsi="Roboto"/>
                <w:b/>
                <w:bCs/>
                <w:iCs/>
                <w:lang w:val="en-US" w:eastAsia="zh-TW"/>
              </w:rPr>
            </w:pPr>
            <w:r w:rsidRPr="00EF0884">
              <w:rPr>
                <w:rFonts w:ascii="Roboto" w:eastAsia="PMingLiU" w:hAnsi="Roboto"/>
                <w:b/>
                <w:bCs/>
                <w:iCs/>
                <w:lang w:val="en-US" w:eastAsia="zh-TW"/>
              </w:rPr>
              <w:t>CP</w:t>
            </w:r>
          </w:p>
        </w:tc>
        <w:tc>
          <w:tcPr>
            <w:tcW w:w="5952" w:type="dxa"/>
          </w:tcPr>
          <w:p w14:paraId="4191DAE3" w14:textId="77777777" w:rsidR="00401A2A" w:rsidRPr="00EF0884" w:rsidRDefault="00401A2A" w:rsidP="00A61E72">
            <w:pPr>
              <w:widowControl/>
              <w:adjustRightInd/>
              <w:spacing w:line="240" w:lineRule="auto"/>
              <w:textAlignment w:val="auto"/>
              <w:rPr>
                <w:rFonts w:ascii="Roboto" w:eastAsia="PMingLiU" w:hAnsi="Roboto"/>
                <w:iCs/>
                <w:lang w:val="en-US" w:eastAsia="zh-TW"/>
              </w:rPr>
            </w:pPr>
            <w:r w:rsidRPr="00EF0884">
              <w:rPr>
                <w:rFonts w:ascii="Roboto" w:eastAsia="PMingLiU" w:hAnsi="Roboto"/>
                <w:iCs/>
                <w:lang w:val="en-US" w:eastAsia="zh-TW"/>
              </w:rPr>
              <w:t xml:space="preserve">Conference of the Parties to the Tehran Convention </w:t>
            </w:r>
          </w:p>
        </w:tc>
      </w:tr>
      <w:tr w:rsidR="00401A2A" w:rsidRPr="00EF0884" w14:paraId="567645AC" w14:textId="77777777" w:rsidTr="00A61E72">
        <w:tc>
          <w:tcPr>
            <w:tcW w:w="2694" w:type="dxa"/>
          </w:tcPr>
          <w:p w14:paraId="40276AE5" w14:textId="77777777" w:rsidR="00401A2A" w:rsidRPr="00EF0884" w:rsidRDefault="00401A2A" w:rsidP="00A61E72">
            <w:pPr>
              <w:widowControl/>
              <w:adjustRightInd/>
              <w:spacing w:line="240" w:lineRule="auto"/>
              <w:textAlignment w:val="auto"/>
              <w:rPr>
                <w:rFonts w:ascii="Roboto" w:eastAsia="PMingLiU" w:hAnsi="Roboto"/>
                <w:b/>
                <w:bCs/>
                <w:iCs/>
                <w:lang w:val="ru-RU" w:eastAsia="zh-TW"/>
              </w:rPr>
            </w:pPr>
            <w:r w:rsidRPr="00EF0884">
              <w:rPr>
                <w:rFonts w:ascii="Roboto" w:eastAsia="PMingLiU" w:hAnsi="Roboto"/>
                <w:b/>
                <w:bCs/>
                <w:iCs/>
                <w:lang w:val="en-US" w:eastAsia="zh-TW"/>
              </w:rPr>
              <w:t xml:space="preserve">Moscow Protocol </w:t>
            </w:r>
          </w:p>
        </w:tc>
        <w:tc>
          <w:tcPr>
            <w:tcW w:w="5952" w:type="dxa"/>
          </w:tcPr>
          <w:p w14:paraId="433CB01A" w14:textId="77777777" w:rsidR="00401A2A" w:rsidRDefault="00401A2A" w:rsidP="00A61E72">
            <w:pPr>
              <w:widowControl/>
              <w:adjustRightInd/>
              <w:spacing w:line="240" w:lineRule="auto"/>
              <w:textAlignment w:val="auto"/>
              <w:rPr>
                <w:rFonts w:ascii="Roboto" w:eastAsia="PMingLiU" w:hAnsi="Roboto"/>
                <w:iCs/>
                <w:lang w:val="en-US" w:eastAsia="zh-TW"/>
              </w:rPr>
            </w:pPr>
            <w:r w:rsidRPr="00EF0884">
              <w:rPr>
                <w:rFonts w:ascii="Roboto" w:eastAsia="PMingLiU" w:hAnsi="Roboto"/>
                <w:iCs/>
                <w:lang w:val="en-US" w:eastAsia="zh-TW"/>
              </w:rPr>
              <w:t>Protocol for the Protection of the Caspian Sea against Pollution from Land-based Sources and Activities to the Tehran Convention</w:t>
            </w:r>
          </w:p>
          <w:p w14:paraId="0A3CB848" w14:textId="77777777" w:rsidR="00401A2A" w:rsidRPr="00EF0884" w:rsidRDefault="00401A2A" w:rsidP="00A61E72">
            <w:pPr>
              <w:widowControl/>
              <w:adjustRightInd/>
              <w:spacing w:line="240" w:lineRule="auto"/>
              <w:textAlignment w:val="auto"/>
              <w:rPr>
                <w:rFonts w:ascii="Roboto" w:eastAsia="PMingLiU" w:hAnsi="Roboto"/>
                <w:iCs/>
                <w:lang w:val="en-US" w:eastAsia="zh-TW"/>
              </w:rPr>
            </w:pPr>
          </w:p>
        </w:tc>
      </w:tr>
      <w:tr w:rsidR="00401A2A" w:rsidRPr="00EF0884" w14:paraId="04D1345D" w14:textId="77777777" w:rsidTr="00A61E72">
        <w:tc>
          <w:tcPr>
            <w:tcW w:w="2694" w:type="dxa"/>
          </w:tcPr>
          <w:p w14:paraId="125BB513" w14:textId="77777777" w:rsidR="00401A2A" w:rsidRPr="00EF0884" w:rsidRDefault="00401A2A" w:rsidP="00A61E72">
            <w:pPr>
              <w:widowControl/>
              <w:adjustRightInd/>
              <w:spacing w:line="240" w:lineRule="auto"/>
              <w:textAlignment w:val="auto"/>
              <w:rPr>
                <w:rFonts w:ascii="Roboto" w:eastAsia="PMingLiU" w:hAnsi="Roboto"/>
                <w:b/>
                <w:bCs/>
                <w:iCs/>
                <w:lang w:val="ru-RU" w:eastAsia="zh-TW"/>
              </w:rPr>
            </w:pPr>
            <w:r w:rsidRPr="00EF0884">
              <w:rPr>
                <w:rFonts w:ascii="Roboto" w:eastAsia="PMingLiU" w:hAnsi="Roboto"/>
                <w:b/>
                <w:bCs/>
                <w:iCs/>
                <w:lang w:val="en-US" w:eastAsia="zh-TW"/>
              </w:rPr>
              <w:t>NCAP</w:t>
            </w:r>
          </w:p>
        </w:tc>
        <w:tc>
          <w:tcPr>
            <w:tcW w:w="5952" w:type="dxa"/>
          </w:tcPr>
          <w:p w14:paraId="633E485B" w14:textId="77777777" w:rsidR="00401A2A" w:rsidRDefault="00401A2A" w:rsidP="00A61E72">
            <w:pPr>
              <w:widowControl/>
              <w:adjustRightInd/>
              <w:spacing w:line="240" w:lineRule="auto"/>
              <w:textAlignment w:val="auto"/>
              <w:rPr>
                <w:rFonts w:ascii="Roboto" w:eastAsia="PMingLiU" w:hAnsi="Roboto"/>
                <w:iCs/>
                <w:lang w:val="ru-RU" w:eastAsia="zh-TW"/>
              </w:rPr>
            </w:pPr>
            <w:r w:rsidRPr="00EF0884">
              <w:rPr>
                <w:rFonts w:ascii="Roboto" w:eastAsia="PMingLiU" w:hAnsi="Roboto"/>
                <w:iCs/>
                <w:lang w:val="ru-RU" w:eastAsia="zh-TW"/>
              </w:rPr>
              <w:t>(</w:t>
            </w:r>
            <w:r w:rsidRPr="00EF0884">
              <w:rPr>
                <w:rFonts w:ascii="Roboto" w:eastAsia="PMingLiU" w:hAnsi="Roboto"/>
                <w:iCs/>
                <w:lang w:val="en-US" w:eastAsia="zh-TW"/>
              </w:rPr>
              <w:t>Tehran</w:t>
            </w:r>
            <w:r w:rsidRPr="00EF0884">
              <w:rPr>
                <w:rFonts w:ascii="Roboto" w:eastAsia="PMingLiU" w:hAnsi="Roboto"/>
                <w:iCs/>
                <w:lang w:val="ru-RU" w:eastAsia="zh-TW"/>
              </w:rPr>
              <w:t xml:space="preserve">) </w:t>
            </w:r>
            <w:r w:rsidRPr="00EF0884">
              <w:rPr>
                <w:rFonts w:ascii="Roboto" w:eastAsia="PMingLiU" w:hAnsi="Roboto"/>
                <w:iCs/>
                <w:lang w:val="en-US" w:eastAsia="zh-TW"/>
              </w:rPr>
              <w:t>Convention</w:t>
            </w:r>
            <w:r w:rsidRPr="00EF0884">
              <w:rPr>
                <w:rFonts w:ascii="Roboto" w:eastAsia="PMingLiU" w:hAnsi="Roboto"/>
                <w:iCs/>
                <w:lang w:val="ru-RU" w:eastAsia="zh-TW"/>
              </w:rPr>
              <w:t xml:space="preserve"> </w:t>
            </w:r>
            <w:r w:rsidRPr="00EF0884">
              <w:rPr>
                <w:rFonts w:ascii="Roboto" w:eastAsia="PMingLiU" w:hAnsi="Roboto"/>
                <w:iCs/>
                <w:lang w:val="en-US" w:eastAsia="zh-TW"/>
              </w:rPr>
              <w:t>National</w:t>
            </w:r>
            <w:r w:rsidRPr="00EF0884">
              <w:rPr>
                <w:rFonts w:ascii="Roboto" w:eastAsia="PMingLiU" w:hAnsi="Roboto"/>
                <w:iCs/>
                <w:lang w:val="ru-RU" w:eastAsia="zh-TW"/>
              </w:rPr>
              <w:t xml:space="preserve"> </w:t>
            </w:r>
            <w:r w:rsidRPr="00EF0884">
              <w:rPr>
                <w:rFonts w:ascii="Roboto" w:eastAsia="PMingLiU" w:hAnsi="Roboto"/>
                <w:iCs/>
                <w:lang w:val="en-US" w:eastAsia="zh-TW"/>
              </w:rPr>
              <w:t>Action</w:t>
            </w:r>
            <w:r w:rsidRPr="00EF0884">
              <w:rPr>
                <w:rFonts w:ascii="Roboto" w:eastAsia="PMingLiU" w:hAnsi="Roboto"/>
                <w:iCs/>
                <w:lang w:val="ru-RU" w:eastAsia="zh-TW"/>
              </w:rPr>
              <w:t xml:space="preserve"> </w:t>
            </w:r>
            <w:r w:rsidRPr="00EF0884">
              <w:rPr>
                <w:rFonts w:ascii="Roboto" w:eastAsia="PMingLiU" w:hAnsi="Roboto"/>
                <w:iCs/>
                <w:lang w:val="en-US" w:eastAsia="zh-TW"/>
              </w:rPr>
              <w:t>Plan</w:t>
            </w:r>
            <w:r w:rsidRPr="00EF0884">
              <w:rPr>
                <w:rFonts w:ascii="Roboto" w:eastAsia="PMingLiU" w:hAnsi="Roboto"/>
                <w:iCs/>
                <w:lang w:val="ru-RU" w:eastAsia="zh-TW"/>
              </w:rPr>
              <w:t xml:space="preserve"> </w:t>
            </w:r>
          </w:p>
          <w:p w14:paraId="676ABC93" w14:textId="77777777" w:rsidR="00401A2A" w:rsidRPr="00EF0884" w:rsidRDefault="00401A2A" w:rsidP="00A61E72">
            <w:pPr>
              <w:widowControl/>
              <w:adjustRightInd/>
              <w:spacing w:line="240" w:lineRule="auto"/>
              <w:textAlignment w:val="auto"/>
              <w:rPr>
                <w:rFonts w:ascii="Roboto" w:eastAsia="PMingLiU" w:hAnsi="Roboto"/>
                <w:iCs/>
                <w:lang w:val="ru-RU" w:eastAsia="zh-TW"/>
              </w:rPr>
            </w:pPr>
          </w:p>
        </w:tc>
      </w:tr>
      <w:tr w:rsidR="00401A2A" w:rsidRPr="00EF0884" w14:paraId="44BE1C72" w14:textId="77777777" w:rsidTr="00A61E72">
        <w:tc>
          <w:tcPr>
            <w:tcW w:w="2694" w:type="dxa"/>
          </w:tcPr>
          <w:p w14:paraId="68D288E8" w14:textId="77777777" w:rsidR="00401A2A" w:rsidRPr="00EF0884" w:rsidRDefault="00401A2A" w:rsidP="00A61E72">
            <w:pPr>
              <w:widowControl/>
              <w:adjustRightInd/>
              <w:spacing w:line="240" w:lineRule="auto"/>
              <w:textAlignment w:val="auto"/>
              <w:rPr>
                <w:rFonts w:ascii="Roboto" w:eastAsia="PMingLiU" w:hAnsi="Roboto"/>
                <w:b/>
                <w:bCs/>
                <w:iCs/>
                <w:lang w:val="ru-RU" w:eastAsia="zh-TW"/>
              </w:rPr>
            </w:pPr>
            <w:r w:rsidRPr="00EF0884">
              <w:rPr>
                <w:rFonts w:ascii="Roboto" w:eastAsia="PMingLiU" w:hAnsi="Roboto"/>
                <w:b/>
                <w:bCs/>
                <w:iCs/>
                <w:lang w:val="en-US" w:eastAsia="zh-TW"/>
              </w:rPr>
              <w:t>NCLO</w:t>
            </w:r>
          </w:p>
        </w:tc>
        <w:tc>
          <w:tcPr>
            <w:tcW w:w="5952" w:type="dxa"/>
          </w:tcPr>
          <w:p w14:paraId="6FDB242A" w14:textId="77777777" w:rsidR="00401A2A" w:rsidRDefault="00401A2A" w:rsidP="00A61E72">
            <w:pPr>
              <w:widowControl/>
              <w:adjustRightInd/>
              <w:spacing w:line="240" w:lineRule="auto"/>
              <w:textAlignment w:val="auto"/>
              <w:rPr>
                <w:rFonts w:ascii="Roboto" w:eastAsia="PMingLiU" w:hAnsi="Roboto"/>
                <w:iCs/>
                <w:lang w:val="en-US" w:eastAsia="zh-TW"/>
              </w:rPr>
            </w:pPr>
            <w:r w:rsidRPr="00EF0884">
              <w:rPr>
                <w:rFonts w:ascii="Roboto" w:eastAsia="PMingLiU" w:hAnsi="Roboto"/>
                <w:iCs/>
                <w:lang w:val="en-US" w:eastAsia="zh-TW"/>
              </w:rPr>
              <w:t>National Convention Liaison Office/Officers</w:t>
            </w:r>
          </w:p>
          <w:p w14:paraId="45075113" w14:textId="77777777" w:rsidR="00401A2A" w:rsidRPr="00EF0884" w:rsidRDefault="00401A2A" w:rsidP="00A61E72">
            <w:pPr>
              <w:widowControl/>
              <w:adjustRightInd/>
              <w:spacing w:line="240" w:lineRule="auto"/>
              <w:textAlignment w:val="auto"/>
              <w:rPr>
                <w:rFonts w:ascii="Roboto" w:eastAsia="PMingLiU" w:hAnsi="Roboto"/>
                <w:iCs/>
                <w:lang w:val="en-US" w:eastAsia="zh-TW"/>
              </w:rPr>
            </w:pPr>
          </w:p>
        </w:tc>
      </w:tr>
      <w:tr w:rsidR="00401A2A" w:rsidRPr="00EF0884" w14:paraId="416CA694" w14:textId="77777777" w:rsidTr="00A61E72">
        <w:tc>
          <w:tcPr>
            <w:tcW w:w="2694" w:type="dxa"/>
          </w:tcPr>
          <w:p w14:paraId="4C561363" w14:textId="77777777" w:rsidR="00401A2A" w:rsidRPr="00EF0884" w:rsidRDefault="00401A2A" w:rsidP="00A61E72">
            <w:pPr>
              <w:widowControl/>
              <w:adjustRightInd/>
              <w:spacing w:line="240" w:lineRule="auto"/>
              <w:textAlignment w:val="auto"/>
              <w:rPr>
                <w:rFonts w:ascii="Roboto" w:eastAsia="PMingLiU" w:hAnsi="Roboto"/>
                <w:b/>
                <w:bCs/>
                <w:iCs/>
                <w:lang w:val="ru-RU" w:eastAsia="zh-TW"/>
              </w:rPr>
            </w:pPr>
            <w:r w:rsidRPr="00EF0884">
              <w:rPr>
                <w:rFonts w:ascii="Roboto" w:eastAsia="PMingLiU" w:hAnsi="Roboto"/>
                <w:b/>
                <w:bCs/>
                <w:iCs/>
                <w:lang w:val="en-US" w:eastAsia="zh-TW"/>
              </w:rPr>
              <w:t>EIA Protocol</w:t>
            </w:r>
          </w:p>
        </w:tc>
        <w:tc>
          <w:tcPr>
            <w:tcW w:w="5952" w:type="dxa"/>
          </w:tcPr>
          <w:p w14:paraId="1D328BDE" w14:textId="77777777" w:rsidR="00401A2A" w:rsidRDefault="00401A2A" w:rsidP="00A61E72">
            <w:pPr>
              <w:widowControl/>
              <w:adjustRightInd/>
              <w:spacing w:line="240" w:lineRule="auto"/>
              <w:textAlignment w:val="auto"/>
              <w:rPr>
                <w:rFonts w:ascii="Roboto" w:eastAsia="PMingLiU" w:hAnsi="Roboto"/>
                <w:iCs/>
                <w:lang w:val="en-US" w:eastAsia="zh-TW"/>
              </w:rPr>
            </w:pPr>
            <w:r w:rsidRPr="00EF0884">
              <w:rPr>
                <w:rFonts w:ascii="Roboto" w:eastAsia="PMingLiU" w:hAnsi="Roboto"/>
                <w:iCs/>
                <w:lang w:val="en-US" w:eastAsia="zh-TW"/>
              </w:rPr>
              <w:t>Protocol on Environmental Impact Assessment in a Transboundary Context to the Tehran Convention</w:t>
            </w:r>
          </w:p>
          <w:p w14:paraId="372C8164" w14:textId="77777777" w:rsidR="00401A2A" w:rsidRPr="00EF0884" w:rsidRDefault="00401A2A" w:rsidP="00A61E72">
            <w:pPr>
              <w:widowControl/>
              <w:adjustRightInd/>
              <w:spacing w:line="240" w:lineRule="auto"/>
              <w:textAlignment w:val="auto"/>
              <w:rPr>
                <w:rFonts w:ascii="Roboto" w:eastAsia="PMingLiU" w:hAnsi="Roboto"/>
                <w:iCs/>
                <w:lang w:val="en-US" w:eastAsia="zh-TW"/>
              </w:rPr>
            </w:pPr>
          </w:p>
        </w:tc>
      </w:tr>
      <w:tr w:rsidR="00401A2A" w:rsidRPr="00EF0884" w14:paraId="6F7B9A2D" w14:textId="77777777" w:rsidTr="00A61E72">
        <w:tc>
          <w:tcPr>
            <w:tcW w:w="2694" w:type="dxa"/>
          </w:tcPr>
          <w:p w14:paraId="003F6006" w14:textId="77777777" w:rsidR="00401A2A" w:rsidRPr="00EF0884" w:rsidRDefault="00401A2A" w:rsidP="00A61E72">
            <w:pPr>
              <w:widowControl/>
              <w:adjustRightInd/>
              <w:spacing w:line="240" w:lineRule="auto"/>
              <w:textAlignment w:val="auto"/>
              <w:rPr>
                <w:rFonts w:ascii="Roboto" w:eastAsia="PMingLiU" w:hAnsi="Roboto"/>
                <w:b/>
                <w:bCs/>
                <w:iCs/>
                <w:lang w:val="en-US" w:eastAsia="zh-TW"/>
              </w:rPr>
            </w:pPr>
            <w:r w:rsidRPr="00EF0884">
              <w:rPr>
                <w:rFonts w:ascii="Roboto" w:eastAsia="PMingLiU" w:hAnsi="Roboto"/>
                <w:b/>
                <w:bCs/>
                <w:iCs/>
                <w:lang w:val="en-US" w:eastAsia="zh-TW"/>
              </w:rPr>
              <w:t xml:space="preserve">Operational authority under the Aktau Protocol Regional Plan </w:t>
            </w:r>
          </w:p>
        </w:tc>
        <w:tc>
          <w:tcPr>
            <w:tcW w:w="5952" w:type="dxa"/>
          </w:tcPr>
          <w:p w14:paraId="1A537B02" w14:textId="77777777" w:rsidR="00401A2A" w:rsidRDefault="00401A2A" w:rsidP="00A61E72">
            <w:pPr>
              <w:widowControl/>
              <w:adjustRightInd/>
              <w:spacing w:line="240" w:lineRule="auto"/>
              <w:textAlignment w:val="auto"/>
              <w:rPr>
                <w:rFonts w:ascii="Roboto" w:eastAsia="PMingLiU" w:hAnsi="Roboto"/>
                <w:iCs/>
                <w:lang w:val="en-US" w:eastAsia="zh-TW"/>
              </w:rPr>
            </w:pPr>
            <w:r w:rsidRPr="00EF0884">
              <w:rPr>
                <w:rFonts w:ascii="Roboto" w:eastAsia="PMingLiU" w:hAnsi="Roboto"/>
                <w:iCs/>
                <w:lang w:val="en-US" w:eastAsia="zh-TW"/>
              </w:rPr>
              <w:t>A national organization designated by a State with operational responsibility for dealing with oil pollution incidents in the marine environment</w:t>
            </w:r>
          </w:p>
          <w:p w14:paraId="0FA2B161" w14:textId="77777777" w:rsidR="00401A2A" w:rsidRPr="00EF0884" w:rsidRDefault="00401A2A" w:rsidP="00A61E72">
            <w:pPr>
              <w:widowControl/>
              <w:adjustRightInd/>
              <w:spacing w:line="240" w:lineRule="auto"/>
              <w:textAlignment w:val="auto"/>
              <w:rPr>
                <w:rFonts w:ascii="Roboto" w:eastAsia="PMingLiU" w:hAnsi="Roboto"/>
                <w:iCs/>
                <w:lang w:val="en-US" w:eastAsia="zh-TW"/>
              </w:rPr>
            </w:pPr>
          </w:p>
        </w:tc>
      </w:tr>
      <w:tr w:rsidR="00401A2A" w:rsidRPr="00EF0884" w14:paraId="1F1DB7C8" w14:textId="77777777" w:rsidTr="00A61E72">
        <w:tc>
          <w:tcPr>
            <w:tcW w:w="2694" w:type="dxa"/>
          </w:tcPr>
          <w:p w14:paraId="73D6AEBB" w14:textId="77777777" w:rsidR="00401A2A" w:rsidRPr="00EF0884" w:rsidRDefault="00401A2A" w:rsidP="00A61E72">
            <w:pPr>
              <w:widowControl/>
              <w:adjustRightInd/>
              <w:spacing w:line="240" w:lineRule="auto"/>
              <w:textAlignment w:val="auto"/>
              <w:rPr>
                <w:rFonts w:ascii="Roboto" w:eastAsia="PMingLiU" w:hAnsi="Roboto"/>
                <w:b/>
                <w:bCs/>
                <w:iCs/>
                <w:lang w:val="ru-RU" w:eastAsia="zh-TW"/>
              </w:rPr>
            </w:pPr>
            <w:r w:rsidRPr="00EF0884">
              <w:rPr>
                <w:rFonts w:ascii="Roboto" w:eastAsia="PMingLiU" w:hAnsi="Roboto"/>
                <w:b/>
                <w:bCs/>
                <w:iCs/>
                <w:lang w:val="en-US" w:eastAsia="zh-TW"/>
              </w:rPr>
              <w:t>Monitoring</w:t>
            </w:r>
            <w:r w:rsidRPr="00EF0884">
              <w:rPr>
                <w:rFonts w:ascii="Roboto" w:eastAsia="PMingLiU" w:hAnsi="Roboto"/>
                <w:b/>
                <w:bCs/>
                <w:iCs/>
                <w:lang w:val="ru-RU" w:eastAsia="zh-TW"/>
              </w:rPr>
              <w:t xml:space="preserve"> </w:t>
            </w:r>
            <w:r w:rsidRPr="00EF0884">
              <w:rPr>
                <w:rFonts w:ascii="Roboto" w:eastAsia="PMingLiU" w:hAnsi="Roboto"/>
                <w:b/>
                <w:bCs/>
                <w:iCs/>
                <w:lang w:val="en-US" w:eastAsia="zh-TW"/>
              </w:rPr>
              <w:t>Protocol</w:t>
            </w:r>
            <w:r w:rsidRPr="00EF0884">
              <w:rPr>
                <w:rFonts w:ascii="Roboto" w:eastAsia="PMingLiU" w:hAnsi="Roboto"/>
                <w:b/>
                <w:bCs/>
                <w:iCs/>
                <w:lang w:val="ru-RU" w:eastAsia="zh-TW"/>
              </w:rPr>
              <w:t xml:space="preserve"> </w:t>
            </w:r>
          </w:p>
        </w:tc>
        <w:tc>
          <w:tcPr>
            <w:tcW w:w="5952" w:type="dxa"/>
          </w:tcPr>
          <w:p w14:paraId="0DFA2E0E" w14:textId="77777777" w:rsidR="00401A2A" w:rsidRDefault="00401A2A" w:rsidP="00A61E72">
            <w:pPr>
              <w:widowControl/>
              <w:adjustRightInd/>
              <w:spacing w:line="240" w:lineRule="auto"/>
              <w:textAlignment w:val="auto"/>
              <w:rPr>
                <w:rFonts w:ascii="Roboto" w:eastAsia="PMingLiU" w:hAnsi="Roboto"/>
                <w:iCs/>
                <w:lang w:val="en-US" w:eastAsia="zh-TW"/>
              </w:rPr>
            </w:pPr>
            <w:r w:rsidRPr="00EF0884">
              <w:rPr>
                <w:rFonts w:ascii="Roboto" w:eastAsia="PMingLiU" w:hAnsi="Roboto"/>
                <w:iCs/>
                <w:lang w:val="en-US" w:eastAsia="zh-TW"/>
              </w:rPr>
              <w:t xml:space="preserve">Draft Protocol on Monitoring, Assessment and Information Exchange of the Caspian Sea to the Tehran Convention </w:t>
            </w:r>
          </w:p>
          <w:p w14:paraId="51C574C6" w14:textId="77777777" w:rsidR="00401A2A" w:rsidRPr="00EF0884" w:rsidRDefault="00401A2A" w:rsidP="00A61E72">
            <w:pPr>
              <w:widowControl/>
              <w:adjustRightInd/>
              <w:spacing w:line="240" w:lineRule="auto"/>
              <w:textAlignment w:val="auto"/>
              <w:rPr>
                <w:rFonts w:ascii="Roboto" w:eastAsia="PMingLiU" w:hAnsi="Roboto"/>
                <w:iCs/>
                <w:lang w:val="en-US" w:eastAsia="zh-TW"/>
              </w:rPr>
            </w:pPr>
          </w:p>
        </w:tc>
      </w:tr>
      <w:tr w:rsidR="00401A2A" w:rsidRPr="00EF0884" w14:paraId="61777D88" w14:textId="77777777" w:rsidTr="00A61E72">
        <w:tc>
          <w:tcPr>
            <w:tcW w:w="2694" w:type="dxa"/>
          </w:tcPr>
          <w:p w14:paraId="5220440E" w14:textId="77777777" w:rsidR="00401A2A" w:rsidRPr="00EF0884" w:rsidRDefault="00401A2A" w:rsidP="00A61E72">
            <w:pPr>
              <w:widowControl/>
              <w:adjustRightInd/>
              <w:spacing w:line="240" w:lineRule="auto"/>
              <w:textAlignment w:val="auto"/>
              <w:rPr>
                <w:rFonts w:ascii="Roboto" w:eastAsia="PMingLiU" w:hAnsi="Roboto"/>
                <w:b/>
                <w:bCs/>
                <w:iCs/>
                <w:lang w:val="en-US" w:eastAsia="zh-TW"/>
              </w:rPr>
            </w:pPr>
            <w:r w:rsidRPr="00EF0884">
              <w:rPr>
                <w:rFonts w:ascii="Roboto" w:eastAsia="PMingLiU" w:hAnsi="Roboto"/>
                <w:b/>
                <w:bCs/>
                <w:iCs/>
                <w:lang w:val="en-US" w:eastAsia="zh-TW"/>
              </w:rPr>
              <w:t>UNDP</w:t>
            </w:r>
          </w:p>
        </w:tc>
        <w:tc>
          <w:tcPr>
            <w:tcW w:w="5952" w:type="dxa"/>
          </w:tcPr>
          <w:p w14:paraId="3ADFA31B" w14:textId="77777777" w:rsidR="00401A2A" w:rsidRDefault="00401A2A" w:rsidP="00A61E72">
            <w:pPr>
              <w:widowControl/>
              <w:adjustRightInd/>
              <w:spacing w:line="240" w:lineRule="auto"/>
              <w:textAlignment w:val="auto"/>
              <w:rPr>
                <w:rFonts w:ascii="Roboto" w:eastAsia="PMingLiU" w:hAnsi="Roboto"/>
                <w:iCs/>
                <w:lang w:val="en-US" w:eastAsia="zh-TW"/>
              </w:rPr>
            </w:pPr>
            <w:r w:rsidRPr="00EF0884">
              <w:rPr>
                <w:rFonts w:ascii="Roboto" w:eastAsia="PMingLiU" w:hAnsi="Roboto"/>
                <w:iCs/>
                <w:lang w:val="en-US" w:eastAsia="zh-TW"/>
              </w:rPr>
              <w:t xml:space="preserve">United Nations Development Programme </w:t>
            </w:r>
          </w:p>
          <w:p w14:paraId="30810A5E" w14:textId="77777777" w:rsidR="00401A2A" w:rsidRPr="00EF0884" w:rsidRDefault="00401A2A" w:rsidP="00A61E72">
            <w:pPr>
              <w:widowControl/>
              <w:adjustRightInd/>
              <w:spacing w:line="240" w:lineRule="auto"/>
              <w:textAlignment w:val="auto"/>
              <w:rPr>
                <w:rFonts w:ascii="Roboto" w:eastAsia="PMingLiU" w:hAnsi="Roboto"/>
                <w:iCs/>
                <w:lang w:val="en-US" w:eastAsia="zh-TW"/>
              </w:rPr>
            </w:pPr>
          </w:p>
        </w:tc>
      </w:tr>
      <w:tr w:rsidR="00401A2A" w:rsidRPr="00EF0884" w14:paraId="33499D84" w14:textId="77777777" w:rsidTr="00A61E72">
        <w:tc>
          <w:tcPr>
            <w:tcW w:w="2694" w:type="dxa"/>
          </w:tcPr>
          <w:p w14:paraId="4017ABE3" w14:textId="77777777" w:rsidR="00401A2A" w:rsidRPr="00EF0884" w:rsidRDefault="00401A2A" w:rsidP="00A61E72">
            <w:pPr>
              <w:widowControl/>
              <w:adjustRightInd/>
              <w:spacing w:line="240" w:lineRule="auto"/>
              <w:textAlignment w:val="auto"/>
              <w:rPr>
                <w:rFonts w:ascii="Roboto" w:eastAsia="PMingLiU" w:hAnsi="Roboto"/>
                <w:b/>
                <w:bCs/>
                <w:iCs/>
                <w:lang w:val="ru-RU" w:eastAsia="zh-TW"/>
              </w:rPr>
            </w:pPr>
            <w:r w:rsidRPr="00EF0884">
              <w:rPr>
                <w:rFonts w:ascii="Roboto" w:eastAsia="PMingLiU" w:hAnsi="Roboto"/>
                <w:b/>
                <w:bCs/>
                <w:iCs/>
                <w:lang w:val="ru-RU" w:eastAsia="zh-TW"/>
              </w:rPr>
              <w:t>Aktau Protocol Regional Plan</w:t>
            </w:r>
          </w:p>
        </w:tc>
        <w:tc>
          <w:tcPr>
            <w:tcW w:w="5952" w:type="dxa"/>
          </w:tcPr>
          <w:p w14:paraId="672A095E" w14:textId="77777777" w:rsidR="00401A2A" w:rsidRDefault="00401A2A" w:rsidP="00A61E72">
            <w:pPr>
              <w:widowControl/>
              <w:adjustRightInd/>
              <w:spacing w:line="240" w:lineRule="auto"/>
              <w:textAlignment w:val="auto"/>
              <w:rPr>
                <w:rFonts w:ascii="Roboto" w:eastAsia="PMingLiU" w:hAnsi="Roboto"/>
                <w:iCs/>
                <w:lang w:val="en-US" w:eastAsia="zh-TW"/>
              </w:rPr>
            </w:pPr>
            <w:r w:rsidRPr="00EF0884">
              <w:rPr>
                <w:rFonts w:ascii="Roboto" w:eastAsia="PMingLiU" w:hAnsi="Roboto"/>
                <w:iCs/>
                <w:lang w:val="en-US" w:eastAsia="zh-TW"/>
              </w:rPr>
              <w:t>Caspian Sea Plan Concerning Regional Co-operation in Combating Oil Pollution in Cases of Emergency</w:t>
            </w:r>
          </w:p>
          <w:p w14:paraId="52B6362F" w14:textId="77777777" w:rsidR="00401A2A" w:rsidRPr="00EF0884" w:rsidRDefault="00401A2A" w:rsidP="00A61E72">
            <w:pPr>
              <w:widowControl/>
              <w:adjustRightInd/>
              <w:spacing w:line="240" w:lineRule="auto"/>
              <w:textAlignment w:val="auto"/>
              <w:rPr>
                <w:rFonts w:ascii="Roboto" w:eastAsia="PMingLiU" w:hAnsi="Roboto"/>
                <w:iCs/>
                <w:lang w:val="en-US" w:eastAsia="zh-TW"/>
              </w:rPr>
            </w:pPr>
          </w:p>
        </w:tc>
      </w:tr>
      <w:tr w:rsidR="00401A2A" w:rsidRPr="00EF0884" w14:paraId="064EFDBC" w14:textId="77777777" w:rsidTr="00A61E72">
        <w:tc>
          <w:tcPr>
            <w:tcW w:w="2694" w:type="dxa"/>
          </w:tcPr>
          <w:p w14:paraId="2A2C8EC5" w14:textId="77777777" w:rsidR="00401A2A" w:rsidRPr="00EF0884" w:rsidRDefault="00401A2A" w:rsidP="00A61E72">
            <w:pPr>
              <w:widowControl/>
              <w:adjustRightInd/>
              <w:spacing w:line="240" w:lineRule="auto"/>
              <w:textAlignment w:val="auto"/>
              <w:rPr>
                <w:rFonts w:ascii="Roboto" w:eastAsia="PMingLiU" w:hAnsi="Roboto"/>
                <w:b/>
                <w:bCs/>
                <w:iCs/>
                <w:lang w:val="ru-RU" w:eastAsia="zh-TW"/>
              </w:rPr>
            </w:pPr>
            <w:r w:rsidRPr="00EF0884">
              <w:rPr>
                <w:rFonts w:ascii="Roboto" w:eastAsia="PMingLiU" w:hAnsi="Roboto"/>
                <w:b/>
                <w:bCs/>
                <w:iCs/>
                <w:lang w:val="en-US" w:eastAsia="zh-TW"/>
              </w:rPr>
              <w:t xml:space="preserve">OSPRI </w:t>
            </w:r>
          </w:p>
        </w:tc>
        <w:tc>
          <w:tcPr>
            <w:tcW w:w="5952" w:type="dxa"/>
          </w:tcPr>
          <w:p w14:paraId="0A6DEFCA" w14:textId="77777777" w:rsidR="00401A2A" w:rsidRDefault="00401A2A" w:rsidP="00A61E72">
            <w:pPr>
              <w:widowControl/>
              <w:adjustRightInd/>
              <w:spacing w:line="240" w:lineRule="auto"/>
              <w:textAlignment w:val="auto"/>
              <w:rPr>
                <w:rFonts w:ascii="Roboto" w:eastAsia="PMingLiU" w:hAnsi="Roboto"/>
                <w:iCs/>
                <w:lang w:val="en-US" w:eastAsia="zh-TW"/>
              </w:rPr>
            </w:pPr>
            <w:r w:rsidRPr="00EF0884">
              <w:rPr>
                <w:rFonts w:ascii="Roboto" w:eastAsia="PMingLiU" w:hAnsi="Roboto"/>
                <w:iCs/>
                <w:lang w:val="en-US" w:eastAsia="zh-TW"/>
              </w:rPr>
              <w:t>Oil Spill Preparedness Regional Initiative for the Caspian Sea, Black Sea and Central Eurasia</w:t>
            </w:r>
          </w:p>
          <w:p w14:paraId="3694D227" w14:textId="77777777" w:rsidR="00401A2A" w:rsidRPr="00EF0884" w:rsidRDefault="00401A2A" w:rsidP="00A61E72">
            <w:pPr>
              <w:widowControl/>
              <w:adjustRightInd/>
              <w:spacing w:line="240" w:lineRule="auto"/>
              <w:textAlignment w:val="auto"/>
              <w:rPr>
                <w:rFonts w:ascii="Roboto" w:eastAsia="PMingLiU" w:hAnsi="Roboto"/>
                <w:iCs/>
                <w:lang w:val="en-US" w:eastAsia="zh-TW"/>
              </w:rPr>
            </w:pPr>
          </w:p>
        </w:tc>
      </w:tr>
      <w:tr w:rsidR="00401A2A" w:rsidRPr="00EF0884" w14:paraId="57E833D1" w14:textId="77777777" w:rsidTr="00A61E72">
        <w:tc>
          <w:tcPr>
            <w:tcW w:w="2694" w:type="dxa"/>
          </w:tcPr>
          <w:p w14:paraId="1F68C76D" w14:textId="77777777" w:rsidR="00401A2A" w:rsidRPr="00EF0884" w:rsidRDefault="00401A2A" w:rsidP="00A61E72">
            <w:pPr>
              <w:widowControl/>
              <w:adjustRightInd/>
              <w:spacing w:line="240" w:lineRule="auto"/>
              <w:textAlignment w:val="auto"/>
              <w:rPr>
                <w:rFonts w:ascii="Roboto" w:eastAsia="PMingLiU" w:hAnsi="Roboto"/>
                <w:b/>
                <w:bCs/>
                <w:iCs/>
                <w:lang w:val="en-US" w:eastAsia="zh-TW"/>
              </w:rPr>
            </w:pPr>
            <w:r w:rsidRPr="00EF0884">
              <w:rPr>
                <w:rFonts w:ascii="Roboto" w:eastAsia="PMingLiU" w:hAnsi="Roboto"/>
                <w:b/>
                <w:bCs/>
                <w:iCs/>
                <w:lang w:val="en-US" w:eastAsia="zh-TW"/>
              </w:rPr>
              <w:lastRenderedPageBreak/>
              <w:t>SCAP</w:t>
            </w:r>
          </w:p>
        </w:tc>
        <w:tc>
          <w:tcPr>
            <w:tcW w:w="5952" w:type="dxa"/>
          </w:tcPr>
          <w:p w14:paraId="11B767EF" w14:textId="77777777" w:rsidR="00401A2A" w:rsidRDefault="00401A2A" w:rsidP="00A61E72">
            <w:pPr>
              <w:widowControl/>
              <w:adjustRightInd/>
              <w:spacing w:line="240" w:lineRule="auto"/>
              <w:textAlignment w:val="auto"/>
              <w:rPr>
                <w:rFonts w:ascii="Roboto" w:eastAsia="PMingLiU" w:hAnsi="Roboto"/>
                <w:iCs/>
                <w:lang w:val="ru-RU" w:eastAsia="zh-TW"/>
              </w:rPr>
            </w:pPr>
            <w:r w:rsidRPr="00EF0884">
              <w:rPr>
                <w:rFonts w:ascii="Roboto" w:eastAsia="PMingLiU" w:hAnsi="Roboto"/>
                <w:iCs/>
                <w:lang w:val="en-US" w:eastAsia="zh-TW"/>
              </w:rPr>
              <w:t>Strategic</w:t>
            </w:r>
            <w:r w:rsidRPr="00EF0884">
              <w:rPr>
                <w:rFonts w:ascii="Roboto" w:eastAsia="PMingLiU" w:hAnsi="Roboto"/>
                <w:iCs/>
                <w:lang w:val="ru-RU" w:eastAsia="zh-TW"/>
              </w:rPr>
              <w:t xml:space="preserve"> (</w:t>
            </w:r>
            <w:r w:rsidRPr="00EF0884">
              <w:rPr>
                <w:rFonts w:ascii="Roboto" w:eastAsia="PMingLiU" w:hAnsi="Roboto"/>
                <w:iCs/>
                <w:lang w:val="en-US" w:eastAsia="zh-TW"/>
              </w:rPr>
              <w:t>Tehran</w:t>
            </w:r>
            <w:r w:rsidRPr="00EF0884">
              <w:rPr>
                <w:rFonts w:ascii="Roboto" w:eastAsia="PMingLiU" w:hAnsi="Roboto"/>
                <w:iCs/>
                <w:lang w:val="ru-RU" w:eastAsia="zh-TW"/>
              </w:rPr>
              <w:t xml:space="preserve">) </w:t>
            </w:r>
            <w:r w:rsidRPr="00EF0884">
              <w:rPr>
                <w:rFonts w:ascii="Roboto" w:eastAsia="PMingLiU" w:hAnsi="Roboto"/>
                <w:iCs/>
                <w:lang w:val="en-US" w:eastAsia="zh-TW"/>
              </w:rPr>
              <w:t>Convention</w:t>
            </w:r>
            <w:r w:rsidRPr="00EF0884">
              <w:rPr>
                <w:rFonts w:ascii="Roboto" w:eastAsia="PMingLiU" w:hAnsi="Roboto"/>
                <w:iCs/>
                <w:lang w:val="ru-RU" w:eastAsia="zh-TW"/>
              </w:rPr>
              <w:t xml:space="preserve"> </w:t>
            </w:r>
            <w:r w:rsidRPr="00EF0884">
              <w:rPr>
                <w:rFonts w:ascii="Roboto" w:eastAsia="PMingLiU" w:hAnsi="Roboto"/>
                <w:iCs/>
                <w:lang w:val="en-US" w:eastAsia="zh-TW"/>
              </w:rPr>
              <w:t>Action</w:t>
            </w:r>
            <w:r w:rsidRPr="00EF0884">
              <w:rPr>
                <w:rFonts w:ascii="Roboto" w:eastAsia="PMingLiU" w:hAnsi="Roboto"/>
                <w:iCs/>
                <w:lang w:val="ru-RU" w:eastAsia="zh-TW"/>
              </w:rPr>
              <w:t xml:space="preserve"> </w:t>
            </w:r>
            <w:r w:rsidRPr="00EF0884">
              <w:rPr>
                <w:rFonts w:ascii="Roboto" w:eastAsia="PMingLiU" w:hAnsi="Roboto"/>
                <w:iCs/>
                <w:lang w:val="en-US" w:eastAsia="zh-TW"/>
              </w:rPr>
              <w:t>Programme</w:t>
            </w:r>
            <w:r w:rsidRPr="00EF0884">
              <w:rPr>
                <w:rFonts w:ascii="Roboto" w:eastAsia="PMingLiU" w:hAnsi="Roboto"/>
                <w:iCs/>
                <w:lang w:val="ru-RU" w:eastAsia="zh-TW"/>
              </w:rPr>
              <w:t xml:space="preserve"> </w:t>
            </w:r>
          </w:p>
          <w:p w14:paraId="441AEC4E" w14:textId="77777777" w:rsidR="00401A2A" w:rsidRPr="00EF0884" w:rsidRDefault="00401A2A" w:rsidP="00A61E72">
            <w:pPr>
              <w:widowControl/>
              <w:adjustRightInd/>
              <w:spacing w:line="240" w:lineRule="auto"/>
              <w:textAlignment w:val="auto"/>
              <w:rPr>
                <w:rFonts w:ascii="Roboto" w:eastAsia="PMingLiU" w:hAnsi="Roboto"/>
                <w:iCs/>
                <w:lang w:val="ru-RU" w:eastAsia="zh-TW"/>
              </w:rPr>
            </w:pPr>
          </w:p>
        </w:tc>
      </w:tr>
      <w:tr w:rsidR="00401A2A" w:rsidRPr="00EF0884" w14:paraId="4F9800CE" w14:textId="77777777" w:rsidTr="00A61E72">
        <w:tc>
          <w:tcPr>
            <w:tcW w:w="2694" w:type="dxa"/>
          </w:tcPr>
          <w:p w14:paraId="0218BDB5" w14:textId="77777777" w:rsidR="00401A2A" w:rsidRPr="00EF0884" w:rsidRDefault="00401A2A" w:rsidP="00A61E72">
            <w:pPr>
              <w:widowControl/>
              <w:adjustRightInd/>
              <w:spacing w:line="240" w:lineRule="auto"/>
              <w:textAlignment w:val="auto"/>
              <w:rPr>
                <w:rFonts w:ascii="Roboto" w:eastAsia="PMingLiU" w:hAnsi="Roboto"/>
                <w:b/>
                <w:bCs/>
                <w:iCs/>
                <w:lang w:val="en-US" w:eastAsia="zh-TW"/>
              </w:rPr>
            </w:pPr>
            <w:r w:rsidRPr="00EF0884">
              <w:rPr>
                <w:rFonts w:ascii="Roboto" w:eastAsia="PMingLiU" w:hAnsi="Roboto"/>
                <w:b/>
                <w:bCs/>
                <w:iCs/>
                <w:lang w:val="en-US" w:eastAsia="zh-TW"/>
              </w:rPr>
              <w:t>TC</w:t>
            </w:r>
          </w:p>
        </w:tc>
        <w:tc>
          <w:tcPr>
            <w:tcW w:w="5952" w:type="dxa"/>
          </w:tcPr>
          <w:p w14:paraId="0A3287FF" w14:textId="77777777" w:rsidR="00401A2A" w:rsidRPr="00EF0884" w:rsidRDefault="00401A2A" w:rsidP="00A61E72">
            <w:pPr>
              <w:widowControl/>
              <w:adjustRightInd/>
              <w:spacing w:line="240" w:lineRule="auto"/>
              <w:textAlignment w:val="auto"/>
              <w:rPr>
                <w:rFonts w:ascii="Roboto" w:eastAsia="PMingLiU" w:hAnsi="Roboto"/>
                <w:iCs/>
                <w:lang w:val="en-US" w:eastAsia="zh-TW"/>
              </w:rPr>
            </w:pPr>
            <w:r w:rsidRPr="00EF0884">
              <w:rPr>
                <w:rFonts w:ascii="Roboto" w:eastAsia="PMingLiU" w:hAnsi="Roboto"/>
                <w:iCs/>
                <w:lang w:val="en-US" w:eastAsia="zh-TW"/>
              </w:rPr>
              <w:t xml:space="preserve">Tehran Convention – Framework Convention for the Protection of the Marine Environment of the Caspian Sea </w:t>
            </w:r>
          </w:p>
        </w:tc>
      </w:tr>
    </w:tbl>
    <w:p w14:paraId="3AD7D113" w14:textId="77777777" w:rsidR="00B30547" w:rsidRPr="00E27A81" w:rsidRDefault="00B30547" w:rsidP="001E0EE7">
      <w:pPr>
        <w:widowControl/>
        <w:adjustRightInd/>
        <w:spacing w:line="240" w:lineRule="auto"/>
        <w:textAlignment w:val="auto"/>
        <w:rPr>
          <w:rFonts w:ascii="Roboto" w:eastAsia="PMingLiU" w:hAnsi="Roboto"/>
          <w:lang w:val="en-US" w:eastAsia="zh-TW"/>
        </w:rPr>
        <w:sectPr w:rsidR="00B30547" w:rsidRPr="00E27A81" w:rsidSect="005306F2">
          <w:headerReference w:type="default" r:id="rId11"/>
          <w:headerReference w:type="first" r:id="rId12"/>
          <w:pgSz w:w="12240" w:h="15840" w:code="1"/>
          <w:pgMar w:top="1191" w:right="1440" w:bottom="1191" w:left="1440" w:header="709" w:footer="709" w:gutter="0"/>
          <w:cols w:space="708"/>
          <w:titlePg/>
          <w:docGrid w:linePitch="360"/>
        </w:sectPr>
      </w:pPr>
    </w:p>
    <w:p w14:paraId="78EFAD31" w14:textId="77777777" w:rsidR="00401A2A" w:rsidRPr="00487731" w:rsidRDefault="00401A2A" w:rsidP="00401A2A">
      <w:pPr>
        <w:widowControl/>
        <w:adjustRightInd/>
        <w:spacing w:line="240" w:lineRule="auto"/>
        <w:textAlignment w:val="auto"/>
        <w:rPr>
          <w:rFonts w:ascii="Roboto" w:eastAsia="PMingLiU" w:hAnsi="Roboto"/>
          <w:lang w:val="en-US" w:eastAsia="zh-TW"/>
        </w:rPr>
      </w:pPr>
    </w:p>
    <w:p w14:paraId="1DD434AD" w14:textId="77777777" w:rsidR="00401A2A" w:rsidRPr="00E27A81" w:rsidRDefault="00401A2A" w:rsidP="00401A2A">
      <w:pPr>
        <w:jc w:val="center"/>
        <w:rPr>
          <w:rFonts w:ascii="Roboto" w:hAnsi="Roboto"/>
          <w:b/>
          <w:bCs/>
        </w:rPr>
      </w:pPr>
      <w:r w:rsidRPr="00E27A81">
        <w:rPr>
          <w:rFonts w:ascii="Roboto" w:hAnsi="Roboto"/>
          <w:b/>
          <w:bCs/>
        </w:rPr>
        <w:t>PROGRAMME OF WORK</w:t>
      </w:r>
    </w:p>
    <w:p w14:paraId="70F59EB2" w14:textId="46F4A54D" w:rsidR="00401A2A" w:rsidRPr="00E27A81" w:rsidRDefault="00401A2A" w:rsidP="00401A2A">
      <w:pPr>
        <w:pStyle w:val="Heading1"/>
        <w:ind w:right="480"/>
        <w:jc w:val="center"/>
        <w:rPr>
          <w:rFonts w:ascii="Roboto" w:hAnsi="Roboto"/>
          <w:sz w:val="20"/>
        </w:rPr>
      </w:pPr>
      <w:r>
        <w:rPr>
          <w:rFonts w:ascii="Roboto" w:hAnsi="Roboto"/>
          <w:sz w:val="20"/>
        </w:rPr>
        <w:t xml:space="preserve"> </w:t>
      </w:r>
      <w:r w:rsidRPr="00B86D04">
        <w:rPr>
          <w:rFonts w:ascii="Roboto" w:hAnsi="Roboto"/>
          <w:sz w:val="20"/>
        </w:rPr>
        <w:t>1 January 202</w:t>
      </w:r>
      <w:r w:rsidR="00A87FB4" w:rsidRPr="00B86D04">
        <w:rPr>
          <w:rFonts w:ascii="Roboto" w:hAnsi="Roboto"/>
          <w:sz w:val="20"/>
        </w:rPr>
        <w:t>3</w:t>
      </w:r>
      <w:r w:rsidRPr="00B86D04">
        <w:rPr>
          <w:rFonts w:ascii="Roboto" w:hAnsi="Roboto"/>
          <w:sz w:val="20"/>
        </w:rPr>
        <w:t xml:space="preserve"> – 31 December 202</w:t>
      </w:r>
      <w:r w:rsidR="00A87FB4" w:rsidRPr="00B86D04">
        <w:rPr>
          <w:rFonts w:ascii="Roboto" w:hAnsi="Roboto"/>
          <w:sz w:val="20"/>
        </w:rPr>
        <w:t>4</w:t>
      </w:r>
    </w:p>
    <w:p w14:paraId="19D6084E" w14:textId="77777777" w:rsidR="00401A2A" w:rsidRPr="00E27A81" w:rsidRDefault="00401A2A" w:rsidP="00401A2A">
      <w:pPr>
        <w:rPr>
          <w:rFonts w:ascii="Roboto" w:hAnsi="Roboto"/>
          <w:lang w:val="en-US"/>
        </w:rPr>
      </w:pPr>
    </w:p>
    <w:tbl>
      <w:tblPr>
        <w:tblW w:w="1308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1256"/>
        <w:gridCol w:w="2215"/>
        <w:gridCol w:w="2982"/>
        <w:gridCol w:w="1837"/>
        <w:gridCol w:w="1986"/>
        <w:gridCol w:w="1746"/>
      </w:tblGrid>
      <w:tr w:rsidR="00401A2A" w:rsidRPr="00E27A81" w14:paraId="69BABA64" w14:textId="77777777" w:rsidTr="00BD3B33">
        <w:trPr>
          <w:trHeight w:val="143"/>
          <w:tblHeader/>
        </w:trPr>
        <w:tc>
          <w:tcPr>
            <w:tcW w:w="1065" w:type="dxa"/>
            <w:tcBorders>
              <w:top w:val="double" w:sz="4" w:space="0" w:color="auto"/>
              <w:left w:val="double" w:sz="4" w:space="0" w:color="auto"/>
              <w:bottom w:val="double" w:sz="4" w:space="0" w:color="auto"/>
            </w:tcBorders>
            <w:shd w:val="clear" w:color="auto" w:fill="D9D9D9"/>
          </w:tcPr>
          <w:p w14:paraId="430952B5" w14:textId="77777777" w:rsidR="00401A2A" w:rsidRPr="00E27A81" w:rsidRDefault="00401A2A" w:rsidP="00A61E72">
            <w:pPr>
              <w:spacing w:line="240" w:lineRule="auto"/>
              <w:jc w:val="center"/>
              <w:rPr>
                <w:rFonts w:ascii="Roboto" w:hAnsi="Roboto"/>
                <w:b/>
              </w:rPr>
            </w:pPr>
            <w:r w:rsidRPr="00E27A81">
              <w:rPr>
                <w:rFonts w:ascii="Roboto" w:hAnsi="Roboto"/>
                <w:b/>
                <w:lang w:val="en-US"/>
              </w:rPr>
              <w:t>№</w:t>
            </w:r>
          </w:p>
        </w:tc>
        <w:tc>
          <w:tcPr>
            <w:tcW w:w="1256" w:type="dxa"/>
            <w:tcBorders>
              <w:top w:val="double" w:sz="4" w:space="0" w:color="auto"/>
              <w:bottom w:val="double" w:sz="4" w:space="0" w:color="auto"/>
            </w:tcBorders>
            <w:shd w:val="clear" w:color="auto" w:fill="D9D9D9"/>
          </w:tcPr>
          <w:p w14:paraId="57B6B056" w14:textId="77777777" w:rsidR="00401A2A" w:rsidRPr="00E27A81" w:rsidRDefault="00401A2A" w:rsidP="00A61E72">
            <w:pPr>
              <w:spacing w:line="240" w:lineRule="auto"/>
              <w:jc w:val="center"/>
              <w:rPr>
                <w:rFonts w:ascii="Roboto" w:hAnsi="Roboto"/>
                <w:b/>
                <w:lang w:val="en-US"/>
              </w:rPr>
            </w:pPr>
            <w:r w:rsidRPr="00E27A81">
              <w:rPr>
                <w:rFonts w:ascii="Roboto" w:hAnsi="Roboto"/>
                <w:b/>
              </w:rPr>
              <w:t>Timeframe</w:t>
            </w:r>
          </w:p>
        </w:tc>
        <w:tc>
          <w:tcPr>
            <w:tcW w:w="2215" w:type="dxa"/>
            <w:tcBorders>
              <w:top w:val="double" w:sz="4" w:space="0" w:color="auto"/>
              <w:bottom w:val="double" w:sz="4" w:space="0" w:color="auto"/>
            </w:tcBorders>
            <w:shd w:val="clear" w:color="auto" w:fill="D9D9D9"/>
          </w:tcPr>
          <w:p w14:paraId="1697B121" w14:textId="77777777" w:rsidR="00401A2A" w:rsidRPr="00E27A81" w:rsidRDefault="00401A2A" w:rsidP="00A61E72">
            <w:pPr>
              <w:spacing w:line="240" w:lineRule="auto"/>
              <w:jc w:val="center"/>
              <w:rPr>
                <w:rFonts w:ascii="Roboto" w:hAnsi="Roboto"/>
                <w:b/>
                <w:lang w:val="en-US"/>
              </w:rPr>
            </w:pPr>
            <w:r w:rsidRPr="00E27A81">
              <w:rPr>
                <w:rFonts w:ascii="Roboto" w:hAnsi="Roboto"/>
                <w:b/>
                <w:lang w:val="en-US"/>
              </w:rPr>
              <w:t>Description of</w:t>
            </w:r>
            <w:r w:rsidRPr="00E27A81">
              <w:rPr>
                <w:rFonts w:ascii="Roboto" w:hAnsi="Roboto"/>
                <w:b/>
              </w:rPr>
              <w:t xml:space="preserve"> activity</w:t>
            </w:r>
          </w:p>
        </w:tc>
        <w:tc>
          <w:tcPr>
            <w:tcW w:w="2982" w:type="dxa"/>
            <w:tcBorders>
              <w:top w:val="double" w:sz="4" w:space="0" w:color="auto"/>
              <w:bottom w:val="double" w:sz="4" w:space="0" w:color="auto"/>
            </w:tcBorders>
            <w:shd w:val="clear" w:color="auto" w:fill="D9D9D9"/>
          </w:tcPr>
          <w:p w14:paraId="54730951" w14:textId="77777777" w:rsidR="00401A2A" w:rsidRPr="00E27A81" w:rsidRDefault="00401A2A" w:rsidP="00A61E72">
            <w:pPr>
              <w:spacing w:line="240" w:lineRule="auto"/>
              <w:jc w:val="center"/>
              <w:rPr>
                <w:rFonts w:ascii="Roboto" w:hAnsi="Roboto"/>
                <w:b/>
              </w:rPr>
            </w:pPr>
            <w:r w:rsidRPr="00E27A81">
              <w:rPr>
                <w:rFonts w:ascii="Roboto" w:hAnsi="Roboto"/>
                <w:b/>
                <w:lang w:val="en-US"/>
              </w:rPr>
              <w:t xml:space="preserve">Expected outputs </w:t>
            </w:r>
          </w:p>
        </w:tc>
        <w:tc>
          <w:tcPr>
            <w:tcW w:w="1837" w:type="dxa"/>
            <w:tcBorders>
              <w:top w:val="double" w:sz="4" w:space="0" w:color="auto"/>
              <w:bottom w:val="double" w:sz="4" w:space="0" w:color="auto"/>
            </w:tcBorders>
            <w:shd w:val="clear" w:color="auto" w:fill="D9D9D9"/>
          </w:tcPr>
          <w:p w14:paraId="5C394975" w14:textId="77777777" w:rsidR="00401A2A" w:rsidRPr="00E27A81" w:rsidRDefault="00401A2A" w:rsidP="00A61E72">
            <w:pPr>
              <w:spacing w:line="240" w:lineRule="auto"/>
              <w:jc w:val="center"/>
              <w:rPr>
                <w:rFonts w:ascii="Roboto" w:hAnsi="Roboto"/>
                <w:b/>
                <w:lang w:val="ru-RU"/>
              </w:rPr>
            </w:pPr>
            <w:r w:rsidRPr="00E27A81">
              <w:rPr>
                <w:rFonts w:ascii="Roboto" w:hAnsi="Roboto"/>
                <w:b/>
              </w:rPr>
              <w:t>Implementation</w:t>
            </w:r>
          </w:p>
        </w:tc>
        <w:tc>
          <w:tcPr>
            <w:tcW w:w="1986" w:type="dxa"/>
            <w:tcBorders>
              <w:top w:val="double" w:sz="4" w:space="0" w:color="auto"/>
              <w:bottom w:val="double" w:sz="4" w:space="0" w:color="auto"/>
              <w:right w:val="double" w:sz="4" w:space="0" w:color="auto"/>
            </w:tcBorders>
            <w:shd w:val="clear" w:color="auto" w:fill="D9D9D9"/>
          </w:tcPr>
          <w:p w14:paraId="1CC3EFF6" w14:textId="77777777" w:rsidR="00401A2A" w:rsidRPr="00E27A81" w:rsidRDefault="00401A2A" w:rsidP="00A61E72">
            <w:pPr>
              <w:spacing w:line="240" w:lineRule="auto"/>
              <w:jc w:val="center"/>
              <w:rPr>
                <w:rFonts w:ascii="Roboto" w:hAnsi="Roboto"/>
                <w:b/>
                <w:lang w:val="fr-CH"/>
              </w:rPr>
            </w:pPr>
            <w:r w:rsidRPr="00E27A81">
              <w:rPr>
                <w:rFonts w:ascii="Roboto" w:hAnsi="Roboto"/>
                <w:b/>
                <w:lang w:val="fr-CH"/>
              </w:rPr>
              <w:t>Finance (US$)</w:t>
            </w:r>
          </w:p>
        </w:tc>
        <w:tc>
          <w:tcPr>
            <w:tcW w:w="1746" w:type="dxa"/>
            <w:tcBorders>
              <w:top w:val="double" w:sz="4" w:space="0" w:color="auto"/>
              <w:bottom w:val="double" w:sz="4" w:space="0" w:color="auto"/>
              <w:right w:val="double" w:sz="4" w:space="0" w:color="auto"/>
            </w:tcBorders>
            <w:shd w:val="clear" w:color="auto" w:fill="D9D9D9"/>
          </w:tcPr>
          <w:p w14:paraId="23D97DC5" w14:textId="77777777" w:rsidR="00401A2A" w:rsidRPr="00881CE2" w:rsidRDefault="00401A2A" w:rsidP="00A61E72">
            <w:pPr>
              <w:spacing w:line="240" w:lineRule="auto"/>
              <w:jc w:val="center"/>
              <w:rPr>
                <w:rFonts w:ascii="Roboto" w:hAnsi="Roboto"/>
                <w:b/>
                <w:lang w:val="en-US"/>
              </w:rPr>
            </w:pPr>
            <w:r>
              <w:rPr>
                <w:rFonts w:ascii="Roboto" w:hAnsi="Roboto"/>
                <w:b/>
                <w:lang w:val="fr-CH"/>
              </w:rPr>
              <w:t xml:space="preserve">Annotations </w:t>
            </w:r>
          </w:p>
        </w:tc>
      </w:tr>
      <w:tr w:rsidR="00401A2A" w:rsidRPr="00E27A81" w14:paraId="7DE6B1A2" w14:textId="77777777" w:rsidTr="00BD3B33">
        <w:trPr>
          <w:trHeight w:val="143"/>
          <w:tblHeader/>
        </w:trPr>
        <w:tc>
          <w:tcPr>
            <w:tcW w:w="1065" w:type="dxa"/>
            <w:tcBorders>
              <w:top w:val="double" w:sz="4" w:space="0" w:color="auto"/>
              <w:bottom w:val="double" w:sz="4" w:space="0" w:color="auto"/>
            </w:tcBorders>
          </w:tcPr>
          <w:p w14:paraId="3B8D87A3" w14:textId="77777777" w:rsidR="00401A2A" w:rsidRPr="00E27A81" w:rsidRDefault="00401A2A" w:rsidP="00A61E72">
            <w:pPr>
              <w:spacing w:line="240" w:lineRule="auto"/>
              <w:jc w:val="center"/>
              <w:rPr>
                <w:rFonts w:ascii="Roboto" w:hAnsi="Roboto"/>
                <w:b/>
                <w:lang w:val="ru-RU"/>
              </w:rPr>
            </w:pPr>
          </w:p>
        </w:tc>
        <w:tc>
          <w:tcPr>
            <w:tcW w:w="1256" w:type="dxa"/>
            <w:tcBorders>
              <w:top w:val="double" w:sz="4" w:space="0" w:color="auto"/>
              <w:bottom w:val="double" w:sz="4" w:space="0" w:color="auto"/>
            </w:tcBorders>
          </w:tcPr>
          <w:p w14:paraId="3F9954FA" w14:textId="77777777" w:rsidR="00401A2A" w:rsidRPr="00E27A81" w:rsidRDefault="00401A2A" w:rsidP="00A61E72">
            <w:pPr>
              <w:spacing w:line="240" w:lineRule="auto"/>
              <w:jc w:val="center"/>
              <w:rPr>
                <w:rFonts w:ascii="Roboto" w:hAnsi="Roboto"/>
                <w:b/>
                <w:lang w:val="ru-RU"/>
              </w:rPr>
            </w:pPr>
          </w:p>
        </w:tc>
        <w:tc>
          <w:tcPr>
            <w:tcW w:w="2215" w:type="dxa"/>
            <w:tcBorders>
              <w:top w:val="double" w:sz="4" w:space="0" w:color="auto"/>
              <w:bottom w:val="double" w:sz="4" w:space="0" w:color="auto"/>
            </w:tcBorders>
          </w:tcPr>
          <w:p w14:paraId="785DCFB6" w14:textId="77777777" w:rsidR="00401A2A" w:rsidRPr="00E27A81" w:rsidRDefault="00401A2A" w:rsidP="00A61E72">
            <w:pPr>
              <w:spacing w:line="240" w:lineRule="auto"/>
              <w:jc w:val="center"/>
              <w:rPr>
                <w:rFonts w:ascii="Roboto" w:hAnsi="Roboto"/>
                <w:b/>
                <w:lang w:val="ru-RU"/>
              </w:rPr>
            </w:pPr>
          </w:p>
        </w:tc>
        <w:tc>
          <w:tcPr>
            <w:tcW w:w="2982" w:type="dxa"/>
            <w:tcBorders>
              <w:top w:val="double" w:sz="4" w:space="0" w:color="auto"/>
              <w:bottom w:val="double" w:sz="4" w:space="0" w:color="auto"/>
            </w:tcBorders>
          </w:tcPr>
          <w:p w14:paraId="41F6719A" w14:textId="77777777" w:rsidR="00401A2A" w:rsidRPr="00E27A81" w:rsidRDefault="00401A2A" w:rsidP="00A61E72">
            <w:pPr>
              <w:spacing w:line="240" w:lineRule="auto"/>
              <w:jc w:val="center"/>
              <w:rPr>
                <w:rFonts w:ascii="Roboto" w:hAnsi="Roboto"/>
                <w:b/>
                <w:lang w:val="ru-RU"/>
              </w:rPr>
            </w:pPr>
          </w:p>
        </w:tc>
        <w:tc>
          <w:tcPr>
            <w:tcW w:w="1837" w:type="dxa"/>
            <w:tcBorders>
              <w:top w:val="double" w:sz="4" w:space="0" w:color="auto"/>
              <w:bottom w:val="double" w:sz="4" w:space="0" w:color="auto"/>
            </w:tcBorders>
          </w:tcPr>
          <w:p w14:paraId="2670FDC9" w14:textId="77777777" w:rsidR="00401A2A" w:rsidRPr="00E27A81" w:rsidRDefault="00401A2A" w:rsidP="00A61E72">
            <w:pPr>
              <w:spacing w:line="240" w:lineRule="auto"/>
              <w:jc w:val="center"/>
              <w:rPr>
                <w:rFonts w:ascii="Roboto" w:hAnsi="Roboto"/>
                <w:b/>
                <w:lang w:val="ru-RU"/>
              </w:rPr>
            </w:pPr>
          </w:p>
        </w:tc>
        <w:tc>
          <w:tcPr>
            <w:tcW w:w="1986" w:type="dxa"/>
            <w:tcBorders>
              <w:top w:val="double" w:sz="4" w:space="0" w:color="auto"/>
              <w:bottom w:val="double" w:sz="4" w:space="0" w:color="auto"/>
            </w:tcBorders>
          </w:tcPr>
          <w:p w14:paraId="57C4BD84" w14:textId="77777777" w:rsidR="00401A2A" w:rsidRPr="00E27A81" w:rsidRDefault="00401A2A" w:rsidP="00A61E72">
            <w:pPr>
              <w:spacing w:line="240" w:lineRule="auto"/>
              <w:jc w:val="center"/>
              <w:rPr>
                <w:rFonts w:ascii="Roboto" w:hAnsi="Roboto"/>
                <w:b/>
                <w:lang w:val="fr-CH"/>
              </w:rPr>
            </w:pPr>
          </w:p>
        </w:tc>
        <w:tc>
          <w:tcPr>
            <w:tcW w:w="1746" w:type="dxa"/>
            <w:tcBorders>
              <w:top w:val="double" w:sz="4" w:space="0" w:color="auto"/>
              <w:bottom w:val="double" w:sz="4" w:space="0" w:color="auto"/>
            </w:tcBorders>
          </w:tcPr>
          <w:p w14:paraId="31A76551" w14:textId="77777777" w:rsidR="00401A2A" w:rsidRPr="00E27A81" w:rsidRDefault="00401A2A" w:rsidP="00A61E72">
            <w:pPr>
              <w:spacing w:line="240" w:lineRule="auto"/>
              <w:jc w:val="center"/>
              <w:rPr>
                <w:rFonts w:ascii="Roboto" w:hAnsi="Roboto"/>
                <w:b/>
                <w:lang w:val="fr-CH"/>
              </w:rPr>
            </w:pPr>
          </w:p>
        </w:tc>
      </w:tr>
      <w:tr w:rsidR="00401A2A" w:rsidRPr="00E27A81" w14:paraId="0BD86A33" w14:textId="77777777" w:rsidTr="00BD3B33">
        <w:trPr>
          <w:trHeight w:val="143"/>
        </w:trPr>
        <w:tc>
          <w:tcPr>
            <w:tcW w:w="1065" w:type="dxa"/>
            <w:vMerge w:val="restart"/>
            <w:tcBorders>
              <w:top w:val="double" w:sz="4" w:space="0" w:color="auto"/>
              <w:left w:val="double" w:sz="4" w:space="0" w:color="auto"/>
            </w:tcBorders>
          </w:tcPr>
          <w:p w14:paraId="1639928F" w14:textId="77777777" w:rsidR="00401A2A" w:rsidRPr="00E27A81" w:rsidRDefault="00401A2A" w:rsidP="00A61E72">
            <w:pPr>
              <w:spacing w:line="240" w:lineRule="auto"/>
              <w:jc w:val="center"/>
              <w:rPr>
                <w:rFonts w:ascii="Roboto" w:hAnsi="Roboto"/>
                <w:bCs/>
                <w:lang w:val="fr-CH"/>
              </w:rPr>
            </w:pPr>
            <w:r w:rsidRPr="00E27A81">
              <w:rPr>
                <w:rFonts w:ascii="Roboto" w:hAnsi="Roboto"/>
                <w:bCs/>
                <w:lang w:val="fr-CH"/>
              </w:rPr>
              <w:t xml:space="preserve">1. </w:t>
            </w:r>
          </w:p>
          <w:p w14:paraId="39B8316C" w14:textId="77777777" w:rsidR="00401A2A" w:rsidRPr="00E27A81" w:rsidRDefault="00401A2A" w:rsidP="00A61E72">
            <w:pPr>
              <w:spacing w:line="240" w:lineRule="auto"/>
              <w:jc w:val="center"/>
              <w:rPr>
                <w:rFonts w:ascii="Roboto" w:hAnsi="Roboto"/>
                <w:bCs/>
                <w:lang w:val="fr-CH"/>
              </w:rPr>
            </w:pPr>
          </w:p>
        </w:tc>
        <w:tc>
          <w:tcPr>
            <w:tcW w:w="1256" w:type="dxa"/>
            <w:tcBorders>
              <w:top w:val="double" w:sz="4" w:space="0" w:color="auto"/>
              <w:bottom w:val="single" w:sz="4" w:space="0" w:color="auto"/>
            </w:tcBorders>
          </w:tcPr>
          <w:p w14:paraId="6A4CBBEC" w14:textId="0518ECBC" w:rsidR="00E96137" w:rsidRPr="002A2341" w:rsidRDefault="00401A2A" w:rsidP="00A61E72">
            <w:pPr>
              <w:spacing w:line="240" w:lineRule="auto"/>
              <w:jc w:val="left"/>
              <w:rPr>
                <w:rFonts w:ascii="Roboto" w:hAnsi="Roboto"/>
                <w:bCs/>
                <w:lang w:val="en-US"/>
              </w:rPr>
            </w:pPr>
            <w:r>
              <w:rPr>
                <w:rFonts w:ascii="Roboto" w:hAnsi="Roboto"/>
                <w:bCs/>
                <w:lang w:val="en-US"/>
              </w:rPr>
              <w:t>Jan. 202</w:t>
            </w:r>
            <w:r w:rsidR="00062CAB">
              <w:rPr>
                <w:rFonts w:ascii="Roboto" w:hAnsi="Roboto"/>
                <w:bCs/>
                <w:lang w:val="en-US"/>
              </w:rPr>
              <w:t>3</w:t>
            </w:r>
            <w:r w:rsidRPr="00E27A81">
              <w:rPr>
                <w:rFonts w:ascii="Roboto" w:hAnsi="Roboto"/>
                <w:bCs/>
                <w:lang w:val="en-US"/>
              </w:rPr>
              <w:t>- Dec. 202</w:t>
            </w:r>
            <w:r w:rsidR="00062CAB">
              <w:rPr>
                <w:rFonts w:ascii="Roboto" w:hAnsi="Roboto"/>
                <w:bCs/>
                <w:lang w:val="en-US"/>
              </w:rPr>
              <w:t>4</w:t>
            </w:r>
          </w:p>
        </w:tc>
        <w:tc>
          <w:tcPr>
            <w:tcW w:w="2215" w:type="dxa"/>
            <w:tcBorders>
              <w:top w:val="double" w:sz="4" w:space="0" w:color="auto"/>
              <w:bottom w:val="single" w:sz="4" w:space="0" w:color="auto"/>
            </w:tcBorders>
          </w:tcPr>
          <w:p w14:paraId="1CD235B6" w14:textId="77777777" w:rsidR="00401A2A" w:rsidRPr="00E27A81" w:rsidRDefault="00401A2A" w:rsidP="00A61E72">
            <w:pPr>
              <w:tabs>
                <w:tab w:val="left" w:pos="2772"/>
              </w:tabs>
              <w:spacing w:line="240" w:lineRule="auto"/>
              <w:ind w:left="-32"/>
              <w:jc w:val="left"/>
              <w:rPr>
                <w:rFonts w:ascii="Roboto" w:hAnsi="Roboto"/>
                <w:bCs/>
                <w:lang w:val="en-US"/>
              </w:rPr>
            </w:pPr>
            <w:r>
              <w:rPr>
                <w:rFonts w:ascii="Roboto" w:hAnsi="Roboto"/>
              </w:rPr>
              <w:t xml:space="preserve">1.1 </w:t>
            </w:r>
            <w:r w:rsidRPr="004A24D7">
              <w:rPr>
                <w:rFonts w:ascii="Roboto" w:hAnsi="Roboto"/>
              </w:rPr>
              <w:t xml:space="preserve">Administrative and institutional activities </w:t>
            </w:r>
            <w:r>
              <w:rPr>
                <w:rFonts w:ascii="Roboto" w:hAnsi="Roboto"/>
              </w:rPr>
              <w:t>in</w:t>
            </w:r>
            <w:r w:rsidRPr="004A24D7">
              <w:rPr>
                <w:rFonts w:ascii="Roboto" w:hAnsi="Roboto"/>
              </w:rPr>
              <w:t xml:space="preserve"> </w:t>
            </w:r>
            <w:r>
              <w:rPr>
                <w:rFonts w:ascii="Roboto" w:hAnsi="Roboto"/>
              </w:rPr>
              <w:t>s</w:t>
            </w:r>
            <w:r w:rsidRPr="00E27A81">
              <w:rPr>
                <w:rFonts w:ascii="Roboto" w:hAnsi="Roboto"/>
              </w:rPr>
              <w:t>upport to the established network of NCLOs</w:t>
            </w:r>
          </w:p>
        </w:tc>
        <w:tc>
          <w:tcPr>
            <w:tcW w:w="2982" w:type="dxa"/>
            <w:tcBorders>
              <w:top w:val="double" w:sz="4" w:space="0" w:color="auto"/>
              <w:bottom w:val="single" w:sz="4" w:space="0" w:color="auto"/>
            </w:tcBorders>
          </w:tcPr>
          <w:p w14:paraId="47634CF3" w14:textId="77777777" w:rsidR="00401A2A" w:rsidRPr="00E27A81" w:rsidRDefault="00401A2A" w:rsidP="00A61E72">
            <w:pPr>
              <w:spacing w:line="240" w:lineRule="auto"/>
              <w:jc w:val="left"/>
              <w:rPr>
                <w:rFonts w:ascii="Roboto" w:hAnsi="Roboto"/>
                <w:bCs/>
                <w:lang w:val="en-US"/>
              </w:rPr>
            </w:pPr>
            <w:r w:rsidRPr="00E27A81">
              <w:rPr>
                <w:rFonts w:ascii="Roboto" w:hAnsi="Roboto"/>
              </w:rPr>
              <w:t xml:space="preserve">Operational network of NCLOs facilitating implementation </w:t>
            </w:r>
            <w:r>
              <w:rPr>
                <w:rFonts w:ascii="Roboto" w:hAnsi="Roboto"/>
              </w:rPr>
              <w:t xml:space="preserve">of </w:t>
            </w:r>
            <w:r w:rsidRPr="00E27A81">
              <w:rPr>
                <w:rFonts w:ascii="Roboto" w:hAnsi="Roboto"/>
              </w:rPr>
              <w:t>Convention and Protocols</w:t>
            </w:r>
          </w:p>
        </w:tc>
        <w:tc>
          <w:tcPr>
            <w:tcW w:w="1837" w:type="dxa"/>
            <w:tcBorders>
              <w:top w:val="double" w:sz="4" w:space="0" w:color="auto"/>
              <w:bottom w:val="single" w:sz="4" w:space="0" w:color="auto"/>
            </w:tcBorders>
          </w:tcPr>
          <w:p w14:paraId="478BEB35" w14:textId="77777777" w:rsidR="00401A2A" w:rsidRPr="00E27A81" w:rsidRDefault="00401A2A" w:rsidP="00A61E72">
            <w:pPr>
              <w:spacing w:line="240" w:lineRule="auto"/>
              <w:jc w:val="left"/>
              <w:rPr>
                <w:rFonts w:ascii="Roboto" w:hAnsi="Roboto"/>
                <w:bCs/>
                <w:lang w:val="en-US"/>
              </w:rPr>
            </w:pPr>
            <w:r>
              <w:rPr>
                <w:rFonts w:ascii="Roboto" w:hAnsi="Roboto"/>
              </w:rPr>
              <w:t xml:space="preserve">Caspian </w:t>
            </w:r>
            <w:r w:rsidRPr="00E27A81">
              <w:rPr>
                <w:rFonts w:ascii="Roboto" w:hAnsi="Roboto"/>
              </w:rPr>
              <w:t>Governments with TC</w:t>
            </w:r>
            <w:r>
              <w:rPr>
                <w:rFonts w:ascii="Roboto" w:hAnsi="Roboto"/>
              </w:rPr>
              <w:t>I</w:t>
            </w:r>
            <w:r w:rsidRPr="00E27A81">
              <w:rPr>
                <w:rFonts w:ascii="Roboto" w:hAnsi="Roboto"/>
              </w:rPr>
              <w:t xml:space="preserve">S support </w:t>
            </w:r>
          </w:p>
        </w:tc>
        <w:tc>
          <w:tcPr>
            <w:tcW w:w="1986" w:type="dxa"/>
            <w:tcBorders>
              <w:top w:val="double" w:sz="4" w:space="0" w:color="auto"/>
              <w:bottom w:val="single" w:sz="4" w:space="0" w:color="auto"/>
              <w:right w:val="double" w:sz="4" w:space="0" w:color="auto"/>
            </w:tcBorders>
          </w:tcPr>
          <w:p w14:paraId="5DCB1D6E" w14:textId="77777777" w:rsidR="00401A2A" w:rsidRPr="00934DBB" w:rsidRDefault="00401A2A" w:rsidP="00A61E72">
            <w:pPr>
              <w:spacing w:line="240" w:lineRule="auto"/>
              <w:jc w:val="left"/>
              <w:rPr>
                <w:rFonts w:ascii="Roboto" w:hAnsi="Roboto"/>
                <w:bCs/>
                <w:lang w:val="en-US"/>
              </w:rPr>
            </w:pPr>
            <w:r w:rsidRPr="00934DBB">
              <w:rPr>
                <w:rFonts w:ascii="Roboto" w:hAnsi="Roboto"/>
                <w:bCs/>
                <w:lang w:val="en-US"/>
              </w:rPr>
              <w:t>120</w:t>
            </w:r>
            <w:r>
              <w:rPr>
                <w:rFonts w:ascii="Roboto" w:hAnsi="Roboto"/>
                <w:bCs/>
                <w:lang w:val="en-US"/>
              </w:rPr>
              <w:t>,</w:t>
            </w:r>
            <w:r w:rsidRPr="00934DBB">
              <w:rPr>
                <w:rFonts w:ascii="Roboto" w:hAnsi="Roboto"/>
                <w:bCs/>
                <w:lang w:val="en-US"/>
              </w:rPr>
              <w:t xml:space="preserve">000 (TC) </w:t>
            </w:r>
          </w:p>
        </w:tc>
        <w:tc>
          <w:tcPr>
            <w:tcW w:w="1746" w:type="dxa"/>
            <w:tcBorders>
              <w:top w:val="double" w:sz="4" w:space="0" w:color="auto"/>
              <w:bottom w:val="single" w:sz="4" w:space="0" w:color="auto"/>
              <w:right w:val="double" w:sz="4" w:space="0" w:color="auto"/>
            </w:tcBorders>
          </w:tcPr>
          <w:p w14:paraId="5434E23F" w14:textId="77777777" w:rsidR="00401A2A" w:rsidRPr="00934DBB" w:rsidRDefault="00401A2A" w:rsidP="00A61E72">
            <w:pPr>
              <w:spacing w:line="240" w:lineRule="auto"/>
              <w:jc w:val="left"/>
              <w:rPr>
                <w:rFonts w:ascii="Roboto" w:hAnsi="Roboto"/>
                <w:bCs/>
                <w:lang w:val="en-US"/>
              </w:rPr>
            </w:pPr>
            <w:r w:rsidRPr="00881CE2">
              <w:rPr>
                <w:rFonts w:ascii="Roboto" w:hAnsi="Roboto"/>
                <w:bCs/>
                <w:lang w:val="en-US"/>
              </w:rPr>
              <w:t xml:space="preserve">In accordance with </w:t>
            </w:r>
            <w:r>
              <w:rPr>
                <w:rFonts w:ascii="Roboto" w:hAnsi="Roboto"/>
                <w:bCs/>
                <w:lang w:val="en-US"/>
              </w:rPr>
              <w:t>d</w:t>
            </w:r>
            <w:r w:rsidRPr="00881CE2">
              <w:rPr>
                <w:rFonts w:ascii="Roboto" w:hAnsi="Roboto"/>
                <w:bCs/>
                <w:lang w:val="en-US"/>
              </w:rPr>
              <w:t>ecision COP2</w:t>
            </w:r>
            <w:r>
              <w:rPr>
                <w:rFonts w:ascii="Roboto" w:hAnsi="Roboto"/>
                <w:bCs/>
                <w:lang w:val="en-US"/>
              </w:rPr>
              <w:t xml:space="preserve"> </w:t>
            </w:r>
            <w:r w:rsidRPr="00881CE2">
              <w:rPr>
                <w:rFonts w:ascii="Roboto" w:hAnsi="Roboto"/>
                <w:bCs/>
                <w:lang w:val="en-US"/>
              </w:rPr>
              <w:t>(p</w:t>
            </w:r>
            <w:r>
              <w:rPr>
                <w:rFonts w:ascii="Roboto" w:hAnsi="Roboto"/>
                <w:bCs/>
                <w:lang w:val="en-US"/>
              </w:rPr>
              <w:t>.</w:t>
            </w:r>
            <w:r w:rsidRPr="00881CE2">
              <w:rPr>
                <w:rFonts w:ascii="Roboto" w:hAnsi="Roboto"/>
                <w:bCs/>
                <w:lang w:val="en-US"/>
              </w:rPr>
              <w:t>14)</w:t>
            </w:r>
          </w:p>
        </w:tc>
      </w:tr>
      <w:tr w:rsidR="00401A2A" w:rsidRPr="00E27A81" w14:paraId="66A2FBAD" w14:textId="77777777" w:rsidTr="00BD3B33">
        <w:trPr>
          <w:trHeight w:val="143"/>
        </w:trPr>
        <w:tc>
          <w:tcPr>
            <w:tcW w:w="1065" w:type="dxa"/>
            <w:vMerge/>
            <w:tcBorders>
              <w:left w:val="double" w:sz="4" w:space="0" w:color="auto"/>
            </w:tcBorders>
          </w:tcPr>
          <w:p w14:paraId="086EDBCE" w14:textId="77777777" w:rsidR="00401A2A" w:rsidRPr="00D162E7" w:rsidRDefault="00401A2A" w:rsidP="00A61E72">
            <w:pPr>
              <w:spacing w:line="240" w:lineRule="auto"/>
              <w:jc w:val="center"/>
              <w:rPr>
                <w:rFonts w:ascii="Roboto" w:hAnsi="Roboto"/>
                <w:bCs/>
              </w:rPr>
            </w:pPr>
          </w:p>
        </w:tc>
        <w:tc>
          <w:tcPr>
            <w:tcW w:w="1256" w:type="dxa"/>
            <w:tcBorders>
              <w:top w:val="single" w:sz="4" w:space="0" w:color="auto"/>
              <w:bottom w:val="single" w:sz="4" w:space="0" w:color="auto"/>
            </w:tcBorders>
          </w:tcPr>
          <w:p w14:paraId="1FF326EF" w14:textId="66A4AA67" w:rsidR="00401A2A" w:rsidRPr="00E27A81" w:rsidRDefault="00401A2A" w:rsidP="00A61E72">
            <w:pPr>
              <w:spacing w:line="240" w:lineRule="auto"/>
              <w:jc w:val="left"/>
              <w:rPr>
                <w:rFonts w:ascii="Roboto" w:hAnsi="Roboto"/>
                <w:bCs/>
                <w:lang w:val="ru-RU"/>
              </w:rPr>
            </w:pPr>
            <w:r>
              <w:rPr>
                <w:rFonts w:ascii="Roboto" w:hAnsi="Roboto"/>
                <w:bCs/>
                <w:lang w:val="en-US"/>
              </w:rPr>
              <w:t>Jan. 202</w:t>
            </w:r>
            <w:r w:rsidR="002A2341">
              <w:rPr>
                <w:rFonts w:ascii="Roboto" w:hAnsi="Roboto"/>
                <w:bCs/>
                <w:lang w:val="en-US"/>
              </w:rPr>
              <w:t>3</w:t>
            </w:r>
            <w:r w:rsidRPr="00E27A81">
              <w:rPr>
                <w:rFonts w:ascii="Roboto" w:hAnsi="Roboto"/>
                <w:bCs/>
                <w:lang w:val="en-US"/>
              </w:rPr>
              <w:t>- Dec. 202</w:t>
            </w:r>
            <w:r w:rsidR="002A2341">
              <w:rPr>
                <w:rFonts w:ascii="Roboto" w:hAnsi="Roboto"/>
                <w:bCs/>
                <w:lang w:val="en-US"/>
              </w:rPr>
              <w:t>4</w:t>
            </w:r>
          </w:p>
        </w:tc>
        <w:tc>
          <w:tcPr>
            <w:tcW w:w="2215" w:type="dxa"/>
            <w:tcBorders>
              <w:top w:val="single" w:sz="4" w:space="0" w:color="auto"/>
              <w:bottom w:val="single" w:sz="4" w:space="0" w:color="auto"/>
            </w:tcBorders>
          </w:tcPr>
          <w:p w14:paraId="4E296209" w14:textId="75FF6BBD" w:rsidR="00401A2A" w:rsidRPr="00F72C46" w:rsidRDefault="00401A2A" w:rsidP="00F72C46">
            <w:pPr>
              <w:tabs>
                <w:tab w:val="left" w:pos="2772"/>
              </w:tabs>
              <w:spacing w:line="240" w:lineRule="auto"/>
              <w:ind w:left="-32"/>
              <w:jc w:val="left"/>
              <w:rPr>
                <w:rFonts w:ascii="Roboto" w:hAnsi="Roboto"/>
              </w:rPr>
            </w:pPr>
            <w:r>
              <w:rPr>
                <w:rFonts w:ascii="Roboto" w:hAnsi="Roboto"/>
              </w:rPr>
              <w:t xml:space="preserve">1.2 </w:t>
            </w:r>
            <w:r>
              <w:rPr>
                <w:rStyle w:val="FootnoteReference"/>
                <w:rFonts w:ascii="Roboto" w:hAnsi="Roboto"/>
              </w:rPr>
              <w:footnoteReference w:id="2"/>
            </w:r>
            <w:r w:rsidR="00674765">
              <w:rPr>
                <w:rFonts w:ascii="Roboto" w:hAnsi="Roboto"/>
              </w:rPr>
              <w:t xml:space="preserve"> TCIS support to TC implementation</w:t>
            </w:r>
          </w:p>
        </w:tc>
        <w:tc>
          <w:tcPr>
            <w:tcW w:w="2982" w:type="dxa"/>
            <w:tcBorders>
              <w:top w:val="single" w:sz="4" w:space="0" w:color="auto"/>
              <w:bottom w:val="single" w:sz="4" w:space="0" w:color="auto"/>
            </w:tcBorders>
          </w:tcPr>
          <w:p w14:paraId="24A2CA7D" w14:textId="562226FD" w:rsidR="00401A2A" w:rsidRPr="00E27A81" w:rsidRDefault="00366B61" w:rsidP="00A61E72">
            <w:pPr>
              <w:spacing w:line="240" w:lineRule="auto"/>
              <w:jc w:val="left"/>
              <w:rPr>
                <w:rFonts w:ascii="Roboto" w:hAnsi="Roboto"/>
              </w:rPr>
            </w:pPr>
            <w:r>
              <w:rPr>
                <w:rFonts w:ascii="Roboto" w:hAnsi="Roboto"/>
              </w:rPr>
              <w:t>TC article 23.4</w:t>
            </w:r>
          </w:p>
          <w:p w14:paraId="143EE160" w14:textId="77777777" w:rsidR="00401A2A" w:rsidRDefault="00401A2A" w:rsidP="00A61E72">
            <w:pPr>
              <w:spacing w:line="240" w:lineRule="auto"/>
              <w:jc w:val="left"/>
              <w:rPr>
                <w:rFonts w:ascii="Roboto" w:hAnsi="Roboto"/>
              </w:rPr>
            </w:pPr>
          </w:p>
          <w:p w14:paraId="4B58C9AF" w14:textId="77777777" w:rsidR="00401A2A" w:rsidRPr="003017BE" w:rsidRDefault="00401A2A" w:rsidP="00A61E72">
            <w:pPr>
              <w:spacing w:line="240" w:lineRule="auto"/>
              <w:jc w:val="left"/>
              <w:rPr>
                <w:rFonts w:ascii="Roboto" w:hAnsi="Roboto"/>
              </w:rPr>
            </w:pPr>
            <w:r>
              <w:rPr>
                <w:rFonts w:ascii="Roboto" w:hAnsi="Roboto"/>
              </w:rPr>
              <w:t>.</w:t>
            </w:r>
          </w:p>
        </w:tc>
        <w:tc>
          <w:tcPr>
            <w:tcW w:w="1837" w:type="dxa"/>
            <w:tcBorders>
              <w:top w:val="single" w:sz="4" w:space="0" w:color="auto"/>
              <w:bottom w:val="single" w:sz="4" w:space="0" w:color="auto"/>
            </w:tcBorders>
          </w:tcPr>
          <w:p w14:paraId="283E260D" w14:textId="77777777" w:rsidR="00401A2A" w:rsidRPr="00E27A81" w:rsidRDefault="00401A2A" w:rsidP="00A61E72">
            <w:pPr>
              <w:spacing w:line="240" w:lineRule="auto"/>
              <w:jc w:val="left"/>
              <w:rPr>
                <w:rFonts w:ascii="Roboto" w:hAnsi="Roboto"/>
              </w:rPr>
            </w:pPr>
            <w:r>
              <w:rPr>
                <w:rFonts w:ascii="Roboto" w:hAnsi="Roboto"/>
              </w:rPr>
              <w:t xml:space="preserve">Caspian </w:t>
            </w:r>
            <w:r w:rsidRPr="00E27A81">
              <w:rPr>
                <w:rFonts w:ascii="Roboto" w:hAnsi="Roboto"/>
              </w:rPr>
              <w:t xml:space="preserve">Governments with support </w:t>
            </w:r>
            <w:r>
              <w:rPr>
                <w:rFonts w:ascii="Roboto" w:hAnsi="Roboto"/>
              </w:rPr>
              <w:t xml:space="preserve">of </w:t>
            </w:r>
            <w:r w:rsidRPr="00E27A81">
              <w:rPr>
                <w:rFonts w:ascii="Roboto" w:hAnsi="Roboto"/>
              </w:rPr>
              <w:t>UNEP</w:t>
            </w:r>
          </w:p>
          <w:p w14:paraId="734694A4" w14:textId="77777777" w:rsidR="00401A2A" w:rsidRPr="00E27A81" w:rsidRDefault="00401A2A" w:rsidP="00A61E72">
            <w:pPr>
              <w:spacing w:line="240" w:lineRule="auto"/>
              <w:jc w:val="left"/>
              <w:rPr>
                <w:rFonts w:ascii="Roboto" w:hAnsi="Roboto"/>
              </w:rPr>
            </w:pPr>
          </w:p>
          <w:p w14:paraId="75C14233" w14:textId="77777777" w:rsidR="00401A2A" w:rsidRPr="00E27A81" w:rsidRDefault="00401A2A" w:rsidP="00A61E72">
            <w:pPr>
              <w:spacing w:line="240" w:lineRule="auto"/>
              <w:jc w:val="left"/>
              <w:rPr>
                <w:rFonts w:ascii="Roboto" w:hAnsi="Roboto"/>
                <w:bCs/>
                <w:lang w:val="en-US"/>
              </w:rPr>
            </w:pPr>
          </w:p>
        </w:tc>
        <w:tc>
          <w:tcPr>
            <w:tcW w:w="1986" w:type="dxa"/>
            <w:tcBorders>
              <w:top w:val="single" w:sz="4" w:space="0" w:color="auto"/>
              <w:bottom w:val="single" w:sz="4" w:space="0" w:color="auto"/>
              <w:right w:val="double" w:sz="4" w:space="0" w:color="auto"/>
            </w:tcBorders>
          </w:tcPr>
          <w:p w14:paraId="12158AA7" w14:textId="77777777" w:rsidR="00401A2A" w:rsidRPr="00934DBB" w:rsidRDefault="00401A2A" w:rsidP="00A61E72">
            <w:pPr>
              <w:spacing w:line="240" w:lineRule="auto"/>
              <w:jc w:val="left"/>
              <w:rPr>
                <w:rFonts w:ascii="Roboto" w:hAnsi="Roboto"/>
                <w:bCs/>
                <w:lang w:val="en-US"/>
              </w:rPr>
            </w:pPr>
            <w:r>
              <w:rPr>
                <w:rFonts w:ascii="Roboto" w:hAnsi="Roboto"/>
                <w:bCs/>
                <w:lang w:val="en-US"/>
              </w:rPr>
              <w:t>230</w:t>
            </w:r>
            <w:r w:rsidRPr="00934DBB">
              <w:rPr>
                <w:rFonts w:ascii="Roboto" w:hAnsi="Roboto"/>
                <w:bCs/>
                <w:lang w:val="en-US"/>
              </w:rPr>
              <w:t xml:space="preserve">,000 (TC) + </w:t>
            </w:r>
            <w:r>
              <w:rPr>
                <w:rFonts w:ascii="Roboto" w:hAnsi="Roboto"/>
                <w:bCs/>
                <w:lang w:val="en-US"/>
              </w:rPr>
              <w:t xml:space="preserve">UNEP contribution </w:t>
            </w:r>
          </w:p>
          <w:p w14:paraId="5F74E057" w14:textId="77777777" w:rsidR="00401A2A" w:rsidRPr="00934DBB" w:rsidRDefault="00401A2A" w:rsidP="00A61E72">
            <w:pPr>
              <w:spacing w:line="240" w:lineRule="auto"/>
              <w:jc w:val="left"/>
              <w:rPr>
                <w:rFonts w:ascii="Roboto" w:hAnsi="Roboto"/>
                <w:bCs/>
                <w:lang w:val="en-US"/>
              </w:rPr>
            </w:pPr>
          </w:p>
          <w:p w14:paraId="21CF41E0" w14:textId="77777777" w:rsidR="00401A2A" w:rsidRPr="00934DBB" w:rsidRDefault="00401A2A" w:rsidP="00A61E72">
            <w:pPr>
              <w:spacing w:line="240" w:lineRule="auto"/>
              <w:jc w:val="left"/>
              <w:rPr>
                <w:rFonts w:ascii="Roboto" w:hAnsi="Roboto"/>
                <w:bCs/>
                <w:lang w:val="en-US"/>
              </w:rPr>
            </w:pPr>
          </w:p>
        </w:tc>
        <w:tc>
          <w:tcPr>
            <w:tcW w:w="1746" w:type="dxa"/>
            <w:tcBorders>
              <w:top w:val="single" w:sz="4" w:space="0" w:color="auto"/>
              <w:bottom w:val="single" w:sz="4" w:space="0" w:color="auto"/>
              <w:right w:val="double" w:sz="4" w:space="0" w:color="auto"/>
            </w:tcBorders>
          </w:tcPr>
          <w:p w14:paraId="271EE0CE" w14:textId="77777777" w:rsidR="00401A2A" w:rsidRDefault="00401A2A" w:rsidP="00A61E72">
            <w:pPr>
              <w:spacing w:line="240" w:lineRule="auto"/>
              <w:jc w:val="left"/>
              <w:rPr>
                <w:rFonts w:ascii="Roboto" w:hAnsi="Roboto"/>
                <w:bCs/>
                <w:lang w:val="en-US"/>
              </w:rPr>
            </w:pPr>
            <w:r w:rsidRPr="00881CE2">
              <w:rPr>
                <w:rFonts w:ascii="Roboto" w:hAnsi="Roboto"/>
                <w:bCs/>
                <w:lang w:val="en-US"/>
              </w:rPr>
              <w:t xml:space="preserve">In accordance with </w:t>
            </w:r>
            <w:r>
              <w:rPr>
                <w:rFonts w:ascii="Roboto" w:hAnsi="Roboto"/>
                <w:bCs/>
                <w:lang w:val="en-US"/>
              </w:rPr>
              <w:t>d</w:t>
            </w:r>
            <w:r w:rsidRPr="00881CE2">
              <w:rPr>
                <w:rFonts w:ascii="Roboto" w:hAnsi="Roboto"/>
                <w:bCs/>
                <w:lang w:val="en-US"/>
              </w:rPr>
              <w:t xml:space="preserve">ecisions </w:t>
            </w:r>
            <w:r>
              <w:rPr>
                <w:rFonts w:ascii="Roboto" w:hAnsi="Roboto"/>
                <w:bCs/>
                <w:lang w:val="en-US"/>
              </w:rPr>
              <w:t xml:space="preserve">COP2 </w:t>
            </w:r>
            <w:r w:rsidRPr="00881CE2">
              <w:rPr>
                <w:rFonts w:ascii="Roboto" w:hAnsi="Roboto"/>
                <w:bCs/>
                <w:lang w:val="en-US"/>
              </w:rPr>
              <w:t>(p</w:t>
            </w:r>
            <w:r>
              <w:rPr>
                <w:rFonts w:ascii="Roboto" w:hAnsi="Roboto"/>
                <w:bCs/>
                <w:lang w:val="en-US"/>
              </w:rPr>
              <w:t>.</w:t>
            </w:r>
            <w:r w:rsidRPr="00881CE2">
              <w:rPr>
                <w:rFonts w:ascii="Roboto" w:hAnsi="Roboto"/>
                <w:bCs/>
                <w:lang w:val="en-US"/>
              </w:rPr>
              <w:t xml:space="preserve">8), </w:t>
            </w:r>
            <w:r>
              <w:rPr>
                <w:rFonts w:ascii="Roboto" w:hAnsi="Roboto"/>
                <w:bCs/>
                <w:lang w:val="en-US"/>
              </w:rPr>
              <w:t xml:space="preserve">COP3 </w:t>
            </w:r>
            <w:r w:rsidRPr="00881CE2">
              <w:rPr>
                <w:rFonts w:ascii="Roboto" w:hAnsi="Roboto"/>
                <w:bCs/>
                <w:lang w:val="en-US"/>
              </w:rPr>
              <w:t>(p</w:t>
            </w:r>
            <w:r w:rsidRPr="00AE1D7B">
              <w:rPr>
                <w:rFonts w:ascii="Roboto" w:hAnsi="Roboto"/>
                <w:bCs/>
                <w:lang w:val="en-US"/>
              </w:rPr>
              <w:t>.</w:t>
            </w:r>
            <w:r w:rsidRPr="00881CE2">
              <w:rPr>
                <w:rFonts w:ascii="Roboto" w:hAnsi="Roboto"/>
                <w:bCs/>
                <w:lang w:val="en-US"/>
              </w:rPr>
              <w:t>2),</w:t>
            </w:r>
            <w:r>
              <w:rPr>
                <w:rFonts w:ascii="Roboto" w:hAnsi="Roboto"/>
                <w:bCs/>
                <w:lang w:val="en-US"/>
              </w:rPr>
              <w:t xml:space="preserve"> COP4 </w:t>
            </w:r>
            <w:r w:rsidRPr="00881CE2">
              <w:rPr>
                <w:rFonts w:ascii="Roboto" w:hAnsi="Roboto"/>
                <w:bCs/>
                <w:lang w:val="en-US"/>
              </w:rPr>
              <w:t>(p</w:t>
            </w:r>
            <w:r>
              <w:rPr>
                <w:rFonts w:ascii="Roboto" w:hAnsi="Roboto"/>
                <w:bCs/>
                <w:lang w:val="en-US"/>
              </w:rPr>
              <w:t>.</w:t>
            </w:r>
            <w:r w:rsidRPr="00881CE2">
              <w:rPr>
                <w:rFonts w:ascii="Roboto" w:hAnsi="Roboto"/>
                <w:bCs/>
                <w:lang w:val="en-US"/>
              </w:rPr>
              <w:t xml:space="preserve">2), </w:t>
            </w:r>
            <w:r>
              <w:rPr>
                <w:rFonts w:ascii="Roboto" w:hAnsi="Roboto"/>
                <w:bCs/>
                <w:lang w:val="en-US"/>
              </w:rPr>
              <w:t xml:space="preserve">COP5 </w:t>
            </w:r>
            <w:r w:rsidRPr="00881CE2">
              <w:rPr>
                <w:rFonts w:ascii="Roboto" w:hAnsi="Roboto"/>
                <w:bCs/>
                <w:lang w:val="en-US"/>
              </w:rPr>
              <w:t>(p</w:t>
            </w:r>
            <w:r>
              <w:rPr>
                <w:rFonts w:ascii="Roboto" w:hAnsi="Roboto"/>
                <w:bCs/>
                <w:lang w:val="en-US"/>
              </w:rPr>
              <w:t>.</w:t>
            </w:r>
            <w:r w:rsidRPr="00881CE2">
              <w:rPr>
                <w:rFonts w:ascii="Roboto" w:hAnsi="Roboto"/>
                <w:bCs/>
                <w:lang w:val="en-US"/>
              </w:rPr>
              <w:t>2</w:t>
            </w:r>
            <w:r>
              <w:rPr>
                <w:rFonts w:ascii="Roboto" w:hAnsi="Roboto"/>
                <w:bCs/>
                <w:lang w:val="en-US"/>
              </w:rPr>
              <w:t>)</w:t>
            </w:r>
          </w:p>
        </w:tc>
      </w:tr>
      <w:tr w:rsidR="00401A2A" w:rsidRPr="00E27A81" w14:paraId="0D58779D" w14:textId="77777777" w:rsidTr="00BD3B33">
        <w:trPr>
          <w:trHeight w:val="143"/>
        </w:trPr>
        <w:tc>
          <w:tcPr>
            <w:tcW w:w="1065" w:type="dxa"/>
            <w:vMerge/>
            <w:tcBorders>
              <w:left w:val="double" w:sz="4" w:space="0" w:color="auto"/>
              <w:bottom w:val="single" w:sz="4" w:space="0" w:color="auto"/>
            </w:tcBorders>
          </w:tcPr>
          <w:p w14:paraId="159E0892" w14:textId="77777777" w:rsidR="00401A2A" w:rsidRPr="00D162E7" w:rsidRDefault="00401A2A" w:rsidP="00A61E72">
            <w:pPr>
              <w:spacing w:line="240" w:lineRule="auto"/>
              <w:jc w:val="center"/>
              <w:rPr>
                <w:rFonts w:ascii="Roboto" w:hAnsi="Roboto"/>
                <w:bCs/>
              </w:rPr>
            </w:pPr>
          </w:p>
        </w:tc>
        <w:tc>
          <w:tcPr>
            <w:tcW w:w="1256" w:type="dxa"/>
            <w:tcBorders>
              <w:top w:val="single" w:sz="4" w:space="0" w:color="auto"/>
              <w:bottom w:val="single" w:sz="4" w:space="0" w:color="auto"/>
            </w:tcBorders>
          </w:tcPr>
          <w:p w14:paraId="6ABB9204" w14:textId="0E31E795" w:rsidR="00401A2A" w:rsidRDefault="00401A2A" w:rsidP="00A61E72">
            <w:pPr>
              <w:spacing w:line="240" w:lineRule="auto"/>
              <w:jc w:val="left"/>
              <w:rPr>
                <w:rFonts w:ascii="Roboto" w:hAnsi="Roboto"/>
                <w:bCs/>
                <w:lang w:val="en-US"/>
              </w:rPr>
            </w:pPr>
            <w:r>
              <w:rPr>
                <w:rFonts w:ascii="Roboto" w:hAnsi="Roboto"/>
                <w:bCs/>
                <w:lang w:val="en-US"/>
              </w:rPr>
              <w:t>Jan. 202</w:t>
            </w:r>
            <w:r w:rsidR="002A2341">
              <w:rPr>
                <w:rFonts w:ascii="Roboto" w:hAnsi="Roboto"/>
                <w:bCs/>
                <w:lang w:val="en-US"/>
              </w:rPr>
              <w:t>3</w:t>
            </w:r>
            <w:r w:rsidRPr="00E27A81">
              <w:rPr>
                <w:rFonts w:ascii="Roboto" w:hAnsi="Roboto"/>
                <w:bCs/>
                <w:lang w:val="en-US"/>
              </w:rPr>
              <w:t>- Dec. 202</w:t>
            </w:r>
            <w:r w:rsidR="002A2341">
              <w:rPr>
                <w:rFonts w:ascii="Roboto" w:hAnsi="Roboto"/>
                <w:bCs/>
                <w:lang w:val="en-US"/>
              </w:rPr>
              <w:t>4</w:t>
            </w:r>
          </w:p>
        </w:tc>
        <w:tc>
          <w:tcPr>
            <w:tcW w:w="2215" w:type="dxa"/>
            <w:tcBorders>
              <w:top w:val="single" w:sz="4" w:space="0" w:color="auto"/>
              <w:bottom w:val="single" w:sz="4" w:space="0" w:color="auto"/>
            </w:tcBorders>
          </w:tcPr>
          <w:p w14:paraId="38DDA082" w14:textId="14723D93" w:rsidR="00401A2A" w:rsidRPr="004A24D7" w:rsidRDefault="00401A2A" w:rsidP="00A61E72">
            <w:pPr>
              <w:tabs>
                <w:tab w:val="left" w:pos="2772"/>
              </w:tabs>
              <w:spacing w:line="240" w:lineRule="auto"/>
              <w:ind w:left="-32"/>
              <w:jc w:val="left"/>
              <w:rPr>
                <w:rFonts w:ascii="Roboto" w:hAnsi="Roboto"/>
              </w:rPr>
            </w:pPr>
            <w:r>
              <w:rPr>
                <w:rFonts w:ascii="Roboto" w:hAnsi="Roboto"/>
              </w:rPr>
              <w:t xml:space="preserve">1.3 </w:t>
            </w:r>
            <w:r w:rsidRPr="00CE1A45">
              <w:rPr>
                <w:rFonts w:ascii="Roboto" w:hAnsi="Roboto"/>
              </w:rPr>
              <w:t>Administrati</w:t>
            </w:r>
            <w:r>
              <w:rPr>
                <w:rFonts w:ascii="Roboto" w:hAnsi="Roboto"/>
              </w:rPr>
              <w:t xml:space="preserve">ve activities </w:t>
            </w:r>
            <w:r w:rsidRPr="00CE1A45">
              <w:rPr>
                <w:rFonts w:ascii="Roboto" w:hAnsi="Roboto"/>
              </w:rPr>
              <w:t>to ensure contributions to the budget of the Tehran Convention</w:t>
            </w:r>
          </w:p>
        </w:tc>
        <w:tc>
          <w:tcPr>
            <w:tcW w:w="2982" w:type="dxa"/>
            <w:tcBorders>
              <w:top w:val="single" w:sz="4" w:space="0" w:color="auto"/>
              <w:bottom w:val="single" w:sz="4" w:space="0" w:color="auto"/>
            </w:tcBorders>
          </w:tcPr>
          <w:p w14:paraId="29637B23" w14:textId="77777777" w:rsidR="00401A2A" w:rsidRDefault="00401A2A" w:rsidP="00A61E72">
            <w:pPr>
              <w:spacing w:line="240" w:lineRule="auto"/>
              <w:jc w:val="left"/>
              <w:rPr>
                <w:rFonts w:ascii="Roboto" w:hAnsi="Roboto"/>
              </w:rPr>
            </w:pPr>
            <w:r w:rsidRPr="00E27A81">
              <w:rPr>
                <w:rFonts w:ascii="Roboto" w:hAnsi="Roboto"/>
              </w:rPr>
              <w:t>Cash and in-kind contributions by Contracting Parties secured</w:t>
            </w:r>
          </w:p>
        </w:tc>
        <w:tc>
          <w:tcPr>
            <w:tcW w:w="1837" w:type="dxa"/>
            <w:tcBorders>
              <w:top w:val="single" w:sz="4" w:space="0" w:color="auto"/>
              <w:bottom w:val="single" w:sz="4" w:space="0" w:color="auto"/>
            </w:tcBorders>
          </w:tcPr>
          <w:p w14:paraId="6877B45F" w14:textId="77777777" w:rsidR="00401A2A" w:rsidRDefault="00401A2A" w:rsidP="00A61E72">
            <w:pPr>
              <w:spacing w:line="240" w:lineRule="auto"/>
              <w:jc w:val="left"/>
              <w:rPr>
                <w:rFonts w:ascii="Roboto" w:hAnsi="Roboto"/>
              </w:rPr>
            </w:pPr>
            <w:r>
              <w:rPr>
                <w:rFonts w:ascii="Roboto" w:hAnsi="Roboto"/>
              </w:rPr>
              <w:t xml:space="preserve">Caspian </w:t>
            </w:r>
            <w:r w:rsidRPr="00E27A81">
              <w:rPr>
                <w:rFonts w:ascii="Roboto" w:hAnsi="Roboto"/>
              </w:rPr>
              <w:t>Governments</w:t>
            </w:r>
          </w:p>
        </w:tc>
        <w:tc>
          <w:tcPr>
            <w:tcW w:w="1986" w:type="dxa"/>
            <w:tcBorders>
              <w:top w:val="single" w:sz="4" w:space="0" w:color="auto"/>
              <w:bottom w:val="single" w:sz="4" w:space="0" w:color="auto"/>
              <w:right w:val="double" w:sz="4" w:space="0" w:color="auto"/>
            </w:tcBorders>
          </w:tcPr>
          <w:p w14:paraId="534F855D" w14:textId="77777777" w:rsidR="00401A2A" w:rsidRPr="00934DBB" w:rsidRDefault="00401A2A" w:rsidP="00A61E72">
            <w:pPr>
              <w:spacing w:line="240" w:lineRule="auto"/>
              <w:jc w:val="left"/>
              <w:rPr>
                <w:rFonts w:ascii="Roboto" w:hAnsi="Roboto"/>
                <w:bCs/>
                <w:lang w:val="en-US"/>
              </w:rPr>
            </w:pPr>
            <w:r w:rsidRPr="00934DBB">
              <w:rPr>
                <w:rFonts w:ascii="Roboto" w:hAnsi="Roboto"/>
                <w:bCs/>
                <w:lang w:val="en-US"/>
              </w:rPr>
              <w:t xml:space="preserve">National budgets  </w:t>
            </w:r>
          </w:p>
          <w:p w14:paraId="2CBC2D5C" w14:textId="77777777" w:rsidR="00401A2A" w:rsidRDefault="00401A2A" w:rsidP="00A61E72">
            <w:pPr>
              <w:spacing w:line="240" w:lineRule="auto"/>
              <w:jc w:val="left"/>
              <w:rPr>
                <w:rFonts w:ascii="Roboto" w:hAnsi="Roboto"/>
                <w:bCs/>
                <w:lang w:val="en-US"/>
              </w:rPr>
            </w:pPr>
          </w:p>
        </w:tc>
        <w:tc>
          <w:tcPr>
            <w:tcW w:w="1746" w:type="dxa"/>
            <w:tcBorders>
              <w:top w:val="single" w:sz="4" w:space="0" w:color="auto"/>
              <w:bottom w:val="single" w:sz="4" w:space="0" w:color="auto"/>
              <w:right w:val="double" w:sz="4" w:space="0" w:color="auto"/>
            </w:tcBorders>
          </w:tcPr>
          <w:p w14:paraId="4A24DD77" w14:textId="77777777" w:rsidR="00401A2A" w:rsidRDefault="00401A2A" w:rsidP="00A61E72">
            <w:pPr>
              <w:spacing w:line="240" w:lineRule="auto"/>
              <w:jc w:val="left"/>
              <w:rPr>
                <w:rFonts w:ascii="Roboto" w:hAnsi="Roboto"/>
                <w:bCs/>
                <w:lang w:val="en-US"/>
              </w:rPr>
            </w:pPr>
            <w:r w:rsidRPr="00881CE2">
              <w:rPr>
                <w:rFonts w:ascii="Roboto" w:hAnsi="Roboto"/>
                <w:bCs/>
                <w:lang w:val="en-US"/>
              </w:rPr>
              <w:t>In accordance with</w:t>
            </w:r>
            <w:r>
              <w:rPr>
                <w:rFonts w:ascii="Roboto" w:hAnsi="Roboto"/>
                <w:bCs/>
                <w:lang w:val="en-US"/>
              </w:rPr>
              <w:t xml:space="preserve"> decisions</w:t>
            </w:r>
          </w:p>
          <w:p w14:paraId="0350FD2B" w14:textId="77777777" w:rsidR="00401A2A" w:rsidRPr="00881CE2" w:rsidRDefault="00401A2A" w:rsidP="00A61E72">
            <w:pPr>
              <w:spacing w:line="240" w:lineRule="auto"/>
              <w:jc w:val="left"/>
              <w:rPr>
                <w:rFonts w:ascii="Roboto" w:hAnsi="Roboto"/>
                <w:bCs/>
                <w:lang w:val="en-US"/>
              </w:rPr>
            </w:pPr>
            <w:r>
              <w:rPr>
                <w:rFonts w:ascii="Roboto" w:hAnsi="Roboto"/>
                <w:bCs/>
                <w:lang w:val="en-US"/>
              </w:rPr>
              <w:t xml:space="preserve">COP1 </w:t>
            </w:r>
            <w:r w:rsidRPr="00881CE2">
              <w:rPr>
                <w:rFonts w:ascii="Roboto" w:hAnsi="Roboto"/>
                <w:bCs/>
                <w:lang w:val="en-US"/>
              </w:rPr>
              <w:t>(p</w:t>
            </w:r>
            <w:r>
              <w:rPr>
                <w:rFonts w:ascii="Roboto" w:hAnsi="Roboto"/>
                <w:bCs/>
                <w:lang w:val="en-US"/>
              </w:rPr>
              <w:t>.</w:t>
            </w:r>
            <w:r w:rsidRPr="00881CE2">
              <w:rPr>
                <w:rFonts w:ascii="Roboto" w:hAnsi="Roboto"/>
                <w:bCs/>
                <w:lang w:val="en-US"/>
              </w:rPr>
              <w:t xml:space="preserve">8), </w:t>
            </w:r>
          </w:p>
          <w:p w14:paraId="550D136A" w14:textId="77777777" w:rsidR="00401A2A" w:rsidRPr="00881CE2" w:rsidRDefault="00401A2A" w:rsidP="00A61E72">
            <w:pPr>
              <w:spacing w:line="240" w:lineRule="auto"/>
              <w:jc w:val="left"/>
              <w:rPr>
                <w:rFonts w:ascii="Roboto" w:hAnsi="Roboto"/>
                <w:bCs/>
                <w:lang w:val="en-US"/>
              </w:rPr>
            </w:pPr>
            <w:r>
              <w:rPr>
                <w:rFonts w:ascii="Roboto" w:hAnsi="Roboto"/>
                <w:bCs/>
                <w:lang w:val="en-US"/>
              </w:rPr>
              <w:t>COP2</w:t>
            </w:r>
            <w:r w:rsidRPr="00881CE2">
              <w:rPr>
                <w:rFonts w:ascii="Roboto" w:hAnsi="Roboto"/>
                <w:bCs/>
                <w:lang w:val="en-US"/>
              </w:rPr>
              <w:t xml:space="preserve"> (p</w:t>
            </w:r>
            <w:r>
              <w:rPr>
                <w:rFonts w:ascii="Roboto" w:hAnsi="Roboto"/>
                <w:bCs/>
                <w:lang w:val="en-US"/>
              </w:rPr>
              <w:t>.</w:t>
            </w:r>
            <w:r w:rsidRPr="00881CE2">
              <w:rPr>
                <w:rFonts w:ascii="Roboto" w:hAnsi="Roboto"/>
                <w:bCs/>
                <w:lang w:val="en-US"/>
              </w:rPr>
              <w:t xml:space="preserve">4), </w:t>
            </w:r>
          </w:p>
          <w:p w14:paraId="71AEBD92" w14:textId="77777777" w:rsidR="00401A2A" w:rsidRPr="00881CE2" w:rsidRDefault="00401A2A" w:rsidP="00A61E72">
            <w:pPr>
              <w:spacing w:line="240" w:lineRule="auto"/>
              <w:jc w:val="left"/>
              <w:rPr>
                <w:rFonts w:ascii="Roboto" w:hAnsi="Roboto"/>
                <w:bCs/>
                <w:lang w:val="en-US"/>
              </w:rPr>
            </w:pPr>
            <w:r>
              <w:rPr>
                <w:rFonts w:ascii="Roboto" w:hAnsi="Roboto"/>
                <w:bCs/>
                <w:lang w:val="en-US"/>
              </w:rPr>
              <w:t xml:space="preserve">COP3 </w:t>
            </w:r>
            <w:r w:rsidRPr="00881CE2">
              <w:rPr>
                <w:rFonts w:ascii="Roboto" w:hAnsi="Roboto"/>
                <w:bCs/>
                <w:lang w:val="en-US"/>
              </w:rPr>
              <w:t>(p</w:t>
            </w:r>
            <w:r>
              <w:rPr>
                <w:rFonts w:ascii="Roboto" w:hAnsi="Roboto"/>
                <w:bCs/>
                <w:lang w:val="en-US"/>
              </w:rPr>
              <w:t>.</w:t>
            </w:r>
            <w:r w:rsidRPr="00881CE2">
              <w:rPr>
                <w:rFonts w:ascii="Roboto" w:hAnsi="Roboto"/>
                <w:bCs/>
                <w:lang w:val="en-US"/>
              </w:rPr>
              <w:t xml:space="preserve">14), </w:t>
            </w:r>
          </w:p>
          <w:p w14:paraId="57AB88BE" w14:textId="77777777" w:rsidR="00401A2A" w:rsidRPr="00881CE2" w:rsidRDefault="00401A2A" w:rsidP="00A61E72">
            <w:pPr>
              <w:spacing w:line="240" w:lineRule="auto"/>
              <w:jc w:val="left"/>
              <w:rPr>
                <w:rFonts w:ascii="Roboto" w:hAnsi="Roboto"/>
                <w:bCs/>
                <w:lang w:val="en-US"/>
              </w:rPr>
            </w:pPr>
            <w:r>
              <w:rPr>
                <w:rFonts w:ascii="Roboto" w:hAnsi="Roboto"/>
                <w:bCs/>
                <w:lang w:val="en-US"/>
              </w:rPr>
              <w:t xml:space="preserve">COP4 </w:t>
            </w:r>
            <w:r w:rsidRPr="00881CE2">
              <w:rPr>
                <w:rFonts w:ascii="Roboto" w:hAnsi="Roboto"/>
                <w:bCs/>
                <w:lang w:val="en-US"/>
              </w:rPr>
              <w:t>(p.17),</w:t>
            </w:r>
          </w:p>
          <w:p w14:paraId="6AA9C0DB" w14:textId="77777777" w:rsidR="00401A2A" w:rsidRPr="00934DBB" w:rsidRDefault="00401A2A" w:rsidP="00A61E72">
            <w:pPr>
              <w:spacing w:line="240" w:lineRule="auto"/>
              <w:jc w:val="left"/>
              <w:rPr>
                <w:rFonts w:ascii="Roboto" w:hAnsi="Roboto"/>
                <w:bCs/>
                <w:lang w:val="en-US"/>
              </w:rPr>
            </w:pPr>
            <w:r>
              <w:rPr>
                <w:rFonts w:ascii="Roboto" w:hAnsi="Roboto"/>
                <w:bCs/>
                <w:lang w:val="en-US"/>
              </w:rPr>
              <w:t xml:space="preserve">COP5 </w:t>
            </w:r>
            <w:r w:rsidRPr="00881CE2">
              <w:rPr>
                <w:rFonts w:ascii="Roboto" w:hAnsi="Roboto"/>
                <w:bCs/>
                <w:lang w:val="en-US"/>
              </w:rPr>
              <w:t>(p.16)</w:t>
            </w:r>
          </w:p>
        </w:tc>
      </w:tr>
      <w:tr w:rsidR="00401A2A" w:rsidRPr="00E27A81" w14:paraId="1D71ACF5" w14:textId="77777777" w:rsidTr="00BD3B33">
        <w:trPr>
          <w:trHeight w:val="143"/>
        </w:trPr>
        <w:tc>
          <w:tcPr>
            <w:tcW w:w="1065" w:type="dxa"/>
            <w:tcBorders>
              <w:top w:val="single" w:sz="4" w:space="0" w:color="auto"/>
              <w:left w:val="double" w:sz="4" w:space="0" w:color="auto"/>
              <w:bottom w:val="single" w:sz="4" w:space="0" w:color="auto"/>
            </w:tcBorders>
          </w:tcPr>
          <w:p w14:paraId="15F184A6" w14:textId="77777777" w:rsidR="00401A2A" w:rsidRPr="00E27A81" w:rsidRDefault="00401A2A" w:rsidP="00A61E72">
            <w:pPr>
              <w:spacing w:line="240" w:lineRule="auto"/>
              <w:jc w:val="center"/>
              <w:rPr>
                <w:rFonts w:ascii="Roboto" w:hAnsi="Roboto"/>
                <w:bCs/>
                <w:lang w:val="fr-CH"/>
              </w:rPr>
            </w:pPr>
            <w:r>
              <w:rPr>
                <w:rFonts w:ascii="Roboto" w:hAnsi="Roboto"/>
                <w:bCs/>
                <w:lang w:val="fr-CH"/>
              </w:rPr>
              <w:t>2</w:t>
            </w:r>
            <w:r w:rsidRPr="00E27A81">
              <w:rPr>
                <w:rFonts w:ascii="Roboto" w:hAnsi="Roboto"/>
                <w:bCs/>
                <w:lang w:val="fr-CH"/>
              </w:rPr>
              <w:t>.</w:t>
            </w:r>
          </w:p>
        </w:tc>
        <w:tc>
          <w:tcPr>
            <w:tcW w:w="1256" w:type="dxa"/>
            <w:tcBorders>
              <w:top w:val="single" w:sz="4" w:space="0" w:color="auto"/>
              <w:bottom w:val="single" w:sz="4" w:space="0" w:color="auto"/>
            </w:tcBorders>
          </w:tcPr>
          <w:p w14:paraId="6D7A9A23" w14:textId="1ED994BE" w:rsidR="00401A2A" w:rsidRPr="00E27A81" w:rsidRDefault="00401A2A" w:rsidP="00A61E72">
            <w:pPr>
              <w:spacing w:line="240" w:lineRule="auto"/>
              <w:jc w:val="left"/>
              <w:rPr>
                <w:rFonts w:ascii="Roboto" w:hAnsi="Roboto"/>
                <w:bCs/>
                <w:lang w:val="fr-CH"/>
              </w:rPr>
            </w:pPr>
            <w:r>
              <w:rPr>
                <w:rFonts w:ascii="Roboto" w:hAnsi="Roboto"/>
                <w:bCs/>
                <w:lang w:val="en-US"/>
              </w:rPr>
              <w:t>Jan. 202</w:t>
            </w:r>
            <w:r w:rsidR="002A2341">
              <w:rPr>
                <w:rFonts w:ascii="Roboto" w:hAnsi="Roboto"/>
                <w:bCs/>
                <w:lang w:val="en-US"/>
              </w:rPr>
              <w:t>3</w:t>
            </w:r>
            <w:r w:rsidRPr="00E27A81">
              <w:rPr>
                <w:rFonts w:ascii="Roboto" w:hAnsi="Roboto"/>
                <w:bCs/>
                <w:lang w:val="en-US"/>
              </w:rPr>
              <w:t>- Dec. 202</w:t>
            </w:r>
            <w:r w:rsidR="002A2341">
              <w:rPr>
                <w:rFonts w:ascii="Roboto" w:hAnsi="Roboto"/>
                <w:bCs/>
                <w:lang w:val="en-US"/>
              </w:rPr>
              <w:t>4</w:t>
            </w:r>
          </w:p>
        </w:tc>
        <w:tc>
          <w:tcPr>
            <w:tcW w:w="2215" w:type="dxa"/>
            <w:tcBorders>
              <w:top w:val="single" w:sz="4" w:space="0" w:color="auto"/>
              <w:bottom w:val="single" w:sz="4" w:space="0" w:color="auto"/>
            </w:tcBorders>
          </w:tcPr>
          <w:p w14:paraId="137815A5" w14:textId="77777777" w:rsidR="00401A2A" w:rsidRPr="00E27A81" w:rsidRDefault="00401A2A" w:rsidP="00A61E72">
            <w:pPr>
              <w:tabs>
                <w:tab w:val="left" w:pos="2772"/>
              </w:tabs>
              <w:spacing w:line="240" w:lineRule="auto"/>
              <w:ind w:left="-32"/>
              <w:jc w:val="left"/>
              <w:rPr>
                <w:rFonts w:ascii="Roboto" w:hAnsi="Roboto"/>
              </w:rPr>
            </w:pPr>
            <w:r>
              <w:rPr>
                <w:rFonts w:ascii="Roboto" w:hAnsi="Roboto"/>
              </w:rPr>
              <w:t>Development of a new</w:t>
            </w:r>
            <w:r w:rsidRPr="00E27A81">
              <w:rPr>
                <w:rFonts w:ascii="Roboto" w:hAnsi="Roboto"/>
              </w:rPr>
              <w:t xml:space="preserve"> Strategic Convention Action Plan </w:t>
            </w:r>
          </w:p>
        </w:tc>
        <w:tc>
          <w:tcPr>
            <w:tcW w:w="2982" w:type="dxa"/>
            <w:tcBorders>
              <w:top w:val="single" w:sz="4" w:space="0" w:color="auto"/>
              <w:bottom w:val="single" w:sz="4" w:space="0" w:color="auto"/>
            </w:tcBorders>
          </w:tcPr>
          <w:p w14:paraId="00E32832" w14:textId="77777777" w:rsidR="00401A2A" w:rsidRPr="00E27A81" w:rsidRDefault="00401A2A" w:rsidP="00A61E72">
            <w:pPr>
              <w:spacing w:line="240" w:lineRule="auto"/>
              <w:jc w:val="left"/>
              <w:rPr>
                <w:rFonts w:ascii="Roboto" w:hAnsi="Roboto"/>
              </w:rPr>
            </w:pPr>
            <w:r>
              <w:rPr>
                <w:rFonts w:ascii="Roboto" w:hAnsi="Roboto"/>
              </w:rPr>
              <w:t xml:space="preserve">Draft </w:t>
            </w:r>
            <w:r w:rsidRPr="00E27A81">
              <w:rPr>
                <w:rFonts w:ascii="Roboto" w:hAnsi="Roboto"/>
              </w:rPr>
              <w:t xml:space="preserve">Strategic Convention Action Plan </w:t>
            </w:r>
            <w:r>
              <w:rPr>
                <w:rFonts w:ascii="Roboto" w:hAnsi="Roboto"/>
              </w:rPr>
              <w:t xml:space="preserve">developed and </w:t>
            </w:r>
            <w:r w:rsidRPr="007A5A1D">
              <w:rPr>
                <w:rFonts w:ascii="Roboto" w:hAnsi="Roboto"/>
              </w:rPr>
              <w:t>approved</w:t>
            </w:r>
            <w:r>
              <w:rPr>
                <w:rFonts w:ascii="Roboto" w:hAnsi="Roboto"/>
              </w:rPr>
              <w:t xml:space="preserve"> </w:t>
            </w:r>
          </w:p>
        </w:tc>
        <w:tc>
          <w:tcPr>
            <w:tcW w:w="1837" w:type="dxa"/>
            <w:tcBorders>
              <w:top w:val="single" w:sz="4" w:space="0" w:color="auto"/>
              <w:bottom w:val="single" w:sz="4" w:space="0" w:color="auto"/>
            </w:tcBorders>
          </w:tcPr>
          <w:p w14:paraId="2589C40F" w14:textId="77777777" w:rsidR="00401A2A" w:rsidRPr="00E27A81" w:rsidRDefault="00401A2A" w:rsidP="00A61E72">
            <w:pPr>
              <w:spacing w:line="240" w:lineRule="auto"/>
              <w:jc w:val="left"/>
              <w:rPr>
                <w:rFonts w:ascii="Roboto" w:hAnsi="Roboto"/>
              </w:rPr>
            </w:pPr>
            <w:r>
              <w:rPr>
                <w:rFonts w:ascii="Roboto" w:hAnsi="Roboto"/>
              </w:rPr>
              <w:t xml:space="preserve">Caspian </w:t>
            </w:r>
            <w:r w:rsidRPr="00E27A81">
              <w:rPr>
                <w:rFonts w:ascii="Roboto" w:hAnsi="Roboto"/>
              </w:rPr>
              <w:t>Governmen</w:t>
            </w:r>
            <w:r>
              <w:rPr>
                <w:rFonts w:ascii="Roboto" w:hAnsi="Roboto"/>
              </w:rPr>
              <w:t>t</w:t>
            </w:r>
            <w:r w:rsidRPr="00E27A81">
              <w:rPr>
                <w:rFonts w:ascii="Roboto" w:hAnsi="Roboto"/>
              </w:rPr>
              <w:t>s</w:t>
            </w:r>
            <w:r>
              <w:rPr>
                <w:rFonts w:ascii="Roboto" w:hAnsi="Roboto"/>
              </w:rPr>
              <w:t xml:space="preserve"> </w:t>
            </w:r>
            <w:r w:rsidRPr="00E27A81">
              <w:rPr>
                <w:rFonts w:ascii="Roboto" w:hAnsi="Roboto"/>
              </w:rPr>
              <w:t>with TC</w:t>
            </w:r>
            <w:r>
              <w:rPr>
                <w:rFonts w:ascii="Roboto" w:hAnsi="Roboto"/>
              </w:rPr>
              <w:t>I</w:t>
            </w:r>
            <w:r w:rsidRPr="00E27A81">
              <w:rPr>
                <w:rFonts w:ascii="Roboto" w:hAnsi="Roboto"/>
              </w:rPr>
              <w:t xml:space="preserve">S support </w:t>
            </w:r>
          </w:p>
        </w:tc>
        <w:tc>
          <w:tcPr>
            <w:tcW w:w="1986" w:type="dxa"/>
            <w:tcBorders>
              <w:top w:val="single" w:sz="4" w:space="0" w:color="auto"/>
              <w:bottom w:val="single" w:sz="4" w:space="0" w:color="auto"/>
              <w:right w:val="double" w:sz="4" w:space="0" w:color="auto"/>
            </w:tcBorders>
          </w:tcPr>
          <w:p w14:paraId="31332847" w14:textId="77777777" w:rsidR="00401A2A" w:rsidRPr="00934DBB" w:rsidRDefault="00401A2A" w:rsidP="00A61E72">
            <w:pPr>
              <w:spacing w:line="240" w:lineRule="auto"/>
              <w:jc w:val="left"/>
              <w:rPr>
                <w:rFonts w:ascii="Roboto" w:hAnsi="Roboto"/>
                <w:bCs/>
                <w:lang w:val="en-US"/>
              </w:rPr>
            </w:pPr>
            <w:r>
              <w:rPr>
                <w:rFonts w:ascii="Roboto" w:hAnsi="Roboto"/>
                <w:bCs/>
                <w:lang w:val="en-US"/>
              </w:rPr>
              <w:t>20</w:t>
            </w:r>
            <w:r w:rsidRPr="00934DBB">
              <w:rPr>
                <w:rFonts w:ascii="Roboto" w:hAnsi="Roboto"/>
                <w:bCs/>
                <w:lang w:val="en-US"/>
              </w:rPr>
              <w:t>,000 (TC)</w:t>
            </w:r>
          </w:p>
          <w:p w14:paraId="129CECF2" w14:textId="77777777" w:rsidR="00401A2A" w:rsidRPr="00934DBB" w:rsidRDefault="00401A2A" w:rsidP="00A61E72">
            <w:pPr>
              <w:spacing w:line="240" w:lineRule="auto"/>
              <w:jc w:val="left"/>
              <w:rPr>
                <w:rFonts w:ascii="Roboto" w:hAnsi="Roboto"/>
                <w:bCs/>
                <w:lang w:val="en-US"/>
              </w:rPr>
            </w:pPr>
          </w:p>
        </w:tc>
        <w:tc>
          <w:tcPr>
            <w:tcW w:w="1746" w:type="dxa"/>
            <w:tcBorders>
              <w:top w:val="single" w:sz="4" w:space="0" w:color="auto"/>
              <w:bottom w:val="single" w:sz="4" w:space="0" w:color="auto"/>
              <w:right w:val="double" w:sz="4" w:space="0" w:color="auto"/>
            </w:tcBorders>
          </w:tcPr>
          <w:p w14:paraId="293AC423" w14:textId="77777777" w:rsidR="00401A2A" w:rsidRDefault="00401A2A" w:rsidP="00A61E72">
            <w:pPr>
              <w:spacing w:line="240" w:lineRule="auto"/>
              <w:jc w:val="left"/>
              <w:rPr>
                <w:rFonts w:ascii="Roboto" w:hAnsi="Roboto"/>
                <w:bCs/>
                <w:lang w:val="en-US"/>
              </w:rPr>
            </w:pPr>
            <w:r w:rsidRPr="00881CE2">
              <w:rPr>
                <w:rFonts w:ascii="Roboto" w:hAnsi="Roboto"/>
                <w:bCs/>
                <w:lang w:val="en-US"/>
              </w:rPr>
              <w:t>In accordance with</w:t>
            </w:r>
            <w:r>
              <w:rPr>
                <w:rFonts w:ascii="Roboto" w:hAnsi="Roboto"/>
                <w:bCs/>
                <w:lang w:val="en-US"/>
              </w:rPr>
              <w:t xml:space="preserve"> decisions</w:t>
            </w:r>
          </w:p>
          <w:p w14:paraId="4E834818" w14:textId="77777777" w:rsidR="00401A2A" w:rsidRDefault="00401A2A" w:rsidP="00A61E72">
            <w:pPr>
              <w:spacing w:line="240" w:lineRule="auto"/>
              <w:jc w:val="left"/>
              <w:rPr>
                <w:rFonts w:ascii="Roboto" w:hAnsi="Roboto"/>
                <w:bCs/>
                <w:lang w:val="en-US"/>
              </w:rPr>
            </w:pPr>
            <w:r>
              <w:rPr>
                <w:rFonts w:ascii="Roboto" w:hAnsi="Roboto"/>
                <w:bCs/>
                <w:lang w:val="en-US"/>
              </w:rPr>
              <w:t>COP2 (p.1)</w:t>
            </w:r>
          </w:p>
        </w:tc>
      </w:tr>
      <w:tr w:rsidR="00401A2A" w:rsidRPr="00E27A81" w14:paraId="3CB937A2" w14:textId="77777777" w:rsidTr="00BD3B33">
        <w:trPr>
          <w:trHeight w:val="143"/>
        </w:trPr>
        <w:tc>
          <w:tcPr>
            <w:tcW w:w="1065" w:type="dxa"/>
            <w:tcBorders>
              <w:top w:val="single" w:sz="4" w:space="0" w:color="auto"/>
              <w:left w:val="double" w:sz="4" w:space="0" w:color="auto"/>
              <w:bottom w:val="single" w:sz="4" w:space="0" w:color="auto"/>
            </w:tcBorders>
          </w:tcPr>
          <w:p w14:paraId="2D04E1E9" w14:textId="77777777" w:rsidR="00401A2A" w:rsidRPr="00E27A81" w:rsidRDefault="00401A2A" w:rsidP="00A61E72">
            <w:pPr>
              <w:spacing w:line="240" w:lineRule="auto"/>
              <w:jc w:val="center"/>
              <w:rPr>
                <w:rFonts w:ascii="Roboto" w:hAnsi="Roboto"/>
                <w:bCs/>
                <w:lang w:val="fr-CH"/>
              </w:rPr>
            </w:pPr>
            <w:r>
              <w:rPr>
                <w:rFonts w:ascii="Roboto" w:hAnsi="Roboto"/>
                <w:bCs/>
                <w:lang w:val="fr-CH"/>
              </w:rPr>
              <w:t>3</w:t>
            </w:r>
            <w:r w:rsidRPr="00E27A81">
              <w:rPr>
                <w:rFonts w:ascii="Roboto" w:hAnsi="Roboto"/>
                <w:bCs/>
                <w:lang w:val="fr-CH"/>
              </w:rPr>
              <w:t>.</w:t>
            </w:r>
          </w:p>
        </w:tc>
        <w:tc>
          <w:tcPr>
            <w:tcW w:w="1256" w:type="dxa"/>
            <w:tcBorders>
              <w:top w:val="single" w:sz="4" w:space="0" w:color="auto"/>
              <w:bottom w:val="single" w:sz="4" w:space="0" w:color="auto"/>
            </w:tcBorders>
          </w:tcPr>
          <w:p w14:paraId="2F5B763F" w14:textId="70AD54D1" w:rsidR="00401A2A" w:rsidRPr="00E27A81" w:rsidRDefault="00401A2A" w:rsidP="00A61E72">
            <w:pPr>
              <w:spacing w:line="240" w:lineRule="auto"/>
              <w:jc w:val="left"/>
              <w:rPr>
                <w:rFonts w:ascii="Roboto" w:hAnsi="Roboto"/>
                <w:bCs/>
                <w:lang w:val="en-US"/>
              </w:rPr>
            </w:pPr>
            <w:r>
              <w:rPr>
                <w:rFonts w:ascii="Roboto" w:hAnsi="Roboto"/>
                <w:bCs/>
                <w:lang w:val="en-US"/>
              </w:rPr>
              <w:t>Jan. 202</w:t>
            </w:r>
            <w:r w:rsidR="002A2341">
              <w:rPr>
                <w:rFonts w:ascii="Roboto" w:hAnsi="Roboto"/>
                <w:bCs/>
                <w:lang w:val="en-US"/>
              </w:rPr>
              <w:t>3</w:t>
            </w:r>
            <w:r w:rsidRPr="00E27A81">
              <w:rPr>
                <w:rFonts w:ascii="Roboto" w:hAnsi="Roboto"/>
                <w:bCs/>
                <w:lang w:val="en-US"/>
              </w:rPr>
              <w:t>- Dec. 202</w:t>
            </w:r>
            <w:r w:rsidR="002A2341">
              <w:rPr>
                <w:rFonts w:ascii="Roboto" w:hAnsi="Roboto"/>
                <w:bCs/>
                <w:lang w:val="en-US"/>
              </w:rPr>
              <w:t>4</w:t>
            </w:r>
          </w:p>
        </w:tc>
        <w:tc>
          <w:tcPr>
            <w:tcW w:w="2215" w:type="dxa"/>
            <w:tcBorders>
              <w:top w:val="single" w:sz="4" w:space="0" w:color="auto"/>
              <w:bottom w:val="single" w:sz="4" w:space="0" w:color="auto"/>
            </w:tcBorders>
          </w:tcPr>
          <w:p w14:paraId="62D4171E" w14:textId="2A000169" w:rsidR="00401A2A" w:rsidRPr="00E27A81" w:rsidRDefault="00401A2A" w:rsidP="00A61E72">
            <w:pPr>
              <w:tabs>
                <w:tab w:val="left" w:pos="2772"/>
              </w:tabs>
              <w:spacing w:line="240" w:lineRule="auto"/>
              <w:jc w:val="left"/>
              <w:rPr>
                <w:rFonts w:ascii="Roboto" w:hAnsi="Roboto"/>
                <w:bCs/>
                <w:lang w:val="en-US"/>
              </w:rPr>
            </w:pPr>
            <w:r w:rsidRPr="00E27A81">
              <w:rPr>
                <w:rFonts w:ascii="Roboto" w:hAnsi="Roboto"/>
              </w:rPr>
              <w:t xml:space="preserve">Implementation of National Convention </w:t>
            </w:r>
            <w:r w:rsidRPr="00E27A81">
              <w:rPr>
                <w:rFonts w:ascii="Roboto" w:hAnsi="Roboto"/>
              </w:rPr>
              <w:lastRenderedPageBreak/>
              <w:t>Action Plans</w:t>
            </w:r>
            <w:r w:rsidR="00132379">
              <w:rPr>
                <w:rFonts w:ascii="Roboto" w:hAnsi="Roboto"/>
              </w:rPr>
              <w:t>/implementation arrangements</w:t>
            </w:r>
          </w:p>
        </w:tc>
        <w:tc>
          <w:tcPr>
            <w:tcW w:w="2982" w:type="dxa"/>
            <w:tcBorders>
              <w:top w:val="single" w:sz="4" w:space="0" w:color="auto"/>
              <w:bottom w:val="single" w:sz="4" w:space="0" w:color="auto"/>
            </w:tcBorders>
          </w:tcPr>
          <w:p w14:paraId="7D87B7A1" w14:textId="5D97B73D" w:rsidR="00401A2A" w:rsidRPr="00E27A81" w:rsidRDefault="00401A2A" w:rsidP="00A61E72">
            <w:pPr>
              <w:spacing w:before="60" w:after="60" w:line="240" w:lineRule="auto"/>
              <w:jc w:val="left"/>
              <w:rPr>
                <w:rFonts w:ascii="Roboto" w:hAnsi="Roboto"/>
              </w:rPr>
            </w:pPr>
            <w:r w:rsidRPr="00E27A81">
              <w:rPr>
                <w:rFonts w:ascii="Roboto" w:hAnsi="Roboto"/>
              </w:rPr>
              <w:lastRenderedPageBreak/>
              <w:t>NCAPs</w:t>
            </w:r>
            <w:r w:rsidR="00132379">
              <w:rPr>
                <w:rFonts w:ascii="Roboto" w:hAnsi="Roboto"/>
              </w:rPr>
              <w:t>/arrangements</w:t>
            </w:r>
            <w:r w:rsidRPr="00E27A81">
              <w:rPr>
                <w:rFonts w:ascii="Roboto" w:hAnsi="Roboto"/>
              </w:rPr>
              <w:t xml:space="preserve"> under </w:t>
            </w:r>
            <w:r w:rsidRPr="00E27A81">
              <w:rPr>
                <w:rFonts w:ascii="Roboto" w:hAnsi="Roboto"/>
              </w:rPr>
              <w:lastRenderedPageBreak/>
              <w:t>implementation.</w:t>
            </w:r>
          </w:p>
          <w:p w14:paraId="5A9CA49B" w14:textId="77777777" w:rsidR="00401A2A" w:rsidRPr="00E27A81" w:rsidRDefault="00401A2A" w:rsidP="00A61E72">
            <w:pPr>
              <w:spacing w:before="60" w:after="60" w:line="240" w:lineRule="auto"/>
              <w:jc w:val="left"/>
              <w:rPr>
                <w:rFonts w:ascii="Roboto" w:hAnsi="Roboto"/>
              </w:rPr>
            </w:pPr>
          </w:p>
        </w:tc>
        <w:tc>
          <w:tcPr>
            <w:tcW w:w="1837" w:type="dxa"/>
            <w:tcBorders>
              <w:top w:val="single" w:sz="4" w:space="0" w:color="auto"/>
              <w:bottom w:val="single" w:sz="4" w:space="0" w:color="auto"/>
            </w:tcBorders>
          </w:tcPr>
          <w:p w14:paraId="4663B7BC" w14:textId="77777777" w:rsidR="00401A2A" w:rsidRPr="00E27A81" w:rsidRDefault="00401A2A" w:rsidP="00A61E72">
            <w:pPr>
              <w:spacing w:line="240" w:lineRule="auto"/>
              <w:jc w:val="left"/>
              <w:rPr>
                <w:rFonts w:ascii="Roboto" w:hAnsi="Roboto"/>
              </w:rPr>
            </w:pPr>
            <w:r>
              <w:rPr>
                <w:rFonts w:ascii="Roboto" w:hAnsi="Roboto"/>
              </w:rPr>
              <w:lastRenderedPageBreak/>
              <w:t xml:space="preserve">Caspian </w:t>
            </w:r>
            <w:r w:rsidRPr="00E27A81">
              <w:rPr>
                <w:rFonts w:ascii="Roboto" w:hAnsi="Roboto"/>
              </w:rPr>
              <w:t>Governments</w:t>
            </w:r>
            <w:r>
              <w:rPr>
                <w:rFonts w:ascii="Roboto" w:hAnsi="Roboto"/>
              </w:rPr>
              <w:t xml:space="preserve"> </w:t>
            </w:r>
            <w:r w:rsidRPr="00E27A81">
              <w:rPr>
                <w:rFonts w:ascii="Roboto" w:hAnsi="Roboto"/>
              </w:rPr>
              <w:t xml:space="preserve">with </w:t>
            </w:r>
            <w:r w:rsidRPr="00E27A81">
              <w:rPr>
                <w:rFonts w:ascii="Roboto" w:hAnsi="Roboto"/>
              </w:rPr>
              <w:lastRenderedPageBreak/>
              <w:t>TC</w:t>
            </w:r>
            <w:r>
              <w:rPr>
                <w:rFonts w:ascii="Roboto" w:hAnsi="Roboto"/>
              </w:rPr>
              <w:t>I</w:t>
            </w:r>
            <w:r w:rsidRPr="00E27A81">
              <w:rPr>
                <w:rFonts w:ascii="Roboto" w:hAnsi="Roboto"/>
              </w:rPr>
              <w:t xml:space="preserve">S support </w:t>
            </w:r>
          </w:p>
          <w:p w14:paraId="7A8C7093" w14:textId="77777777" w:rsidR="00401A2A" w:rsidRPr="00E27A81" w:rsidRDefault="00401A2A" w:rsidP="00A61E72">
            <w:pPr>
              <w:spacing w:line="240" w:lineRule="auto"/>
              <w:jc w:val="left"/>
              <w:rPr>
                <w:rFonts w:ascii="Roboto" w:hAnsi="Roboto"/>
              </w:rPr>
            </w:pPr>
          </w:p>
          <w:p w14:paraId="78C7A9F7" w14:textId="77777777" w:rsidR="00401A2A" w:rsidRPr="00E27A81" w:rsidRDefault="00401A2A" w:rsidP="00A61E72">
            <w:pPr>
              <w:spacing w:line="240" w:lineRule="auto"/>
              <w:jc w:val="left"/>
              <w:rPr>
                <w:rFonts w:ascii="Roboto" w:hAnsi="Roboto"/>
                <w:bCs/>
                <w:lang w:val="en-US"/>
              </w:rPr>
            </w:pPr>
          </w:p>
        </w:tc>
        <w:tc>
          <w:tcPr>
            <w:tcW w:w="1986" w:type="dxa"/>
            <w:tcBorders>
              <w:top w:val="single" w:sz="4" w:space="0" w:color="auto"/>
              <w:bottom w:val="single" w:sz="4" w:space="0" w:color="auto"/>
              <w:right w:val="double" w:sz="4" w:space="0" w:color="auto"/>
            </w:tcBorders>
          </w:tcPr>
          <w:p w14:paraId="1ED05E98" w14:textId="77777777" w:rsidR="00401A2A" w:rsidRPr="00934DBB" w:rsidRDefault="00401A2A" w:rsidP="00A61E72">
            <w:pPr>
              <w:spacing w:line="240" w:lineRule="auto"/>
              <w:jc w:val="left"/>
              <w:rPr>
                <w:rFonts w:ascii="Roboto" w:hAnsi="Roboto"/>
                <w:bCs/>
                <w:lang w:val="en-US"/>
              </w:rPr>
            </w:pPr>
            <w:r w:rsidRPr="00934DBB">
              <w:rPr>
                <w:rFonts w:ascii="Roboto" w:hAnsi="Roboto"/>
                <w:bCs/>
                <w:lang w:val="en-US"/>
              </w:rPr>
              <w:lastRenderedPageBreak/>
              <w:t xml:space="preserve">National budgets  </w:t>
            </w:r>
          </w:p>
          <w:p w14:paraId="3AC9BC6B" w14:textId="77777777" w:rsidR="00401A2A" w:rsidRPr="00934DBB" w:rsidRDefault="00401A2A" w:rsidP="00A61E72">
            <w:pPr>
              <w:spacing w:line="240" w:lineRule="auto"/>
              <w:jc w:val="left"/>
              <w:rPr>
                <w:rFonts w:ascii="Roboto" w:hAnsi="Roboto"/>
                <w:bCs/>
                <w:lang w:val="en-US"/>
              </w:rPr>
            </w:pPr>
            <w:r w:rsidRPr="00934DBB">
              <w:rPr>
                <w:rFonts w:ascii="Roboto" w:hAnsi="Roboto"/>
                <w:bCs/>
                <w:lang w:val="en-US"/>
              </w:rPr>
              <w:t xml:space="preserve"> </w:t>
            </w:r>
          </w:p>
          <w:p w14:paraId="684E2E7C" w14:textId="77777777" w:rsidR="00401A2A" w:rsidRPr="00934DBB" w:rsidRDefault="00401A2A" w:rsidP="00A61E72">
            <w:pPr>
              <w:spacing w:line="240" w:lineRule="auto"/>
              <w:jc w:val="left"/>
              <w:rPr>
                <w:rFonts w:ascii="Roboto" w:hAnsi="Roboto"/>
                <w:bCs/>
                <w:lang w:val="en-US"/>
              </w:rPr>
            </w:pPr>
          </w:p>
          <w:p w14:paraId="1A5A2E2E" w14:textId="77777777" w:rsidR="00401A2A" w:rsidRPr="00934DBB" w:rsidRDefault="00401A2A" w:rsidP="00A61E72">
            <w:pPr>
              <w:spacing w:line="240" w:lineRule="auto"/>
              <w:jc w:val="left"/>
              <w:rPr>
                <w:rFonts w:ascii="Roboto" w:hAnsi="Roboto"/>
                <w:bCs/>
                <w:lang w:val="en-US"/>
              </w:rPr>
            </w:pPr>
          </w:p>
        </w:tc>
        <w:tc>
          <w:tcPr>
            <w:tcW w:w="1746" w:type="dxa"/>
            <w:tcBorders>
              <w:top w:val="single" w:sz="4" w:space="0" w:color="auto"/>
              <w:bottom w:val="single" w:sz="4" w:space="0" w:color="auto"/>
              <w:right w:val="double" w:sz="4" w:space="0" w:color="auto"/>
            </w:tcBorders>
          </w:tcPr>
          <w:p w14:paraId="10AA5A1A" w14:textId="77777777" w:rsidR="00401A2A" w:rsidRDefault="00401A2A" w:rsidP="00A61E72">
            <w:pPr>
              <w:spacing w:line="240" w:lineRule="auto"/>
              <w:jc w:val="left"/>
              <w:rPr>
                <w:rFonts w:ascii="Roboto" w:hAnsi="Roboto"/>
                <w:bCs/>
                <w:lang w:val="en-US"/>
              </w:rPr>
            </w:pPr>
            <w:r w:rsidRPr="00881CE2">
              <w:rPr>
                <w:rFonts w:ascii="Roboto" w:hAnsi="Roboto"/>
                <w:bCs/>
                <w:lang w:val="en-US"/>
              </w:rPr>
              <w:lastRenderedPageBreak/>
              <w:t>In accordance with</w:t>
            </w:r>
            <w:r>
              <w:rPr>
                <w:rFonts w:ascii="Roboto" w:hAnsi="Roboto"/>
                <w:bCs/>
                <w:lang w:val="en-US"/>
              </w:rPr>
              <w:t xml:space="preserve"> decisions</w:t>
            </w:r>
          </w:p>
          <w:p w14:paraId="724F648B" w14:textId="77777777" w:rsidR="00401A2A" w:rsidRDefault="00401A2A" w:rsidP="00A61E72">
            <w:pPr>
              <w:spacing w:line="240" w:lineRule="auto"/>
              <w:jc w:val="left"/>
              <w:rPr>
                <w:rFonts w:ascii="Roboto" w:hAnsi="Roboto"/>
                <w:bCs/>
                <w:lang w:val="en-US"/>
              </w:rPr>
            </w:pPr>
            <w:r>
              <w:rPr>
                <w:rFonts w:ascii="Roboto" w:hAnsi="Roboto"/>
                <w:bCs/>
                <w:lang w:val="en-US"/>
              </w:rPr>
              <w:lastRenderedPageBreak/>
              <w:t>COP3 (p.8)</w:t>
            </w:r>
          </w:p>
          <w:p w14:paraId="6AD1252D" w14:textId="77777777" w:rsidR="00401A2A" w:rsidRDefault="00401A2A" w:rsidP="00A61E72">
            <w:pPr>
              <w:spacing w:line="240" w:lineRule="auto"/>
              <w:jc w:val="left"/>
              <w:rPr>
                <w:rFonts w:ascii="Roboto" w:hAnsi="Roboto"/>
                <w:bCs/>
                <w:lang w:val="en-US"/>
              </w:rPr>
            </w:pPr>
            <w:r>
              <w:rPr>
                <w:rFonts w:ascii="Roboto" w:hAnsi="Roboto"/>
                <w:bCs/>
                <w:lang w:val="en-US"/>
              </w:rPr>
              <w:t>COP4 (p.11)</w:t>
            </w:r>
          </w:p>
          <w:p w14:paraId="748C12C6" w14:textId="77777777" w:rsidR="00401A2A" w:rsidRPr="00934DBB" w:rsidRDefault="00401A2A" w:rsidP="00A61E72">
            <w:pPr>
              <w:spacing w:line="240" w:lineRule="auto"/>
              <w:jc w:val="left"/>
              <w:rPr>
                <w:rFonts w:ascii="Roboto" w:hAnsi="Roboto"/>
                <w:bCs/>
                <w:lang w:val="en-US"/>
              </w:rPr>
            </w:pPr>
            <w:r>
              <w:rPr>
                <w:rFonts w:ascii="Roboto" w:hAnsi="Roboto"/>
                <w:bCs/>
                <w:lang w:val="en-US"/>
              </w:rPr>
              <w:t>COP5 (p.8)</w:t>
            </w:r>
          </w:p>
        </w:tc>
      </w:tr>
      <w:tr w:rsidR="00401A2A" w:rsidRPr="00E27A81" w14:paraId="1EA3568A" w14:textId="77777777" w:rsidTr="00BD3B33">
        <w:trPr>
          <w:trHeight w:val="143"/>
        </w:trPr>
        <w:tc>
          <w:tcPr>
            <w:tcW w:w="1065" w:type="dxa"/>
            <w:vMerge w:val="restart"/>
            <w:tcBorders>
              <w:top w:val="single" w:sz="4" w:space="0" w:color="auto"/>
              <w:left w:val="double" w:sz="4" w:space="0" w:color="auto"/>
            </w:tcBorders>
          </w:tcPr>
          <w:p w14:paraId="28980583" w14:textId="77777777" w:rsidR="00401A2A" w:rsidRPr="00E27A81" w:rsidRDefault="00401A2A" w:rsidP="00A61E72">
            <w:pPr>
              <w:spacing w:line="240" w:lineRule="auto"/>
              <w:jc w:val="center"/>
              <w:rPr>
                <w:rFonts w:ascii="Roboto" w:hAnsi="Roboto"/>
                <w:bCs/>
                <w:lang w:val="fr-CH"/>
              </w:rPr>
            </w:pPr>
            <w:r>
              <w:rPr>
                <w:rFonts w:ascii="Roboto" w:hAnsi="Roboto"/>
                <w:bCs/>
                <w:lang w:val="fr-CH"/>
              </w:rPr>
              <w:lastRenderedPageBreak/>
              <w:t>4</w:t>
            </w:r>
            <w:r w:rsidRPr="00E27A81">
              <w:rPr>
                <w:rFonts w:ascii="Roboto" w:hAnsi="Roboto"/>
                <w:bCs/>
                <w:lang w:val="fr-CH"/>
              </w:rPr>
              <w:t>.</w:t>
            </w:r>
          </w:p>
        </w:tc>
        <w:tc>
          <w:tcPr>
            <w:tcW w:w="1256" w:type="dxa"/>
            <w:tcBorders>
              <w:top w:val="single" w:sz="4" w:space="0" w:color="auto"/>
              <w:bottom w:val="single" w:sz="4" w:space="0" w:color="auto"/>
            </w:tcBorders>
          </w:tcPr>
          <w:p w14:paraId="6B184D40" w14:textId="1BC32901" w:rsidR="00401A2A" w:rsidRPr="00E27A81" w:rsidRDefault="00401A2A" w:rsidP="00A61E72">
            <w:pPr>
              <w:spacing w:line="240" w:lineRule="auto"/>
              <w:jc w:val="left"/>
              <w:rPr>
                <w:rFonts w:ascii="Roboto" w:hAnsi="Roboto"/>
                <w:bCs/>
                <w:lang w:val="en-US"/>
              </w:rPr>
            </w:pPr>
            <w:r>
              <w:rPr>
                <w:rFonts w:ascii="Roboto" w:hAnsi="Roboto"/>
                <w:bCs/>
                <w:lang w:val="en-US"/>
              </w:rPr>
              <w:t>Jan. 202</w:t>
            </w:r>
            <w:r w:rsidR="002A2341">
              <w:rPr>
                <w:rFonts w:ascii="Roboto" w:hAnsi="Roboto"/>
                <w:bCs/>
                <w:lang w:val="en-US"/>
              </w:rPr>
              <w:t>3</w:t>
            </w:r>
            <w:r w:rsidRPr="00E27A81">
              <w:rPr>
                <w:rFonts w:ascii="Roboto" w:hAnsi="Roboto"/>
                <w:bCs/>
                <w:lang w:val="en-US"/>
              </w:rPr>
              <w:t>- Dec. 202</w:t>
            </w:r>
            <w:r w:rsidR="002A2341">
              <w:rPr>
                <w:rFonts w:ascii="Roboto" w:hAnsi="Roboto"/>
                <w:bCs/>
                <w:lang w:val="en-US"/>
              </w:rPr>
              <w:t>4</w:t>
            </w:r>
          </w:p>
        </w:tc>
        <w:tc>
          <w:tcPr>
            <w:tcW w:w="2215" w:type="dxa"/>
            <w:tcBorders>
              <w:top w:val="single" w:sz="4" w:space="0" w:color="auto"/>
              <w:bottom w:val="single" w:sz="4" w:space="0" w:color="auto"/>
            </w:tcBorders>
          </w:tcPr>
          <w:p w14:paraId="1E588836" w14:textId="77777777" w:rsidR="00401A2A" w:rsidRPr="00E27A81" w:rsidRDefault="00401A2A" w:rsidP="00A61E72">
            <w:pPr>
              <w:tabs>
                <w:tab w:val="left" w:pos="2772"/>
              </w:tabs>
              <w:spacing w:line="240" w:lineRule="auto"/>
              <w:jc w:val="left"/>
              <w:rPr>
                <w:rFonts w:ascii="Roboto" w:hAnsi="Roboto"/>
              </w:rPr>
            </w:pPr>
            <w:r>
              <w:rPr>
                <w:rFonts w:ascii="Roboto" w:hAnsi="Roboto"/>
              </w:rPr>
              <w:t>4.1 Activities related to Tehran Convention Protocols (r</w:t>
            </w:r>
            <w:r w:rsidRPr="00E27A81">
              <w:rPr>
                <w:rFonts w:ascii="Roboto" w:hAnsi="Roboto"/>
              </w:rPr>
              <w:t>atification, entry into force and implementation</w:t>
            </w:r>
            <w:r>
              <w:rPr>
                <w:rFonts w:ascii="Roboto" w:hAnsi="Roboto"/>
              </w:rPr>
              <w:t xml:space="preserve"> of</w:t>
            </w:r>
            <w:r w:rsidRPr="00E27A81">
              <w:rPr>
                <w:rFonts w:ascii="Roboto" w:hAnsi="Roboto"/>
              </w:rPr>
              <w:t xml:space="preserve"> </w:t>
            </w:r>
            <w:r>
              <w:rPr>
                <w:rFonts w:ascii="Roboto" w:hAnsi="Roboto"/>
              </w:rPr>
              <w:t xml:space="preserve">adopted </w:t>
            </w:r>
            <w:r w:rsidRPr="00E27A81">
              <w:rPr>
                <w:rFonts w:ascii="Roboto" w:hAnsi="Roboto"/>
              </w:rPr>
              <w:t>protocols</w:t>
            </w:r>
            <w:r>
              <w:rPr>
                <w:rFonts w:ascii="Roboto" w:hAnsi="Roboto"/>
              </w:rPr>
              <w:t xml:space="preserve">) </w:t>
            </w:r>
          </w:p>
        </w:tc>
        <w:tc>
          <w:tcPr>
            <w:tcW w:w="2982" w:type="dxa"/>
            <w:tcBorders>
              <w:top w:val="single" w:sz="4" w:space="0" w:color="auto"/>
              <w:bottom w:val="single" w:sz="4" w:space="0" w:color="auto"/>
            </w:tcBorders>
          </w:tcPr>
          <w:p w14:paraId="456E521D" w14:textId="77777777" w:rsidR="00401A2A" w:rsidRPr="00E27A81" w:rsidRDefault="00401A2A" w:rsidP="00A61E72">
            <w:pPr>
              <w:spacing w:before="60" w:after="60" w:line="240" w:lineRule="auto"/>
              <w:jc w:val="left"/>
              <w:rPr>
                <w:rFonts w:ascii="Roboto" w:hAnsi="Roboto"/>
              </w:rPr>
            </w:pPr>
            <w:r>
              <w:rPr>
                <w:rFonts w:ascii="Roboto" w:hAnsi="Roboto"/>
              </w:rPr>
              <w:t>Ratified</w:t>
            </w:r>
            <w:r w:rsidRPr="00E27A81">
              <w:rPr>
                <w:rFonts w:ascii="Roboto" w:hAnsi="Roboto"/>
              </w:rPr>
              <w:t>:</w:t>
            </w:r>
          </w:p>
          <w:p w14:paraId="3450FBDA" w14:textId="77777777" w:rsidR="00401A2A" w:rsidRPr="00E27A81" w:rsidRDefault="00401A2A" w:rsidP="00401A2A">
            <w:pPr>
              <w:numPr>
                <w:ilvl w:val="0"/>
                <w:numId w:val="7"/>
              </w:numPr>
              <w:spacing w:before="60" w:after="60" w:line="240" w:lineRule="auto"/>
              <w:jc w:val="left"/>
              <w:rPr>
                <w:rFonts w:ascii="Roboto" w:hAnsi="Roboto"/>
              </w:rPr>
            </w:pPr>
            <w:r w:rsidRPr="00E27A81">
              <w:rPr>
                <w:rFonts w:ascii="Roboto" w:hAnsi="Roboto"/>
              </w:rPr>
              <w:t>EIA Protocol</w:t>
            </w:r>
          </w:p>
          <w:p w14:paraId="21DAA174" w14:textId="77777777" w:rsidR="00401A2A" w:rsidRPr="00E27A81" w:rsidRDefault="00401A2A" w:rsidP="00401A2A">
            <w:pPr>
              <w:numPr>
                <w:ilvl w:val="0"/>
                <w:numId w:val="7"/>
              </w:numPr>
              <w:spacing w:before="60" w:after="60" w:line="240" w:lineRule="auto"/>
              <w:jc w:val="left"/>
              <w:rPr>
                <w:rFonts w:ascii="Roboto" w:hAnsi="Roboto"/>
              </w:rPr>
            </w:pPr>
            <w:r w:rsidRPr="00E27A81">
              <w:rPr>
                <w:rFonts w:ascii="Roboto" w:hAnsi="Roboto"/>
              </w:rPr>
              <w:t>(Moscow) LBS Protocol</w:t>
            </w:r>
          </w:p>
          <w:p w14:paraId="5B70AF03" w14:textId="77777777" w:rsidR="00401A2A" w:rsidRPr="00E27A81" w:rsidRDefault="00401A2A" w:rsidP="00401A2A">
            <w:pPr>
              <w:numPr>
                <w:ilvl w:val="0"/>
                <w:numId w:val="7"/>
              </w:numPr>
              <w:spacing w:before="60" w:after="60" w:line="240" w:lineRule="auto"/>
              <w:jc w:val="left"/>
              <w:rPr>
                <w:rFonts w:ascii="Roboto" w:hAnsi="Roboto"/>
              </w:rPr>
            </w:pPr>
            <w:r w:rsidRPr="00E27A81">
              <w:rPr>
                <w:rFonts w:ascii="Roboto" w:hAnsi="Roboto"/>
              </w:rPr>
              <w:t>(Ashgabat) Biodiversity Protocol</w:t>
            </w:r>
          </w:p>
          <w:p w14:paraId="0CF6F80F" w14:textId="77777777" w:rsidR="00401A2A" w:rsidRPr="00E27A81" w:rsidRDefault="00401A2A" w:rsidP="00A61E72">
            <w:pPr>
              <w:spacing w:before="60" w:after="60" w:line="240" w:lineRule="auto"/>
              <w:jc w:val="left"/>
              <w:rPr>
                <w:rFonts w:ascii="Roboto" w:hAnsi="Roboto"/>
              </w:rPr>
            </w:pPr>
            <w:r>
              <w:rPr>
                <w:rFonts w:ascii="Roboto" w:hAnsi="Roboto"/>
              </w:rPr>
              <w:t xml:space="preserve">and agendas/programmes for their implementation in operation </w:t>
            </w:r>
          </w:p>
        </w:tc>
        <w:tc>
          <w:tcPr>
            <w:tcW w:w="1837" w:type="dxa"/>
            <w:tcBorders>
              <w:top w:val="single" w:sz="4" w:space="0" w:color="auto"/>
              <w:bottom w:val="single" w:sz="4" w:space="0" w:color="auto"/>
            </w:tcBorders>
          </w:tcPr>
          <w:p w14:paraId="7997157D" w14:textId="77777777" w:rsidR="00401A2A" w:rsidRPr="00E27A81" w:rsidRDefault="00401A2A" w:rsidP="00A61E72">
            <w:pPr>
              <w:spacing w:line="240" w:lineRule="auto"/>
              <w:jc w:val="left"/>
              <w:rPr>
                <w:rFonts w:ascii="Roboto" w:hAnsi="Roboto"/>
              </w:rPr>
            </w:pPr>
            <w:r>
              <w:rPr>
                <w:rFonts w:ascii="Roboto" w:hAnsi="Roboto"/>
              </w:rPr>
              <w:t xml:space="preserve">Caspian </w:t>
            </w:r>
            <w:r w:rsidRPr="00E27A81">
              <w:rPr>
                <w:rFonts w:ascii="Roboto" w:hAnsi="Roboto"/>
              </w:rPr>
              <w:t>Governments with support of</w:t>
            </w:r>
            <w:r>
              <w:rPr>
                <w:rFonts w:ascii="Roboto" w:hAnsi="Roboto"/>
              </w:rPr>
              <w:t xml:space="preserve"> </w:t>
            </w:r>
            <w:r w:rsidRPr="00E27A81">
              <w:rPr>
                <w:rFonts w:ascii="Roboto" w:hAnsi="Roboto"/>
              </w:rPr>
              <w:t>TC</w:t>
            </w:r>
            <w:r>
              <w:rPr>
                <w:rFonts w:ascii="Roboto" w:hAnsi="Roboto"/>
              </w:rPr>
              <w:t>I</w:t>
            </w:r>
            <w:r w:rsidRPr="00E27A81">
              <w:rPr>
                <w:rFonts w:ascii="Roboto" w:hAnsi="Roboto"/>
              </w:rPr>
              <w:t>S and international partners</w:t>
            </w:r>
            <w:r>
              <w:rPr>
                <w:rFonts w:ascii="Roboto" w:hAnsi="Roboto"/>
              </w:rPr>
              <w:t xml:space="preserve">, among others: </w:t>
            </w:r>
            <w:r w:rsidRPr="00E27A81">
              <w:rPr>
                <w:rFonts w:ascii="Roboto" w:hAnsi="Roboto"/>
              </w:rPr>
              <w:t>Espoo, CBD Secretariats and UNEP GPA</w:t>
            </w:r>
          </w:p>
        </w:tc>
        <w:tc>
          <w:tcPr>
            <w:tcW w:w="1986" w:type="dxa"/>
            <w:tcBorders>
              <w:top w:val="single" w:sz="4" w:space="0" w:color="auto"/>
              <w:bottom w:val="single" w:sz="4" w:space="0" w:color="auto"/>
              <w:right w:val="double" w:sz="4" w:space="0" w:color="auto"/>
            </w:tcBorders>
          </w:tcPr>
          <w:p w14:paraId="34204589" w14:textId="21431DBF" w:rsidR="00401A2A" w:rsidRPr="00934DBB" w:rsidRDefault="00401A2A" w:rsidP="00A61E72">
            <w:pPr>
              <w:spacing w:line="240" w:lineRule="auto"/>
              <w:jc w:val="left"/>
              <w:rPr>
                <w:rFonts w:ascii="Roboto" w:hAnsi="Roboto"/>
                <w:bCs/>
              </w:rPr>
            </w:pPr>
            <w:r>
              <w:rPr>
                <w:rFonts w:ascii="Roboto" w:hAnsi="Roboto"/>
                <w:bCs/>
              </w:rPr>
              <w:t>100</w:t>
            </w:r>
            <w:r w:rsidRPr="00934DBB">
              <w:rPr>
                <w:rFonts w:ascii="Roboto" w:hAnsi="Roboto"/>
                <w:bCs/>
              </w:rPr>
              <w:t xml:space="preserve">,000 </w:t>
            </w:r>
            <w:r w:rsidRPr="00934DBB">
              <w:rPr>
                <w:rFonts w:ascii="Roboto" w:hAnsi="Roboto"/>
                <w:bCs/>
                <w:lang w:val="en-US"/>
              </w:rPr>
              <w:t xml:space="preserve">(TC) </w:t>
            </w:r>
            <w:r w:rsidRPr="00934DBB">
              <w:rPr>
                <w:rFonts w:ascii="Roboto" w:hAnsi="Roboto"/>
                <w:bCs/>
              </w:rPr>
              <w:t>+ contributions</w:t>
            </w:r>
            <w:r>
              <w:rPr>
                <w:rFonts w:ascii="Roboto" w:hAnsi="Roboto"/>
                <w:bCs/>
              </w:rPr>
              <w:t xml:space="preserve"> of international</w:t>
            </w:r>
            <w:r w:rsidRPr="00934DBB">
              <w:rPr>
                <w:rFonts w:ascii="Roboto" w:hAnsi="Roboto"/>
                <w:bCs/>
              </w:rPr>
              <w:t xml:space="preserve"> partners </w:t>
            </w:r>
          </w:p>
        </w:tc>
        <w:tc>
          <w:tcPr>
            <w:tcW w:w="1746" w:type="dxa"/>
            <w:tcBorders>
              <w:top w:val="single" w:sz="4" w:space="0" w:color="auto"/>
              <w:bottom w:val="single" w:sz="4" w:space="0" w:color="auto"/>
              <w:right w:val="double" w:sz="4" w:space="0" w:color="auto"/>
            </w:tcBorders>
          </w:tcPr>
          <w:p w14:paraId="55186C9D" w14:textId="77777777" w:rsidR="00401A2A" w:rsidRDefault="00401A2A" w:rsidP="00A61E72">
            <w:pPr>
              <w:spacing w:line="240" w:lineRule="auto"/>
              <w:jc w:val="left"/>
              <w:rPr>
                <w:rFonts w:ascii="Roboto" w:hAnsi="Roboto"/>
                <w:bCs/>
                <w:lang w:val="en-US"/>
              </w:rPr>
            </w:pPr>
            <w:r w:rsidRPr="00881CE2">
              <w:rPr>
                <w:rFonts w:ascii="Roboto" w:hAnsi="Roboto"/>
                <w:bCs/>
                <w:lang w:val="en-US"/>
              </w:rPr>
              <w:t>In accordance with</w:t>
            </w:r>
            <w:r>
              <w:rPr>
                <w:rFonts w:ascii="Roboto" w:hAnsi="Roboto"/>
                <w:bCs/>
                <w:lang w:val="en-US"/>
              </w:rPr>
              <w:t xml:space="preserve"> decisions </w:t>
            </w:r>
          </w:p>
          <w:p w14:paraId="250BA6B1" w14:textId="77777777" w:rsidR="00401A2A" w:rsidRDefault="00401A2A" w:rsidP="00A61E72">
            <w:pPr>
              <w:spacing w:line="240" w:lineRule="auto"/>
              <w:jc w:val="left"/>
              <w:rPr>
                <w:rFonts w:ascii="Roboto" w:hAnsi="Roboto"/>
                <w:bCs/>
              </w:rPr>
            </w:pPr>
            <w:r>
              <w:rPr>
                <w:rFonts w:ascii="Roboto" w:hAnsi="Roboto"/>
                <w:bCs/>
              </w:rPr>
              <w:t>COP4 (p.7)</w:t>
            </w:r>
          </w:p>
          <w:p w14:paraId="4B069E1B" w14:textId="77777777" w:rsidR="00401A2A" w:rsidRDefault="00401A2A" w:rsidP="00A61E72">
            <w:pPr>
              <w:spacing w:line="240" w:lineRule="auto"/>
              <w:jc w:val="left"/>
              <w:rPr>
                <w:rFonts w:ascii="Roboto" w:hAnsi="Roboto"/>
                <w:bCs/>
              </w:rPr>
            </w:pPr>
            <w:r>
              <w:rPr>
                <w:rFonts w:ascii="Roboto" w:hAnsi="Roboto"/>
                <w:bCs/>
              </w:rPr>
              <w:t>COP5 (p.5)</w:t>
            </w:r>
          </w:p>
          <w:p w14:paraId="57EC486D" w14:textId="77777777" w:rsidR="00401A2A" w:rsidRDefault="00401A2A" w:rsidP="00A61E72">
            <w:pPr>
              <w:spacing w:line="240" w:lineRule="auto"/>
              <w:jc w:val="left"/>
              <w:rPr>
                <w:rFonts w:ascii="Roboto" w:hAnsi="Roboto"/>
                <w:bCs/>
              </w:rPr>
            </w:pPr>
            <w:r>
              <w:rPr>
                <w:rFonts w:ascii="Roboto" w:hAnsi="Roboto"/>
                <w:bCs/>
              </w:rPr>
              <w:t>ECOP (p.1)</w:t>
            </w:r>
          </w:p>
        </w:tc>
      </w:tr>
      <w:tr w:rsidR="00401A2A" w:rsidRPr="00E27A81" w14:paraId="68C8F89F" w14:textId="77777777" w:rsidTr="00BD3B33">
        <w:trPr>
          <w:trHeight w:val="143"/>
        </w:trPr>
        <w:tc>
          <w:tcPr>
            <w:tcW w:w="1065" w:type="dxa"/>
            <w:vMerge/>
            <w:tcBorders>
              <w:left w:val="double" w:sz="4" w:space="0" w:color="auto"/>
            </w:tcBorders>
          </w:tcPr>
          <w:p w14:paraId="7B3BB6E8" w14:textId="77777777" w:rsidR="00401A2A" w:rsidRDefault="00401A2A" w:rsidP="00A61E72">
            <w:pPr>
              <w:spacing w:line="240" w:lineRule="auto"/>
              <w:jc w:val="center"/>
              <w:rPr>
                <w:rFonts w:ascii="Roboto" w:hAnsi="Roboto"/>
                <w:bCs/>
                <w:lang w:val="fr-CH"/>
              </w:rPr>
            </w:pPr>
          </w:p>
        </w:tc>
        <w:tc>
          <w:tcPr>
            <w:tcW w:w="1256" w:type="dxa"/>
            <w:tcBorders>
              <w:top w:val="single" w:sz="4" w:space="0" w:color="auto"/>
              <w:bottom w:val="single" w:sz="4" w:space="0" w:color="auto"/>
            </w:tcBorders>
          </w:tcPr>
          <w:p w14:paraId="3CE4ED20" w14:textId="2F46BACC" w:rsidR="00401A2A" w:rsidRDefault="00401A2A" w:rsidP="00A61E72">
            <w:pPr>
              <w:spacing w:line="240" w:lineRule="auto"/>
              <w:jc w:val="left"/>
              <w:rPr>
                <w:rFonts w:ascii="Roboto" w:hAnsi="Roboto"/>
                <w:bCs/>
                <w:lang w:val="en-US"/>
              </w:rPr>
            </w:pPr>
            <w:r>
              <w:rPr>
                <w:rFonts w:ascii="Roboto" w:hAnsi="Roboto"/>
                <w:bCs/>
                <w:lang w:val="en-US"/>
              </w:rPr>
              <w:t>Jan. 202</w:t>
            </w:r>
            <w:r w:rsidR="002A2341">
              <w:rPr>
                <w:rFonts w:ascii="Roboto" w:hAnsi="Roboto"/>
                <w:bCs/>
                <w:lang w:val="en-US"/>
              </w:rPr>
              <w:t>3</w:t>
            </w:r>
            <w:r w:rsidRPr="00E27A81">
              <w:rPr>
                <w:rFonts w:ascii="Roboto" w:hAnsi="Roboto"/>
                <w:bCs/>
                <w:lang w:val="en-US"/>
              </w:rPr>
              <w:t>- Dec. 202</w:t>
            </w:r>
            <w:r w:rsidR="002A2341">
              <w:rPr>
                <w:rFonts w:ascii="Roboto" w:hAnsi="Roboto"/>
                <w:bCs/>
                <w:lang w:val="en-US"/>
              </w:rPr>
              <w:t>4</w:t>
            </w:r>
          </w:p>
        </w:tc>
        <w:tc>
          <w:tcPr>
            <w:tcW w:w="2215" w:type="dxa"/>
            <w:tcBorders>
              <w:top w:val="single" w:sz="4" w:space="0" w:color="auto"/>
              <w:bottom w:val="single" w:sz="4" w:space="0" w:color="auto"/>
            </w:tcBorders>
          </w:tcPr>
          <w:p w14:paraId="3569AE6E" w14:textId="59280847" w:rsidR="00020918" w:rsidRPr="00E27A81" w:rsidRDefault="00401A2A" w:rsidP="00A61E72">
            <w:pPr>
              <w:tabs>
                <w:tab w:val="left" w:pos="2772"/>
              </w:tabs>
              <w:spacing w:line="240" w:lineRule="auto"/>
              <w:jc w:val="left"/>
              <w:rPr>
                <w:rFonts w:ascii="Roboto" w:hAnsi="Roboto"/>
              </w:rPr>
            </w:pPr>
            <w:r>
              <w:rPr>
                <w:rFonts w:ascii="Roboto" w:hAnsi="Roboto"/>
              </w:rPr>
              <w:t xml:space="preserve">4.2 </w:t>
            </w:r>
            <w:r w:rsidRPr="006A7DAC">
              <w:rPr>
                <w:rFonts w:ascii="Roboto" w:hAnsi="Roboto"/>
              </w:rPr>
              <w:t xml:space="preserve">Aktau Protocol </w:t>
            </w:r>
            <w:r>
              <w:rPr>
                <w:rFonts w:ascii="Roboto" w:hAnsi="Roboto"/>
              </w:rPr>
              <w:t xml:space="preserve">implantation </w:t>
            </w:r>
            <w:r w:rsidRPr="006A7DAC">
              <w:rPr>
                <w:rFonts w:ascii="Roboto" w:hAnsi="Roboto"/>
              </w:rPr>
              <w:t>within the framework of the Regional Plan in accordance with the Work Plan 202</w:t>
            </w:r>
            <w:r w:rsidR="00882236" w:rsidRPr="00AE1D7B">
              <w:rPr>
                <w:rFonts w:ascii="Roboto" w:hAnsi="Roboto"/>
                <w:lang w:val="en-US"/>
              </w:rPr>
              <w:t>3</w:t>
            </w:r>
            <w:r w:rsidRPr="006A7DAC">
              <w:rPr>
                <w:rFonts w:ascii="Roboto" w:hAnsi="Roboto"/>
              </w:rPr>
              <w:t>-202</w:t>
            </w:r>
            <w:r w:rsidR="00882236" w:rsidRPr="00AE1D7B">
              <w:rPr>
                <w:rFonts w:ascii="Roboto" w:hAnsi="Roboto"/>
                <w:lang w:val="en-US"/>
              </w:rPr>
              <w:t>4</w:t>
            </w:r>
            <w:r>
              <w:rPr>
                <w:rStyle w:val="FootnoteReference"/>
                <w:rFonts w:ascii="Roboto" w:hAnsi="Roboto"/>
              </w:rPr>
              <w:footnoteReference w:id="3"/>
            </w:r>
          </w:p>
        </w:tc>
        <w:tc>
          <w:tcPr>
            <w:tcW w:w="2982" w:type="dxa"/>
            <w:tcBorders>
              <w:top w:val="single" w:sz="4" w:space="0" w:color="auto"/>
              <w:bottom w:val="single" w:sz="4" w:space="0" w:color="auto"/>
            </w:tcBorders>
          </w:tcPr>
          <w:p w14:paraId="32558894" w14:textId="77777777" w:rsidR="00401A2A" w:rsidRDefault="00401A2A" w:rsidP="00A61E72">
            <w:pPr>
              <w:keepNext/>
              <w:keepLines/>
              <w:spacing w:before="60" w:after="60" w:line="240" w:lineRule="auto"/>
              <w:jc w:val="left"/>
              <w:rPr>
                <w:rFonts w:ascii="Roboto" w:hAnsi="Roboto"/>
              </w:rPr>
            </w:pPr>
            <w:r>
              <w:rPr>
                <w:rFonts w:ascii="Roboto" w:hAnsi="Roboto"/>
              </w:rPr>
              <w:t>A</w:t>
            </w:r>
            <w:r w:rsidRPr="006A7DAC">
              <w:rPr>
                <w:rFonts w:ascii="Roboto" w:hAnsi="Roboto"/>
              </w:rPr>
              <w:t xml:space="preserve">rrangements for the approval of the Regional Plan are completed and the Regional Plan is adopted and </w:t>
            </w:r>
            <w:r>
              <w:rPr>
                <w:rFonts w:ascii="Roboto" w:hAnsi="Roboto"/>
              </w:rPr>
              <w:t>operational</w:t>
            </w:r>
          </w:p>
        </w:tc>
        <w:tc>
          <w:tcPr>
            <w:tcW w:w="1837" w:type="dxa"/>
            <w:tcBorders>
              <w:top w:val="single" w:sz="4" w:space="0" w:color="auto"/>
              <w:bottom w:val="single" w:sz="4" w:space="0" w:color="auto"/>
              <w:right w:val="single" w:sz="4" w:space="0" w:color="auto"/>
            </w:tcBorders>
          </w:tcPr>
          <w:p w14:paraId="16656EB5" w14:textId="77777777" w:rsidR="00401A2A" w:rsidRPr="00E27A81" w:rsidRDefault="00401A2A" w:rsidP="00A61E72">
            <w:pPr>
              <w:spacing w:line="240" w:lineRule="auto"/>
              <w:jc w:val="left"/>
              <w:rPr>
                <w:rFonts w:ascii="Roboto" w:hAnsi="Roboto"/>
              </w:rPr>
            </w:pPr>
            <w:r>
              <w:rPr>
                <w:rFonts w:ascii="Roboto" w:hAnsi="Roboto"/>
              </w:rPr>
              <w:t xml:space="preserve">Caspian </w:t>
            </w:r>
            <w:r w:rsidRPr="00E27A81">
              <w:rPr>
                <w:rFonts w:ascii="Roboto" w:hAnsi="Roboto"/>
              </w:rPr>
              <w:t>Governments with TC</w:t>
            </w:r>
            <w:r>
              <w:rPr>
                <w:rFonts w:ascii="Roboto" w:hAnsi="Roboto"/>
              </w:rPr>
              <w:t>I</w:t>
            </w:r>
            <w:r w:rsidRPr="00E27A81">
              <w:rPr>
                <w:rFonts w:ascii="Roboto" w:hAnsi="Roboto"/>
              </w:rPr>
              <w:t>S support</w:t>
            </w:r>
          </w:p>
        </w:tc>
        <w:tc>
          <w:tcPr>
            <w:tcW w:w="1986" w:type="dxa"/>
            <w:tcBorders>
              <w:top w:val="single" w:sz="4" w:space="0" w:color="auto"/>
              <w:left w:val="single" w:sz="4" w:space="0" w:color="auto"/>
              <w:bottom w:val="single" w:sz="4" w:space="0" w:color="auto"/>
              <w:right w:val="double" w:sz="4" w:space="0" w:color="auto"/>
            </w:tcBorders>
          </w:tcPr>
          <w:p w14:paraId="4C54E088" w14:textId="77777777" w:rsidR="00401A2A" w:rsidRDefault="00401A2A" w:rsidP="00A61E72">
            <w:pPr>
              <w:spacing w:line="240" w:lineRule="auto"/>
              <w:jc w:val="left"/>
              <w:rPr>
                <w:rFonts w:ascii="Roboto" w:hAnsi="Roboto"/>
                <w:bCs/>
                <w:lang w:val="en-US"/>
              </w:rPr>
            </w:pPr>
            <w:r>
              <w:rPr>
                <w:rFonts w:ascii="Roboto" w:hAnsi="Roboto"/>
                <w:bCs/>
                <w:lang w:val="en-US"/>
              </w:rPr>
              <w:t>60,000 (TC)</w:t>
            </w:r>
          </w:p>
          <w:p w14:paraId="6F36A5E2" w14:textId="77777777" w:rsidR="00401A2A" w:rsidRDefault="00401A2A" w:rsidP="00A61E72">
            <w:pPr>
              <w:spacing w:line="240" w:lineRule="auto"/>
              <w:jc w:val="left"/>
              <w:rPr>
                <w:rFonts w:ascii="Roboto" w:hAnsi="Roboto"/>
                <w:bCs/>
                <w:lang w:val="en-US"/>
              </w:rPr>
            </w:pPr>
            <w:r>
              <w:rPr>
                <w:rFonts w:ascii="Roboto" w:hAnsi="Roboto"/>
                <w:bCs/>
                <w:lang w:val="en-US"/>
              </w:rPr>
              <w:t>495,000 (EB)</w:t>
            </w:r>
          </w:p>
          <w:p w14:paraId="1E86BF32" w14:textId="77777777" w:rsidR="00401A2A" w:rsidRDefault="00401A2A" w:rsidP="00A61E72">
            <w:pPr>
              <w:spacing w:line="240" w:lineRule="auto"/>
              <w:jc w:val="left"/>
              <w:rPr>
                <w:rFonts w:ascii="Roboto" w:hAnsi="Roboto"/>
                <w:bCs/>
                <w:lang w:val="en-US"/>
              </w:rPr>
            </w:pPr>
            <w:r>
              <w:rPr>
                <w:rFonts w:ascii="Roboto" w:hAnsi="Roboto"/>
                <w:bCs/>
                <w:lang w:val="en-US"/>
              </w:rPr>
              <w:t>20,000 (UNEP)</w:t>
            </w:r>
          </w:p>
        </w:tc>
        <w:tc>
          <w:tcPr>
            <w:tcW w:w="1746" w:type="dxa"/>
            <w:tcBorders>
              <w:top w:val="single" w:sz="4" w:space="0" w:color="auto"/>
              <w:left w:val="single" w:sz="4" w:space="0" w:color="auto"/>
              <w:bottom w:val="single" w:sz="4" w:space="0" w:color="auto"/>
              <w:right w:val="double" w:sz="4" w:space="0" w:color="auto"/>
            </w:tcBorders>
          </w:tcPr>
          <w:p w14:paraId="3261B0D0" w14:textId="77777777" w:rsidR="00401A2A" w:rsidRDefault="00401A2A" w:rsidP="00A61E72">
            <w:pPr>
              <w:spacing w:line="240" w:lineRule="auto"/>
              <w:jc w:val="left"/>
              <w:rPr>
                <w:rFonts w:ascii="Roboto" w:hAnsi="Roboto"/>
                <w:bCs/>
                <w:lang w:val="en-US"/>
              </w:rPr>
            </w:pPr>
            <w:r w:rsidRPr="00881CE2">
              <w:rPr>
                <w:rFonts w:ascii="Roboto" w:hAnsi="Roboto"/>
                <w:bCs/>
                <w:lang w:val="en-US"/>
              </w:rPr>
              <w:t>In accordance with</w:t>
            </w:r>
            <w:r>
              <w:rPr>
                <w:rFonts w:ascii="Roboto" w:hAnsi="Roboto"/>
                <w:bCs/>
                <w:lang w:val="en-US"/>
              </w:rPr>
              <w:t xml:space="preserve"> </w:t>
            </w:r>
            <w:r w:rsidRPr="0036274D">
              <w:rPr>
                <w:rFonts w:ascii="Roboto" w:hAnsi="Roboto"/>
                <w:bCs/>
                <w:lang w:val="en-US"/>
              </w:rPr>
              <w:t>the</w:t>
            </w:r>
            <w:r>
              <w:rPr>
                <w:rFonts w:ascii="Roboto" w:hAnsi="Roboto"/>
                <w:bCs/>
                <w:lang w:val="en-US"/>
              </w:rPr>
              <w:t xml:space="preserve"> Aktau Protocol</w:t>
            </w:r>
            <w:r w:rsidRPr="0036274D">
              <w:rPr>
                <w:rFonts w:ascii="Roboto" w:hAnsi="Roboto"/>
                <w:bCs/>
                <w:lang w:val="en-US"/>
              </w:rPr>
              <w:t xml:space="preserve"> Work Plan 2022-2023 as agreed by the Implementation and Operational Authorities Meeting under the Aktau Protocol</w:t>
            </w:r>
            <w:r>
              <w:rPr>
                <w:rFonts w:ascii="Roboto" w:hAnsi="Roboto"/>
                <w:bCs/>
                <w:lang w:val="en-US"/>
              </w:rPr>
              <w:t xml:space="preserve">, </w:t>
            </w:r>
            <w:r w:rsidRPr="0036274D">
              <w:rPr>
                <w:rFonts w:ascii="Roboto" w:hAnsi="Roboto"/>
                <w:bCs/>
                <w:lang w:val="en-US"/>
              </w:rPr>
              <w:t>1</w:t>
            </w:r>
            <w:r w:rsidRPr="002B1EF3">
              <w:rPr>
                <w:rFonts w:ascii="Roboto" w:hAnsi="Roboto"/>
                <w:bCs/>
                <w:lang w:val="en-US"/>
              </w:rPr>
              <w:t>–</w:t>
            </w:r>
            <w:r w:rsidRPr="0036274D">
              <w:rPr>
                <w:rFonts w:ascii="Roboto" w:hAnsi="Roboto"/>
                <w:bCs/>
                <w:lang w:val="en-US"/>
              </w:rPr>
              <w:t>3 November 2021</w:t>
            </w:r>
          </w:p>
        </w:tc>
      </w:tr>
      <w:tr w:rsidR="00401A2A" w:rsidRPr="00E27A81" w14:paraId="50BB51FE" w14:textId="77777777" w:rsidTr="00BD3B33">
        <w:trPr>
          <w:trHeight w:val="143"/>
        </w:trPr>
        <w:tc>
          <w:tcPr>
            <w:tcW w:w="1065" w:type="dxa"/>
            <w:vMerge/>
            <w:tcBorders>
              <w:left w:val="double" w:sz="4" w:space="0" w:color="auto"/>
              <w:bottom w:val="single" w:sz="4" w:space="0" w:color="auto"/>
            </w:tcBorders>
          </w:tcPr>
          <w:p w14:paraId="00F6DC88" w14:textId="77777777" w:rsidR="00401A2A" w:rsidRPr="00D162E7" w:rsidRDefault="00401A2A" w:rsidP="00A61E72">
            <w:pPr>
              <w:spacing w:line="240" w:lineRule="auto"/>
              <w:jc w:val="center"/>
              <w:rPr>
                <w:rFonts w:ascii="Roboto" w:hAnsi="Roboto"/>
                <w:bCs/>
              </w:rPr>
            </w:pPr>
          </w:p>
        </w:tc>
        <w:tc>
          <w:tcPr>
            <w:tcW w:w="1256" w:type="dxa"/>
            <w:tcBorders>
              <w:top w:val="single" w:sz="4" w:space="0" w:color="auto"/>
              <w:bottom w:val="single" w:sz="4" w:space="0" w:color="auto"/>
            </w:tcBorders>
          </w:tcPr>
          <w:p w14:paraId="19770F0C" w14:textId="32CDC60C" w:rsidR="00401A2A" w:rsidRDefault="00401A2A" w:rsidP="00A61E72">
            <w:pPr>
              <w:spacing w:line="240" w:lineRule="auto"/>
              <w:jc w:val="left"/>
              <w:rPr>
                <w:rFonts w:ascii="Roboto" w:hAnsi="Roboto"/>
                <w:bCs/>
                <w:lang w:val="en-US"/>
              </w:rPr>
            </w:pPr>
            <w:r>
              <w:rPr>
                <w:rFonts w:ascii="Roboto" w:hAnsi="Roboto"/>
                <w:bCs/>
                <w:lang w:val="en-US"/>
              </w:rPr>
              <w:t>Jan. 202</w:t>
            </w:r>
            <w:r w:rsidR="002A2341">
              <w:rPr>
                <w:rFonts w:ascii="Roboto" w:hAnsi="Roboto"/>
                <w:bCs/>
                <w:lang w:val="en-US"/>
              </w:rPr>
              <w:t>3</w:t>
            </w:r>
            <w:r w:rsidRPr="00E27A81">
              <w:rPr>
                <w:rFonts w:ascii="Roboto" w:hAnsi="Roboto"/>
                <w:bCs/>
                <w:lang w:val="en-US"/>
              </w:rPr>
              <w:t>- Dec. 202</w:t>
            </w:r>
            <w:r w:rsidR="002A2341">
              <w:rPr>
                <w:rFonts w:ascii="Roboto" w:hAnsi="Roboto"/>
                <w:bCs/>
                <w:lang w:val="en-US"/>
              </w:rPr>
              <w:t>4</w:t>
            </w:r>
          </w:p>
        </w:tc>
        <w:tc>
          <w:tcPr>
            <w:tcW w:w="2215" w:type="dxa"/>
            <w:tcBorders>
              <w:top w:val="single" w:sz="4" w:space="0" w:color="auto"/>
              <w:bottom w:val="single" w:sz="4" w:space="0" w:color="auto"/>
            </w:tcBorders>
          </w:tcPr>
          <w:p w14:paraId="0788F756" w14:textId="77777777" w:rsidR="00401A2A" w:rsidRPr="006A7DAC" w:rsidRDefault="00401A2A" w:rsidP="00A61E72">
            <w:pPr>
              <w:tabs>
                <w:tab w:val="left" w:pos="2772"/>
              </w:tabs>
              <w:spacing w:line="240" w:lineRule="auto"/>
              <w:ind w:left="-108"/>
              <w:jc w:val="left"/>
              <w:rPr>
                <w:rFonts w:ascii="Roboto" w:hAnsi="Roboto"/>
              </w:rPr>
            </w:pPr>
            <w:r>
              <w:rPr>
                <w:rFonts w:ascii="Roboto" w:hAnsi="Roboto"/>
              </w:rPr>
              <w:t xml:space="preserve">4.3 Continuation of </w:t>
            </w:r>
            <w:r w:rsidRPr="006A7DAC">
              <w:rPr>
                <w:rFonts w:ascii="Roboto" w:hAnsi="Roboto"/>
              </w:rPr>
              <w:t xml:space="preserve">negotiation and adoption of a </w:t>
            </w:r>
            <w:r>
              <w:rPr>
                <w:rFonts w:ascii="Roboto" w:hAnsi="Roboto"/>
              </w:rPr>
              <w:t>P</w:t>
            </w:r>
            <w:r w:rsidRPr="006A7DAC">
              <w:rPr>
                <w:rFonts w:ascii="Roboto" w:hAnsi="Roboto"/>
              </w:rPr>
              <w:t xml:space="preserve">rotocol on </w:t>
            </w:r>
            <w:r>
              <w:rPr>
                <w:rFonts w:ascii="Roboto" w:hAnsi="Roboto"/>
              </w:rPr>
              <w:t>M</w:t>
            </w:r>
            <w:r w:rsidRPr="006A7DAC">
              <w:rPr>
                <w:rFonts w:ascii="Roboto" w:hAnsi="Roboto"/>
              </w:rPr>
              <w:t>onitoring,</w:t>
            </w:r>
            <w:r>
              <w:rPr>
                <w:rFonts w:ascii="Roboto" w:hAnsi="Roboto"/>
              </w:rPr>
              <w:t xml:space="preserve"> Assessment,</w:t>
            </w:r>
            <w:r w:rsidRPr="006A7DAC">
              <w:rPr>
                <w:rFonts w:ascii="Roboto" w:hAnsi="Roboto"/>
              </w:rPr>
              <w:t xml:space="preserve"> and </w:t>
            </w:r>
            <w:r>
              <w:rPr>
                <w:rFonts w:ascii="Roboto" w:hAnsi="Roboto"/>
              </w:rPr>
              <w:lastRenderedPageBreak/>
              <w:t>I</w:t>
            </w:r>
            <w:r w:rsidRPr="006A7DAC">
              <w:rPr>
                <w:rFonts w:ascii="Roboto" w:hAnsi="Roboto"/>
              </w:rPr>
              <w:t xml:space="preserve">nformation </w:t>
            </w:r>
            <w:r>
              <w:rPr>
                <w:rFonts w:ascii="Roboto" w:hAnsi="Roboto"/>
              </w:rPr>
              <w:t>E</w:t>
            </w:r>
            <w:r w:rsidRPr="006A7DAC">
              <w:rPr>
                <w:rFonts w:ascii="Roboto" w:hAnsi="Roboto"/>
              </w:rPr>
              <w:t>xchange</w:t>
            </w:r>
          </w:p>
        </w:tc>
        <w:tc>
          <w:tcPr>
            <w:tcW w:w="2982" w:type="dxa"/>
            <w:tcBorders>
              <w:top w:val="single" w:sz="4" w:space="0" w:color="auto"/>
              <w:bottom w:val="single" w:sz="4" w:space="0" w:color="auto"/>
            </w:tcBorders>
          </w:tcPr>
          <w:p w14:paraId="2C855128" w14:textId="77777777" w:rsidR="00401A2A" w:rsidRDefault="00401A2A" w:rsidP="00A61E72">
            <w:pPr>
              <w:keepNext/>
              <w:keepLines/>
              <w:spacing w:before="60" w:after="60" w:line="240" w:lineRule="auto"/>
              <w:jc w:val="left"/>
              <w:rPr>
                <w:rFonts w:ascii="Roboto" w:hAnsi="Roboto"/>
              </w:rPr>
            </w:pPr>
            <w:r>
              <w:rPr>
                <w:rFonts w:ascii="Roboto" w:hAnsi="Roboto"/>
              </w:rPr>
              <w:lastRenderedPageBreak/>
              <w:t xml:space="preserve">Protocol on Monitoring, Assessment and Information Exchange </w:t>
            </w:r>
            <w:r w:rsidRPr="006A7DAC">
              <w:rPr>
                <w:rFonts w:ascii="Roboto" w:hAnsi="Roboto"/>
              </w:rPr>
              <w:t>adopted, signed and awaiting ratification</w:t>
            </w:r>
          </w:p>
        </w:tc>
        <w:tc>
          <w:tcPr>
            <w:tcW w:w="1837" w:type="dxa"/>
            <w:tcBorders>
              <w:top w:val="single" w:sz="4" w:space="0" w:color="auto"/>
              <w:bottom w:val="single" w:sz="4" w:space="0" w:color="auto"/>
              <w:right w:val="single" w:sz="4" w:space="0" w:color="auto"/>
            </w:tcBorders>
          </w:tcPr>
          <w:p w14:paraId="1187427D" w14:textId="77777777" w:rsidR="00401A2A" w:rsidRPr="00E27A81" w:rsidRDefault="00401A2A" w:rsidP="00A61E72">
            <w:pPr>
              <w:spacing w:line="240" w:lineRule="auto"/>
              <w:jc w:val="left"/>
              <w:rPr>
                <w:rFonts w:ascii="Roboto" w:hAnsi="Roboto"/>
              </w:rPr>
            </w:pPr>
            <w:r>
              <w:rPr>
                <w:rFonts w:ascii="Roboto" w:hAnsi="Roboto"/>
              </w:rPr>
              <w:t xml:space="preserve">Caspian </w:t>
            </w:r>
            <w:r w:rsidRPr="00E27A81">
              <w:rPr>
                <w:rFonts w:ascii="Roboto" w:hAnsi="Roboto"/>
              </w:rPr>
              <w:t>Governments with TC</w:t>
            </w:r>
            <w:r>
              <w:rPr>
                <w:rFonts w:ascii="Roboto" w:hAnsi="Roboto"/>
              </w:rPr>
              <w:t>I</w:t>
            </w:r>
            <w:r w:rsidRPr="00E27A81">
              <w:rPr>
                <w:rFonts w:ascii="Roboto" w:hAnsi="Roboto"/>
              </w:rPr>
              <w:t>S support</w:t>
            </w:r>
          </w:p>
        </w:tc>
        <w:tc>
          <w:tcPr>
            <w:tcW w:w="1986" w:type="dxa"/>
            <w:tcBorders>
              <w:top w:val="single" w:sz="4" w:space="0" w:color="auto"/>
              <w:left w:val="single" w:sz="4" w:space="0" w:color="auto"/>
              <w:bottom w:val="single" w:sz="4" w:space="0" w:color="auto"/>
              <w:right w:val="double" w:sz="4" w:space="0" w:color="auto"/>
            </w:tcBorders>
          </w:tcPr>
          <w:p w14:paraId="0D0E742B" w14:textId="77777777" w:rsidR="00401A2A" w:rsidRDefault="00401A2A" w:rsidP="00A61E72">
            <w:pPr>
              <w:spacing w:line="240" w:lineRule="auto"/>
              <w:jc w:val="left"/>
              <w:rPr>
                <w:rFonts w:ascii="Roboto" w:hAnsi="Roboto"/>
                <w:bCs/>
                <w:lang w:val="en-US"/>
              </w:rPr>
            </w:pPr>
            <w:r>
              <w:rPr>
                <w:rFonts w:ascii="Roboto" w:hAnsi="Roboto"/>
                <w:bCs/>
                <w:lang w:val="en-US"/>
              </w:rPr>
              <w:t>20,000 (TC)</w:t>
            </w:r>
          </w:p>
        </w:tc>
        <w:tc>
          <w:tcPr>
            <w:tcW w:w="1746" w:type="dxa"/>
            <w:tcBorders>
              <w:top w:val="single" w:sz="4" w:space="0" w:color="auto"/>
              <w:left w:val="single" w:sz="4" w:space="0" w:color="auto"/>
              <w:bottom w:val="single" w:sz="4" w:space="0" w:color="auto"/>
              <w:right w:val="double" w:sz="4" w:space="0" w:color="auto"/>
            </w:tcBorders>
          </w:tcPr>
          <w:p w14:paraId="7E8B3AAB" w14:textId="77777777" w:rsidR="00401A2A" w:rsidRDefault="00401A2A" w:rsidP="00A61E72">
            <w:pPr>
              <w:spacing w:line="240" w:lineRule="auto"/>
              <w:jc w:val="left"/>
              <w:rPr>
                <w:rFonts w:ascii="Roboto" w:hAnsi="Roboto"/>
                <w:bCs/>
                <w:lang w:val="en-US"/>
              </w:rPr>
            </w:pPr>
            <w:r w:rsidRPr="00881CE2">
              <w:rPr>
                <w:rFonts w:ascii="Roboto" w:hAnsi="Roboto"/>
                <w:bCs/>
                <w:lang w:val="en-US"/>
              </w:rPr>
              <w:t>In accordance with</w:t>
            </w:r>
            <w:r>
              <w:rPr>
                <w:rFonts w:ascii="Roboto" w:hAnsi="Roboto"/>
                <w:bCs/>
                <w:lang w:val="en-US"/>
              </w:rPr>
              <w:t xml:space="preserve"> decisions</w:t>
            </w:r>
          </w:p>
          <w:p w14:paraId="3E56BEA6" w14:textId="77777777" w:rsidR="00401A2A" w:rsidRDefault="00401A2A" w:rsidP="00A61E72">
            <w:pPr>
              <w:spacing w:line="240" w:lineRule="auto"/>
              <w:jc w:val="left"/>
              <w:rPr>
                <w:rFonts w:ascii="Roboto" w:hAnsi="Roboto"/>
                <w:bCs/>
                <w:lang w:val="en-US"/>
              </w:rPr>
            </w:pPr>
            <w:r>
              <w:rPr>
                <w:rFonts w:ascii="Roboto" w:hAnsi="Roboto"/>
                <w:bCs/>
                <w:lang w:val="en-US"/>
              </w:rPr>
              <w:t>COP4 (p.14)</w:t>
            </w:r>
          </w:p>
          <w:p w14:paraId="20DCC697" w14:textId="77777777" w:rsidR="00401A2A" w:rsidRDefault="00401A2A" w:rsidP="00A61E72">
            <w:pPr>
              <w:spacing w:line="240" w:lineRule="auto"/>
              <w:jc w:val="left"/>
              <w:rPr>
                <w:rFonts w:ascii="Roboto" w:hAnsi="Roboto"/>
                <w:bCs/>
                <w:lang w:val="en-US"/>
              </w:rPr>
            </w:pPr>
            <w:r>
              <w:rPr>
                <w:rFonts w:ascii="Roboto" w:hAnsi="Roboto"/>
                <w:bCs/>
                <w:lang w:val="en-US"/>
              </w:rPr>
              <w:t>COP5 (p.12)</w:t>
            </w:r>
          </w:p>
        </w:tc>
      </w:tr>
      <w:tr w:rsidR="00401A2A" w:rsidRPr="00E27A81" w14:paraId="5FCBD90F" w14:textId="77777777" w:rsidTr="00BD3B33">
        <w:trPr>
          <w:trHeight w:val="143"/>
        </w:trPr>
        <w:tc>
          <w:tcPr>
            <w:tcW w:w="1065" w:type="dxa"/>
            <w:vMerge w:val="restart"/>
            <w:tcBorders>
              <w:top w:val="single" w:sz="4" w:space="0" w:color="auto"/>
              <w:left w:val="double" w:sz="4" w:space="0" w:color="auto"/>
            </w:tcBorders>
          </w:tcPr>
          <w:p w14:paraId="3D454D86" w14:textId="77777777" w:rsidR="00401A2A" w:rsidRPr="00E27A81" w:rsidRDefault="00401A2A" w:rsidP="00A61E72">
            <w:pPr>
              <w:spacing w:line="240" w:lineRule="auto"/>
              <w:jc w:val="center"/>
              <w:rPr>
                <w:rFonts w:ascii="Roboto" w:hAnsi="Roboto"/>
                <w:bCs/>
                <w:lang w:val="fr-CH"/>
              </w:rPr>
            </w:pPr>
            <w:r>
              <w:rPr>
                <w:rFonts w:ascii="Roboto" w:hAnsi="Roboto"/>
                <w:bCs/>
                <w:lang w:val="fr-CH"/>
              </w:rPr>
              <w:t>5</w:t>
            </w:r>
            <w:r w:rsidRPr="00E27A81">
              <w:rPr>
                <w:rFonts w:ascii="Roboto" w:hAnsi="Roboto"/>
                <w:bCs/>
                <w:lang w:val="fr-CH"/>
              </w:rPr>
              <w:t>.</w:t>
            </w:r>
          </w:p>
        </w:tc>
        <w:tc>
          <w:tcPr>
            <w:tcW w:w="1256" w:type="dxa"/>
            <w:vMerge w:val="restart"/>
            <w:tcBorders>
              <w:top w:val="single" w:sz="4" w:space="0" w:color="auto"/>
            </w:tcBorders>
          </w:tcPr>
          <w:p w14:paraId="26BBD5C3" w14:textId="01AE163B" w:rsidR="00401A2A" w:rsidRPr="00E27A81" w:rsidRDefault="00401A2A" w:rsidP="00A61E72">
            <w:pPr>
              <w:spacing w:line="240" w:lineRule="auto"/>
              <w:jc w:val="left"/>
              <w:rPr>
                <w:rFonts w:ascii="Roboto" w:hAnsi="Roboto"/>
                <w:bCs/>
                <w:lang w:val="fr-CH"/>
              </w:rPr>
            </w:pPr>
            <w:r>
              <w:rPr>
                <w:rFonts w:ascii="Roboto" w:hAnsi="Roboto"/>
                <w:bCs/>
                <w:lang w:val="en-US"/>
              </w:rPr>
              <w:t>Jan. 202</w:t>
            </w:r>
            <w:r w:rsidR="002A2341">
              <w:rPr>
                <w:rFonts w:ascii="Roboto" w:hAnsi="Roboto"/>
                <w:bCs/>
                <w:lang w:val="en-US"/>
              </w:rPr>
              <w:t>3</w:t>
            </w:r>
            <w:r w:rsidRPr="00E27A81">
              <w:rPr>
                <w:rFonts w:ascii="Roboto" w:hAnsi="Roboto"/>
                <w:bCs/>
                <w:lang w:val="en-US"/>
              </w:rPr>
              <w:t>- Dec. 202</w:t>
            </w:r>
            <w:r w:rsidR="002A2341">
              <w:rPr>
                <w:rFonts w:ascii="Roboto" w:hAnsi="Roboto"/>
                <w:bCs/>
                <w:lang w:val="en-US"/>
              </w:rPr>
              <w:t>4</w:t>
            </w:r>
          </w:p>
        </w:tc>
        <w:tc>
          <w:tcPr>
            <w:tcW w:w="2215" w:type="dxa"/>
            <w:vMerge w:val="restart"/>
            <w:tcBorders>
              <w:top w:val="single" w:sz="4" w:space="0" w:color="auto"/>
            </w:tcBorders>
          </w:tcPr>
          <w:p w14:paraId="0F0469A4" w14:textId="77777777" w:rsidR="00401A2A" w:rsidRPr="00E27A81" w:rsidRDefault="00401A2A" w:rsidP="00A61E72">
            <w:pPr>
              <w:tabs>
                <w:tab w:val="left" w:pos="2772"/>
              </w:tabs>
              <w:spacing w:line="240" w:lineRule="auto"/>
              <w:ind w:left="-108"/>
              <w:jc w:val="left"/>
              <w:rPr>
                <w:rFonts w:ascii="Roboto" w:hAnsi="Roboto"/>
                <w:bCs/>
                <w:lang w:val="en-US"/>
              </w:rPr>
            </w:pPr>
            <w:r>
              <w:rPr>
                <w:rFonts w:ascii="Roboto" w:hAnsi="Roboto"/>
              </w:rPr>
              <w:t>Activities related to m</w:t>
            </w:r>
            <w:r w:rsidRPr="00E27A81">
              <w:rPr>
                <w:rFonts w:ascii="Roboto" w:hAnsi="Roboto"/>
              </w:rPr>
              <w:t>onitoring, reporting and information exchange</w:t>
            </w:r>
          </w:p>
        </w:tc>
        <w:tc>
          <w:tcPr>
            <w:tcW w:w="2982" w:type="dxa"/>
            <w:tcBorders>
              <w:top w:val="single" w:sz="4" w:space="0" w:color="auto"/>
              <w:bottom w:val="single" w:sz="4" w:space="0" w:color="auto"/>
            </w:tcBorders>
          </w:tcPr>
          <w:p w14:paraId="37557D37" w14:textId="77777777" w:rsidR="00401A2A" w:rsidRPr="00B42C25" w:rsidRDefault="00401A2A" w:rsidP="00A61E72">
            <w:pPr>
              <w:keepNext/>
              <w:keepLines/>
              <w:spacing w:before="60" w:after="60" w:line="240" w:lineRule="auto"/>
              <w:jc w:val="left"/>
              <w:rPr>
                <w:rFonts w:ascii="Roboto" w:hAnsi="Roboto"/>
              </w:rPr>
            </w:pPr>
            <w:r>
              <w:rPr>
                <w:rFonts w:ascii="Roboto" w:hAnsi="Roboto"/>
              </w:rPr>
              <w:t xml:space="preserve">5.1 Updated Environment Monitoring Programme </w:t>
            </w:r>
          </w:p>
        </w:tc>
        <w:tc>
          <w:tcPr>
            <w:tcW w:w="1837" w:type="dxa"/>
            <w:tcBorders>
              <w:top w:val="single" w:sz="4" w:space="0" w:color="auto"/>
              <w:bottom w:val="single" w:sz="4" w:space="0" w:color="auto"/>
              <w:right w:val="single" w:sz="4" w:space="0" w:color="auto"/>
            </w:tcBorders>
          </w:tcPr>
          <w:p w14:paraId="65B16924" w14:textId="77777777" w:rsidR="00401A2A" w:rsidRPr="00945025" w:rsidRDefault="00401A2A" w:rsidP="00A61E72">
            <w:pPr>
              <w:spacing w:line="240" w:lineRule="auto"/>
              <w:jc w:val="left"/>
              <w:rPr>
                <w:rFonts w:ascii="Roboto" w:hAnsi="Roboto"/>
              </w:rPr>
            </w:pPr>
            <w:r>
              <w:rPr>
                <w:rFonts w:ascii="Roboto" w:hAnsi="Roboto"/>
              </w:rPr>
              <w:t xml:space="preserve">Caspian </w:t>
            </w:r>
            <w:r w:rsidRPr="00E27A81">
              <w:rPr>
                <w:rFonts w:ascii="Roboto" w:hAnsi="Roboto"/>
              </w:rPr>
              <w:t>Governments</w:t>
            </w:r>
            <w:r w:rsidRPr="00E27A81">
              <w:rPr>
                <w:rFonts w:ascii="Roboto" w:hAnsi="Roboto"/>
                <w:strike/>
              </w:rPr>
              <w:t xml:space="preserve"> </w:t>
            </w:r>
            <w:r w:rsidRPr="00E27A81">
              <w:rPr>
                <w:rFonts w:ascii="Roboto" w:hAnsi="Roboto"/>
              </w:rPr>
              <w:t>with support TC</w:t>
            </w:r>
            <w:r>
              <w:rPr>
                <w:rFonts w:ascii="Roboto" w:hAnsi="Roboto"/>
              </w:rPr>
              <w:t>I</w:t>
            </w:r>
            <w:r w:rsidRPr="00E27A81">
              <w:rPr>
                <w:rFonts w:ascii="Roboto" w:hAnsi="Roboto"/>
              </w:rPr>
              <w:t>S</w:t>
            </w:r>
          </w:p>
        </w:tc>
        <w:tc>
          <w:tcPr>
            <w:tcW w:w="1986" w:type="dxa"/>
            <w:tcBorders>
              <w:top w:val="single" w:sz="4" w:space="0" w:color="auto"/>
              <w:left w:val="single" w:sz="4" w:space="0" w:color="auto"/>
              <w:bottom w:val="single" w:sz="4" w:space="0" w:color="auto"/>
              <w:right w:val="double" w:sz="4" w:space="0" w:color="auto"/>
            </w:tcBorders>
          </w:tcPr>
          <w:p w14:paraId="621B72D3" w14:textId="6173AEC5" w:rsidR="00401A2A" w:rsidRPr="00945025" w:rsidRDefault="00E547E3" w:rsidP="00A61E72">
            <w:pPr>
              <w:spacing w:line="240" w:lineRule="auto"/>
              <w:jc w:val="left"/>
              <w:rPr>
                <w:rFonts w:ascii="Roboto" w:hAnsi="Roboto"/>
                <w:bCs/>
                <w:lang w:val="en-US"/>
              </w:rPr>
            </w:pPr>
            <w:r>
              <w:rPr>
                <w:rFonts w:ascii="Roboto" w:hAnsi="Roboto"/>
                <w:bCs/>
                <w:lang w:val="en-US"/>
              </w:rPr>
              <w:t>2</w:t>
            </w:r>
            <w:r w:rsidR="00401A2A">
              <w:rPr>
                <w:rFonts w:ascii="Roboto" w:hAnsi="Roboto"/>
                <w:bCs/>
                <w:lang w:val="en-US"/>
              </w:rPr>
              <w:t>0</w:t>
            </w:r>
            <w:r w:rsidR="00401A2A" w:rsidRPr="00934DBB">
              <w:rPr>
                <w:rFonts w:ascii="Roboto" w:hAnsi="Roboto"/>
                <w:bCs/>
                <w:lang w:val="en-US"/>
              </w:rPr>
              <w:t xml:space="preserve">,000 (TC) + national budgets + EB support </w:t>
            </w:r>
          </w:p>
        </w:tc>
        <w:tc>
          <w:tcPr>
            <w:tcW w:w="1746" w:type="dxa"/>
            <w:tcBorders>
              <w:top w:val="single" w:sz="4" w:space="0" w:color="auto"/>
              <w:left w:val="single" w:sz="4" w:space="0" w:color="auto"/>
              <w:bottom w:val="single" w:sz="4" w:space="0" w:color="auto"/>
              <w:right w:val="double" w:sz="4" w:space="0" w:color="auto"/>
            </w:tcBorders>
          </w:tcPr>
          <w:p w14:paraId="5211064E" w14:textId="77777777" w:rsidR="00401A2A" w:rsidRDefault="00401A2A" w:rsidP="00A61E72">
            <w:pPr>
              <w:spacing w:line="240" w:lineRule="auto"/>
              <w:jc w:val="left"/>
              <w:rPr>
                <w:rFonts w:ascii="Roboto" w:hAnsi="Roboto"/>
                <w:bCs/>
                <w:lang w:val="en-US"/>
              </w:rPr>
            </w:pPr>
            <w:r w:rsidRPr="00881CE2">
              <w:rPr>
                <w:rFonts w:ascii="Roboto" w:hAnsi="Roboto"/>
                <w:bCs/>
                <w:lang w:val="en-US"/>
              </w:rPr>
              <w:t>In accordance with</w:t>
            </w:r>
            <w:r>
              <w:rPr>
                <w:rFonts w:ascii="Roboto" w:hAnsi="Roboto"/>
                <w:bCs/>
                <w:lang w:val="en-US"/>
              </w:rPr>
              <w:t xml:space="preserve"> decision</w:t>
            </w:r>
          </w:p>
          <w:p w14:paraId="722BCFA0" w14:textId="77777777" w:rsidR="00401A2A" w:rsidRDefault="00401A2A" w:rsidP="00A61E72">
            <w:pPr>
              <w:spacing w:line="240" w:lineRule="auto"/>
              <w:jc w:val="left"/>
              <w:rPr>
                <w:rFonts w:ascii="Roboto" w:hAnsi="Roboto"/>
                <w:bCs/>
                <w:lang w:val="en-US"/>
              </w:rPr>
            </w:pPr>
            <w:r>
              <w:rPr>
                <w:rFonts w:ascii="Roboto" w:hAnsi="Roboto"/>
                <w:bCs/>
                <w:lang w:val="en-US"/>
              </w:rPr>
              <w:t>COP4 (p.13)</w:t>
            </w:r>
          </w:p>
          <w:p w14:paraId="15C91F8B" w14:textId="77777777" w:rsidR="00401A2A" w:rsidRDefault="00401A2A" w:rsidP="00A61E72">
            <w:pPr>
              <w:spacing w:line="240" w:lineRule="auto"/>
              <w:jc w:val="left"/>
              <w:rPr>
                <w:rFonts w:ascii="Roboto" w:hAnsi="Roboto"/>
                <w:bCs/>
                <w:lang w:val="en-US"/>
              </w:rPr>
            </w:pPr>
          </w:p>
        </w:tc>
      </w:tr>
      <w:tr w:rsidR="00401A2A" w:rsidRPr="00E27A81" w14:paraId="6571431E" w14:textId="77777777" w:rsidTr="00BD3B33">
        <w:trPr>
          <w:trHeight w:val="143"/>
        </w:trPr>
        <w:tc>
          <w:tcPr>
            <w:tcW w:w="1065" w:type="dxa"/>
            <w:vMerge/>
            <w:tcBorders>
              <w:left w:val="double" w:sz="4" w:space="0" w:color="auto"/>
            </w:tcBorders>
          </w:tcPr>
          <w:p w14:paraId="2A52EBD1" w14:textId="77777777" w:rsidR="00401A2A" w:rsidRDefault="00401A2A" w:rsidP="00A61E72">
            <w:pPr>
              <w:spacing w:line="240" w:lineRule="auto"/>
              <w:jc w:val="center"/>
              <w:rPr>
                <w:rFonts w:ascii="Roboto" w:hAnsi="Roboto"/>
                <w:bCs/>
                <w:lang w:val="en-US"/>
              </w:rPr>
            </w:pPr>
          </w:p>
        </w:tc>
        <w:tc>
          <w:tcPr>
            <w:tcW w:w="1256" w:type="dxa"/>
            <w:vMerge/>
          </w:tcPr>
          <w:p w14:paraId="4A2D82D2" w14:textId="77777777" w:rsidR="00401A2A" w:rsidRDefault="00401A2A" w:rsidP="00A61E72">
            <w:pPr>
              <w:spacing w:line="240" w:lineRule="auto"/>
              <w:jc w:val="left"/>
              <w:rPr>
                <w:rFonts w:ascii="Roboto" w:hAnsi="Roboto"/>
                <w:bCs/>
                <w:lang w:val="en-US"/>
              </w:rPr>
            </w:pPr>
          </w:p>
        </w:tc>
        <w:tc>
          <w:tcPr>
            <w:tcW w:w="2215" w:type="dxa"/>
            <w:vMerge/>
          </w:tcPr>
          <w:p w14:paraId="4F00A095" w14:textId="77777777" w:rsidR="00401A2A" w:rsidRPr="00404BFF" w:rsidRDefault="00401A2A" w:rsidP="00A61E72">
            <w:pPr>
              <w:spacing w:before="60" w:after="60" w:line="240" w:lineRule="auto"/>
              <w:jc w:val="left"/>
              <w:rPr>
                <w:rFonts w:ascii="Roboto" w:hAnsi="Roboto"/>
              </w:rPr>
            </w:pPr>
          </w:p>
        </w:tc>
        <w:tc>
          <w:tcPr>
            <w:tcW w:w="2982" w:type="dxa"/>
            <w:tcBorders>
              <w:top w:val="single" w:sz="4" w:space="0" w:color="auto"/>
              <w:bottom w:val="single" w:sz="4" w:space="0" w:color="auto"/>
            </w:tcBorders>
          </w:tcPr>
          <w:p w14:paraId="661D5C5A" w14:textId="77777777" w:rsidR="00401A2A" w:rsidRPr="00E27A81" w:rsidRDefault="00401A2A" w:rsidP="00A61E72">
            <w:pPr>
              <w:keepNext/>
              <w:keepLines/>
              <w:spacing w:before="60" w:after="60" w:line="240" w:lineRule="auto"/>
              <w:jc w:val="left"/>
              <w:rPr>
                <w:rFonts w:ascii="Roboto" w:hAnsi="Roboto"/>
              </w:rPr>
            </w:pPr>
            <w:r>
              <w:rPr>
                <w:rFonts w:ascii="Roboto" w:hAnsi="Roboto"/>
              </w:rPr>
              <w:t xml:space="preserve">5.2 Continuation of the work of the Working Group on Monitoring and Assessment </w:t>
            </w:r>
          </w:p>
        </w:tc>
        <w:tc>
          <w:tcPr>
            <w:tcW w:w="1837" w:type="dxa"/>
            <w:tcBorders>
              <w:top w:val="single" w:sz="4" w:space="0" w:color="auto"/>
              <w:bottom w:val="single" w:sz="4" w:space="0" w:color="auto"/>
            </w:tcBorders>
          </w:tcPr>
          <w:p w14:paraId="0F6CDBF0" w14:textId="77777777" w:rsidR="00401A2A" w:rsidRPr="00E27A81" w:rsidRDefault="00401A2A" w:rsidP="00A61E72">
            <w:pPr>
              <w:spacing w:line="240" w:lineRule="auto"/>
              <w:jc w:val="left"/>
              <w:rPr>
                <w:rFonts w:ascii="Roboto" w:hAnsi="Roboto"/>
              </w:rPr>
            </w:pPr>
            <w:r>
              <w:rPr>
                <w:rFonts w:ascii="Roboto" w:hAnsi="Roboto"/>
              </w:rPr>
              <w:t xml:space="preserve">Caspian </w:t>
            </w:r>
            <w:r w:rsidRPr="00E27A81">
              <w:rPr>
                <w:rFonts w:ascii="Roboto" w:hAnsi="Roboto"/>
              </w:rPr>
              <w:t>Governments</w:t>
            </w:r>
            <w:r w:rsidRPr="00E27A81">
              <w:rPr>
                <w:rFonts w:ascii="Roboto" w:hAnsi="Roboto"/>
                <w:strike/>
              </w:rPr>
              <w:t xml:space="preserve"> </w:t>
            </w:r>
            <w:r w:rsidRPr="00E27A81">
              <w:rPr>
                <w:rFonts w:ascii="Roboto" w:hAnsi="Roboto"/>
              </w:rPr>
              <w:t>with support TC</w:t>
            </w:r>
            <w:r>
              <w:rPr>
                <w:rFonts w:ascii="Roboto" w:hAnsi="Roboto"/>
              </w:rPr>
              <w:t>I</w:t>
            </w:r>
            <w:r w:rsidRPr="00E27A81">
              <w:rPr>
                <w:rFonts w:ascii="Roboto" w:hAnsi="Roboto"/>
              </w:rPr>
              <w:t>S</w:t>
            </w:r>
          </w:p>
        </w:tc>
        <w:tc>
          <w:tcPr>
            <w:tcW w:w="1986" w:type="dxa"/>
            <w:tcBorders>
              <w:top w:val="single" w:sz="4" w:space="0" w:color="auto"/>
              <w:bottom w:val="single" w:sz="4" w:space="0" w:color="auto"/>
              <w:right w:val="double" w:sz="4" w:space="0" w:color="auto"/>
            </w:tcBorders>
          </w:tcPr>
          <w:p w14:paraId="5E3E4799" w14:textId="26080664" w:rsidR="00401A2A" w:rsidRPr="00E547E3" w:rsidRDefault="004220E3" w:rsidP="00A61E72">
            <w:pPr>
              <w:spacing w:line="240" w:lineRule="auto"/>
              <w:jc w:val="left"/>
              <w:rPr>
                <w:rFonts w:ascii="Roboto" w:hAnsi="Roboto"/>
                <w:lang w:val="en-US"/>
              </w:rPr>
            </w:pPr>
            <w:r>
              <w:rPr>
                <w:rFonts w:ascii="Roboto" w:hAnsi="Roboto"/>
                <w:bCs/>
                <w:lang w:val="fr-CH"/>
              </w:rPr>
              <w:t>40</w:t>
            </w:r>
            <w:r w:rsidR="00401A2A" w:rsidRPr="00E547E3">
              <w:rPr>
                <w:rFonts w:ascii="Roboto" w:hAnsi="Roboto"/>
                <w:bCs/>
                <w:lang w:val="en-US"/>
              </w:rPr>
              <w:t>,000</w:t>
            </w:r>
            <w:r w:rsidR="00401A2A">
              <w:rPr>
                <w:rFonts w:ascii="Roboto" w:hAnsi="Roboto"/>
                <w:bCs/>
                <w:lang w:val="ru-RU"/>
              </w:rPr>
              <w:t xml:space="preserve"> </w:t>
            </w:r>
            <w:r w:rsidR="00401A2A" w:rsidRPr="00E547E3">
              <w:rPr>
                <w:rFonts w:ascii="Roboto" w:hAnsi="Roboto"/>
                <w:bCs/>
                <w:lang w:val="en-US"/>
              </w:rPr>
              <w:t xml:space="preserve">(TC) </w:t>
            </w:r>
            <w:r w:rsidR="00401A2A" w:rsidRPr="00E547E3">
              <w:rPr>
                <w:rFonts w:ascii="Roboto" w:hAnsi="Roboto"/>
                <w:lang w:val="en-US"/>
              </w:rPr>
              <w:t>+ national budgets</w:t>
            </w:r>
          </w:p>
          <w:p w14:paraId="164DA861" w14:textId="042902D3" w:rsidR="00401A2A" w:rsidRPr="00E547E3" w:rsidRDefault="00401A2A" w:rsidP="00A61E72">
            <w:pPr>
              <w:spacing w:line="240" w:lineRule="auto"/>
              <w:jc w:val="left"/>
              <w:rPr>
                <w:rFonts w:ascii="Roboto" w:hAnsi="Roboto"/>
                <w:bCs/>
                <w:lang w:val="en-US"/>
              </w:rPr>
            </w:pPr>
          </w:p>
        </w:tc>
        <w:tc>
          <w:tcPr>
            <w:tcW w:w="1746" w:type="dxa"/>
            <w:tcBorders>
              <w:top w:val="single" w:sz="4" w:space="0" w:color="auto"/>
              <w:bottom w:val="single" w:sz="4" w:space="0" w:color="auto"/>
              <w:right w:val="double" w:sz="4" w:space="0" w:color="auto"/>
            </w:tcBorders>
          </w:tcPr>
          <w:p w14:paraId="3C414504" w14:textId="77777777" w:rsidR="00401A2A" w:rsidRDefault="00401A2A" w:rsidP="00A61E72">
            <w:pPr>
              <w:spacing w:line="240" w:lineRule="auto"/>
              <w:jc w:val="left"/>
              <w:rPr>
                <w:rFonts w:ascii="Roboto" w:hAnsi="Roboto"/>
                <w:bCs/>
                <w:lang w:val="en-US"/>
              </w:rPr>
            </w:pPr>
            <w:r w:rsidRPr="00881CE2">
              <w:rPr>
                <w:rFonts w:ascii="Roboto" w:hAnsi="Roboto"/>
                <w:bCs/>
                <w:lang w:val="en-US"/>
              </w:rPr>
              <w:t>In accordance with</w:t>
            </w:r>
            <w:r>
              <w:rPr>
                <w:rFonts w:ascii="Roboto" w:hAnsi="Roboto"/>
                <w:bCs/>
                <w:lang w:val="en-US"/>
              </w:rPr>
              <w:t xml:space="preserve"> decisions</w:t>
            </w:r>
          </w:p>
          <w:p w14:paraId="2F0171A3" w14:textId="77777777" w:rsidR="00401A2A" w:rsidRDefault="00401A2A" w:rsidP="00A61E72">
            <w:pPr>
              <w:spacing w:line="240" w:lineRule="auto"/>
              <w:jc w:val="left"/>
              <w:rPr>
                <w:rFonts w:ascii="Roboto" w:hAnsi="Roboto"/>
                <w:bCs/>
                <w:lang w:val="en-US"/>
              </w:rPr>
            </w:pPr>
            <w:r>
              <w:rPr>
                <w:rFonts w:ascii="Roboto" w:hAnsi="Roboto"/>
                <w:bCs/>
                <w:lang w:val="en-US"/>
              </w:rPr>
              <w:t>COP5 (p.11,</w:t>
            </w:r>
            <w:r w:rsidRPr="00AE1D7B">
              <w:rPr>
                <w:rFonts w:ascii="Roboto" w:hAnsi="Roboto"/>
                <w:bCs/>
                <w:lang w:val="en-US"/>
              </w:rPr>
              <w:t xml:space="preserve"> </w:t>
            </w:r>
            <w:r>
              <w:rPr>
                <w:rFonts w:ascii="Roboto" w:hAnsi="Roboto"/>
                <w:bCs/>
                <w:lang w:val="en-US"/>
              </w:rPr>
              <w:t>12)</w:t>
            </w:r>
          </w:p>
        </w:tc>
      </w:tr>
      <w:tr w:rsidR="00401A2A" w:rsidRPr="00E27A81" w14:paraId="06F9D9AD" w14:textId="77777777" w:rsidTr="00BD3B33">
        <w:trPr>
          <w:trHeight w:val="143"/>
        </w:trPr>
        <w:tc>
          <w:tcPr>
            <w:tcW w:w="1065" w:type="dxa"/>
            <w:vMerge/>
            <w:tcBorders>
              <w:left w:val="double" w:sz="4" w:space="0" w:color="auto"/>
            </w:tcBorders>
          </w:tcPr>
          <w:p w14:paraId="4528CBFC" w14:textId="77777777" w:rsidR="00401A2A" w:rsidRDefault="00401A2A" w:rsidP="00A61E72">
            <w:pPr>
              <w:spacing w:line="240" w:lineRule="auto"/>
              <w:jc w:val="center"/>
              <w:rPr>
                <w:rFonts w:ascii="Roboto" w:hAnsi="Roboto"/>
                <w:bCs/>
                <w:lang w:val="en-US"/>
              </w:rPr>
            </w:pPr>
          </w:p>
        </w:tc>
        <w:tc>
          <w:tcPr>
            <w:tcW w:w="1256" w:type="dxa"/>
            <w:vMerge/>
          </w:tcPr>
          <w:p w14:paraId="49266693" w14:textId="77777777" w:rsidR="00401A2A" w:rsidRDefault="00401A2A" w:rsidP="00A61E72">
            <w:pPr>
              <w:spacing w:line="240" w:lineRule="auto"/>
              <w:jc w:val="left"/>
              <w:rPr>
                <w:rFonts w:ascii="Roboto" w:hAnsi="Roboto"/>
                <w:bCs/>
                <w:lang w:val="en-US"/>
              </w:rPr>
            </w:pPr>
          </w:p>
        </w:tc>
        <w:tc>
          <w:tcPr>
            <w:tcW w:w="2215" w:type="dxa"/>
            <w:vMerge/>
          </w:tcPr>
          <w:p w14:paraId="613A020C" w14:textId="77777777" w:rsidR="00401A2A" w:rsidRPr="00404BFF" w:rsidRDefault="00401A2A" w:rsidP="00A61E72">
            <w:pPr>
              <w:spacing w:before="60" w:after="60" w:line="240" w:lineRule="auto"/>
              <w:jc w:val="left"/>
              <w:rPr>
                <w:rFonts w:ascii="Roboto" w:hAnsi="Roboto"/>
              </w:rPr>
            </w:pPr>
          </w:p>
        </w:tc>
        <w:tc>
          <w:tcPr>
            <w:tcW w:w="2982" w:type="dxa"/>
            <w:tcBorders>
              <w:top w:val="single" w:sz="4" w:space="0" w:color="auto"/>
              <w:bottom w:val="single" w:sz="4" w:space="0" w:color="auto"/>
            </w:tcBorders>
          </w:tcPr>
          <w:p w14:paraId="096D6EBD" w14:textId="1FDECE9A" w:rsidR="00401A2A" w:rsidRPr="00E27A81" w:rsidRDefault="00401A2A" w:rsidP="00A61E72">
            <w:pPr>
              <w:keepNext/>
              <w:keepLines/>
              <w:spacing w:before="60" w:after="60" w:line="240" w:lineRule="auto"/>
              <w:jc w:val="left"/>
              <w:rPr>
                <w:rFonts w:ascii="Roboto" w:hAnsi="Roboto"/>
              </w:rPr>
            </w:pPr>
            <w:r>
              <w:rPr>
                <w:rFonts w:ascii="Roboto" w:hAnsi="Roboto"/>
              </w:rPr>
              <w:t xml:space="preserve">5.3 </w:t>
            </w:r>
            <w:r w:rsidRPr="00FD5EB5">
              <w:rPr>
                <w:rFonts w:ascii="Roboto" w:hAnsi="Roboto"/>
              </w:rPr>
              <w:t>State of the Caspian Sea Environment Report 2017-202</w:t>
            </w:r>
            <w:r w:rsidR="00246B3F" w:rsidRPr="00AE1D7B">
              <w:rPr>
                <w:rFonts w:ascii="Roboto" w:hAnsi="Roboto"/>
                <w:lang w:val="en-US"/>
              </w:rPr>
              <w:t>1</w:t>
            </w:r>
            <w:r w:rsidRPr="00FD5EB5">
              <w:rPr>
                <w:rFonts w:ascii="Roboto" w:hAnsi="Roboto"/>
              </w:rPr>
              <w:t xml:space="preserve"> (SOE-3) under development</w:t>
            </w:r>
          </w:p>
        </w:tc>
        <w:tc>
          <w:tcPr>
            <w:tcW w:w="1837" w:type="dxa"/>
            <w:tcBorders>
              <w:top w:val="single" w:sz="4" w:space="0" w:color="auto"/>
              <w:bottom w:val="single" w:sz="4" w:space="0" w:color="auto"/>
            </w:tcBorders>
          </w:tcPr>
          <w:p w14:paraId="463DFD1C" w14:textId="77777777" w:rsidR="00401A2A" w:rsidRPr="00E27A81" w:rsidRDefault="00401A2A" w:rsidP="00A61E72">
            <w:pPr>
              <w:spacing w:line="240" w:lineRule="auto"/>
              <w:jc w:val="left"/>
              <w:rPr>
                <w:rFonts w:ascii="Roboto" w:hAnsi="Roboto"/>
              </w:rPr>
            </w:pPr>
            <w:r>
              <w:rPr>
                <w:rFonts w:ascii="Roboto" w:hAnsi="Roboto"/>
              </w:rPr>
              <w:t xml:space="preserve">Caspian </w:t>
            </w:r>
            <w:r w:rsidRPr="00E27A81">
              <w:rPr>
                <w:rFonts w:ascii="Roboto" w:hAnsi="Roboto"/>
              </w:rPr>
              <w:t>Governments</w:t>
            </w:r>
            <w:r w:rsidRPr="00E27A81">
              <w:rPr>
                <w:rFonts w:ascii="Roboto" w:hAnsi="Roboto"/>
                <w:strike/>
              </w:rPr>
              <w:t xml:space="preserve"> </w:t>
            </w:r>
            <w:r w:rsidRPr="00E27A81">
              <w:rPr>
                <w:rFonts w:ascii="Roboto" w:hAnsi="Roboto"/>
              </w:rPr>
              <w:t>with support TC</w:t>
            </w:r>
            <w:r>
              <w:rPr>
                <w:rFonts w:ascii="Roboto" w:hAnsi="Roboto"/>
              </w:rPr>
              <w:t>I</w:t>
            </w:r>
            <w:r w:rsidRPr="00E27A81">
              <w:rPr>
                <w:rFonts w:ascii="Roboto" w:hAnsi="Roboto"/>
              </w:rPr>
              <w:t>S</w:t>
            </w:r>
          </w:p>
        </w:tc>
        <w:tc>
          <w:tcPr>
            <w:tcW w:w="1986" w:type="dxa"/>
            <w:tcBorders>
              <w:top w:val="single" w:sz="4" w:space="0" w:color="auto"/>
              <w:bottom w:val="single" w:sz="4" w:space="0" w:color="auto"/>
              <w:right w:val="double" w:sz="4" w:space="0" w:color="auto"/>
            </w:tcBorders>
          </w:tcPr>
          <w:p w14:paraId="5323FAB4" w14:textId="77777777" w:rsidR="00401A2A" w:rsidRDefault="00401A2A" w:rsidP="00A61E72">
            <w:pPr>
              <w:spacing w:line="240" w:lineRule="auto"/>
              <w:jc w:val="left"/>
              <w:rPr>
                <w:rFonts w:ascii="Roboto" w:hAnsi="Roboto"/>
                <w:bCs/>
                <w:lang w:val="en-US"/>
              </w:rPr>
            </w:pPr>
            <w:r>
              <w:rPr>
                <w:rFonts w:ascii="Roboto" w:hAnsi="Roboto"/>
                <w:bCs/>
                <w:lang w:val="en-US"/>
              </w:rPr>
              <w:t>(EB)</w:t>
            </w:r>
          </w:p>
          <w:p w14:paraId="2655BBEF" w14:textId="77777777" w:rsidR="00401A2A" w:rsidRPr="00934DBB" w:rsidRDefault="00401A2A" w:rsidP="00A61E72">
            <w:pPr>
              <w:spacing w:line="240" w:lineRule="auto"/>
              <w:jc w:val="left"/>
              <w:rPr>
                <w:rFonts w:ascii="Roboto" w:hAnsi="Roboto"/>
                <w:bCs/>
                <w:lang w:val="en-US"/>
              </w:rPr>
            </w:pPr>
          </w:p>
        </w:tc>
        <w:tc>
          <w:tcPr>
            <w:tcW w:w="1746" w:type="dxa"/>
            <w:tcBorders>
              <w:top w:val="single" w:sz="4" w:space="0" w:color="auto"/>
              <w:bottom w:val="single" w:sz="4" w:space="0" w:color="auto"/>
              <w:right w:val="double" w:sz="4" w:space="0" w:color="auto"/>
            </w:tcBorders>
          </w:tcPr>
          <w:p w14:paraId="421792EB" w14:textId="77777777" w:rsidR="00401A2A" w:rsidRDefault="00401A2A" w:rsidP="00A61E72">
            <w:pPr>
              <w:spacing w:line="240" w:lineRule="auto"/>
              <w:jc w:val="left"/>
              <w:rPr>
                <w:rFonts w:ascii="Roboto" w:hAnsi="Roboto"/>
                <w:bCs/>
                <w:lang w:val="en-US"/>
              </w:rPr>
            </w:pPr>
            <w:r w:rsidRPr="00881CE2">
              <w:rPr>
                <w:rFonts w:ascii="Roboto" w:hAnsi="Roboto"/>
                <w:bCs/>
                <w:lang w:val="en-US"/>
              </w:rPr>
              <w:t>In accordance with</w:t>
            </w:r>
            <w:r>
              <w:rPr>
                <w:rFonts w:ascii="Roboto" w:hAnsi="Roboto"/>
                <w:bCs/>
                <w:lang w:val="en-US"/>
              </w:rPr>
              <w:t xml:space="preserve"> decisions</w:t>
            </w:r>
          </w:p>
          <w:p w14:paraId="1D6C2C12" w14:textId="77777777" w:rsidR="00401A2A" w:rsidRDefault="00401A2A" w:rsidP="00A61E72">
            <w:pPr>
              <w:spacing w:line="240" w:lineRule="auto"/>
              <w:jc w:val="left"/>
              <w:rPr>
                <w:rFonts w:ascii="Roboto" w:hAnsi="Roboto"/>
                <w:bCs/>
                <w:lang w:val="en-US"/>
              </w:rPr>
            </w:pPr>
            <w:r>
              <w:rPr>
                <w:rFonts w:ascii="Roboto" w:hAnsi="Roboto"/>
                <w:bCs/>
                <w:lang w:val="en-US"/>
              </w:rPr>
              <w:t>COP4 (p.15)</w:t>
            </w:r>
          </w:p>
          <w:p w14:paraId="59E37B30" w14:textId="77777777" w:rsidR="00401A2A" w:rsidRDefault="00401A2A" w:rsidP="00A61E72">
            <w:pPr>
              <w:spacing w:line="240" w:lineRule="auto"/>
              <w:jc w:val="left"/>
              <w:rPr>
                <w:rFonts w:ascii="Roboto" w:hAnsi="Roboto"/>
                <w:bCs/>
                <w:lang w:val="en-US"/>
              </w:rPr>
            </w:pPr>
            <w:r>
              <w:rPr>
                <w:rFonts w:ascii="Roboto" w:hAnsi="Roboto"/>
                <w:bCs/>
                <w:lang w:val="en-US"/>
              </w:rPr>
              <w:t>COP5 (p.13)</w:t>
            </w:r>
          </w:p>
        </w:tc>
      </w:tr>
      <w:tr w:rsidR="00401A2A" w:rsidRPr="00E27A81" w14:paraId="4914C488" w14:textId="77777777" w:rsidTr="00BD3B33">
        <w:trPr>
          <w:trHeight w:val="143"/>
        </w:trPr>
        <w:tc>
          <w:tcPr>
            <w:tcW w:w="1065" w:type="dxa"/>
            <w:vMerge/>
            <w:tcBorders>
              <w:left w:val="double" w:sz="4" w:space="0" w:color="auto"/>
            </w:tcBorders>
          </w:tcPr>
          <w:p w14:paraId="3A207147" w14:textId="77777777" w:rsidR="00401A2A" w:rsidRDefault="00401A2A" w:rsidP="00A61E72">
            <w:pPr>
              <w:spacing w:line="240" w:lineRule="auto"/>
              <w:jc w:val="center"/>
              <w:rPr>
                <w:rFonts w:ascii="Roboto" w:hAnsi="Roboto"/>
                <w:bCs/>
                <w:lang w:val="en-US"/>
              </w:rPr>
            </w:pPr>
          </w:p>
        </w:tc>
        <w:tc>
          <w:tcPr>
            <w:tcW w:w="1256" w:type="dxa"/>
            <w:vMerge/>
          </w:tcPr>
          <w:p w14:paraId="09A689D0" w14:textId="77777777" w:rsidR="00401A2A" w:rsidRDefault="00401A2A" w:rsidP="00A61E72">
            <w:pPr>
              <w:spacing w:line="240" w:lineRule="auto"/>
              <w:jc w:val="left"/>
              <w:rPr>
                <w:rFonts w:ascii="Roboto" w:hAnsi="Roboto"/>
                <w:bCs/>
                <w:lang w:val="en-US"/>
              </w:rPr>
            </w:pPr>
          </w:p>
        </w:tc>
        <w:tc>
          <w:tcPr>
            <w:tcW w:w="2215" w:type="dxa"/>
            <w:vMerge/>
          </w:tcPr>
          <w:p w14:paraId="55019BF2" w14:textId="77777777" w:rsidR="00401A2A" w:rsidRPr="00404BFF" w:rsidRDefault="00401A2A" w:rsidP="00A61E72">
            <w:pPr>
              <w:spacing w:before="60" w:after="60" w:line="240" w:lineRule="auto"/>
              <w:jc w:val="left"/>
              <w:rPr>
                <w:rFonts w:ascii="Roboto" w:hAnsi="Roboto"/>
              </w:rPr>
            </w:pPr>
          </w:p>
        </w:tc>
        <w:tc>
          <w:tcPr>
            <w:tcW w:w="2982" w:type="dxa"/>
            <w:tcBorders>
              <w:top w:val="single" w:sz="4" w:space="0" w:color="auto"/>
              <w:bottom w:val="single" w:sz="4" w:space="0" w:color="auto"/>
            </w:tcBorders>
          </w:tcPr>
          <w:p w14:paraId="39C87346" w14:textId="77777777" w:rsidR="00401A2A" w:rsidRPr="00E27A81" w:rsidRDefault="00401A2A" w:rsidP="00A61E72">
            <w:pPr>
              <w:keepNext/>
              <w:keepLines/>
              <w:spacing w:before="60" w:after="60" w:line="240" w:lineRule="auto"/>
              <w:jc w:val="left"/>
              <w:rPr>
                <w:rFonts w:ascii="Roboto" w:hAnsi="Roboto"/>
              </w:rPr>
            </w:pPr>
            <w:r>
              <w:rPr>
                <w:rFonts w:ascii="Roboto" w:hAnsi="Roboto"/>
              </w:rPr>
              <w:t xml:space="preserve">5.4 </w:t>
            </w:r>
            <w:r w:rsidRPr="00E27A81">
              <w:rPr>
                <w:rFonts w:ascii="Roboto" w:hAnsi="Roboto"/>
              </w:rPr>
              <w:t>Five National Reports produced</w:t>
            </w:r>
            <w:r>
              <w:rPr>
                <w:rFonts w:ascii="Roboto" w:hAnsi="Roboto"/>
              </w:rPr>
              <w:t>, reviewed, and uploaded on the CEIC</w:t>
            </w:r>
            <w:r w:rsidRPr="00E27A81">
              <w:rPr>
                <w:rFonts w:ascii="Roboto" w:hAnsi="Roboto"/>
              </w:rPr>
              <w:t xml:space="preserve"> </w:t>
            </w:r>
          </w:p>
        </w:tc>
        <w:tc>
          <w:tcPr>
            <w:tcW w:w="1837" w:type="dxa"/>
            <w:tcBorders>
              <w:top w:val="single" w:sz="4" w:space="0" w:color="auto"/>
              <w:bottom w:val="single" w:sz="4" w:space="0" w:color="auto"/>
            </w:tcBorders>
          </w:tcPr>
          <w:p w14:paraId="59FB0E88" w14:textId="77777777" w:rsidR="00401A2A" w:rsidRPr="00E27A81" w:rsidRDefault="00401A2A" w:rsidP="00A61E72">
            <w:pPr>
              <w:spacing w:line="240" w:lineRule="auto"/>
              <w:jc w:val="left"/>
              <w:rPr>
                <w:rFonts w:ascii="Roboto" w:hAnsi="Roboto"/>
              </w:rPr>
            </w:pPr>
            <w:r>
              <w:rPr>
                <w:rFonts w:ascii="Roboto" w:hAnsi="Roboto"/>
              </w:rPr>
              <w:t xml:space="preserve">Caspian </w:t>
            </w:r>
            <w:r w:rsidRPr="00E27A81">
              <w:rPr>
                <w:rFonts w:ascii="Roboto" w:hAnsi="Roboto"/>
              </w:rPr>
              <w:t>Governments</w:t>
            </w:r>
            <w:r w:rsidRPr="00E27A81">
              <w:rPr>
                <w:rFonts w:ascii="Roboto" w:hAnsi="Roboto"/>
                <w:strike/>
              </w:rPr>
              <w:t xml:space="preserve"> </w:t>
            </w:r>
            <w:r w:rsidRPr="00E27A81">
              <w:rPr>
                <w:rFonts w:ascii="Roboto" w:hAnsi="Roboto"/>
              </w:rPr>
              <w:t>with support TC</w:t>
            </w:r>
            <w:r>
              <w:rPr>
                <w:rFonts w:ascii="Roboto" w:hAnsi="Roboto"/>
              </w:rPr>
              <w:t>I</w:t>
            </w:r>
            <w:r w:rsidRPr="00E27A81">
              <w:rPr>
                <w:rFonts w:ascii="Roboto" w:hAnsi="Roboto"/>
              </w:rPr>
              <w:t>S</w:t>
            </w:r>
          </w:p>
        </w:tc>
        <w:tc>
          <w:tcPr>
            <w:tcW w:w="1986" w:type="dxa"/>
            <w:tcBorders>
              <w:top w:val="single" w:sz="4" w:space="0" w:color="auto"/>
              <w:bottom w:val="single" w:sz="4" w:space="0" w:color="auto"/>
              <w:right w:val="double" w:sz="4" w:space="0" w:color="auto"/>
            </w:tcBorders>
          </w:tcPr>
          <w:p w14:paraId="0F6969E6" w14:textId="77777777" w:rsidR="00401A2A" w:rsidRPr="00934DBB" w:rsidRDefault="00401A2A" w:rsidP="00A61E72">
            <w:pPr>
              <w:spacing w:line="240" w:lineRule="auto"/>
              <w:jc w:val="left"/>
              <w:rPr>
                <w:rFonts w:ascii="Roboto" w:hAnsi="Roboto"/>
                <w:bCs/>
                <w:lang w:val="en-US"/>
              </w:rPr>
            </w:pPr>
            <w:r w:rsidRPr="00934DBB">
              <w:rPr>
                <w:rFonts w:ascii="Roboto" w:hAnsi="Roboto"/>
                <w:bCs/>
                <w:lang w:val="en-US"/>
              </w:rPr>
              <w:t>20,000 (TC) National budgets</w:t>
            </w:r>
          </w:p>
        </w:tc>
        <w:tc>
          <w:tcPr>
            <w:tcW w:w="1746" w:type="dxa"/>
            <w:tcBorders>
              <w:top w:val="single" w:sz="4" w:space="0" w:color="auto"/>
              <w:bottom w:val="single" w:sz="4" w:space="0" w:color="auto"/>
              <w:right w:val="double" w:sz="4" w:space="0" w:color="auto"/>
            </w:tcBorders>
          </w:tcPr>
          <w:p w14:paraId="5A106502" w14:textId="77777777" w:rsidR="00401A2A" w:rsidRDefault="00401A2A" w:rsidP="00A61E72">
            <w:pPr>
              <w:spacing w:line="240" w:lineRule="auto"/>
              <w:jc w:val="left"/>
              <w:rPr>
                <w:rFonts w:ascii="Roboto" w:hAnsi="Roboto"/>
                <w:bCs/>
                <w:lang w:val="en-US"/>
              </w:rPr>
            </w:pPr>
            <w:r w:rsidRPr="00881CE2">
              <w:rPr>
                <w:rFonts w:ascii="Roboto" w:hAnsi="Roboto"/>
                <w:bCs/>
                <w:lang w:val="en-US"/>
              </w:rPr>
              <w:t>In accordance with</w:t>
            </w:r>
            <w:r>
              <w:rPr>
                <w:rFonts w:ascii="Roboto" w:hAnsi="Roboto"/>
                <w:bCs/>
                <w:lang w:val="en-US"/>
              </w:rPr>
              <w:t xml:space="preserve"> decisions</w:t>
            </w:r>
          </w:p>
          <w:p w14:paraId="41FFF05E" w14:textId="77777777" w:rsidR="00401A2A" w:rsidRDefault="00401A2A" w:rsidP="00A61E72">
            <w:pPr>
              <w:spacing w:line="240" w:lineRule="auto"/>
              <w:jc w:val="left"/>
              <w:rPr>
                <w:rFonts w:ascii="Roboto" w:hAnsi="Roboto"/>
                <w:bCs/>
                <w:lang w:val="en-US"/>
              </w:rPr>
            </w:pPr>
            <w:r>
              <w:rPr>
                <w:rFonts w:ascii="Roboto" w:hAnsi="Roboto"/>
                <w:bCs/>
                <w:lang w:val="en-US"/>
              </w:rPr>
              <w:t>COP3 (p.10)</w:t>
            </w:r>
          </w:p>
          <w:p w14:paraId="12B51C8B" w14:textId="77777777" w:rsidR="00401A2A" w:rsidRPr="00934DBB" w:rsidRDefault="00401A2A" w:rsidP="00A61E72">
            <w:pPr>
              <w:spacing w:line="240" w:lineRule="auto"/>
              <w:jc w:val="left"/>
              <w:rPr>
                <w:rFonts w:ascii="Roboto" w:hAnsi="Roboto"/>
                <w:bCs/>
                <w:lang w:val="en-US"/>
              </w:rPr>
            </w:pPr>
            <w:r>
              <w:rPr>
                <w:rFonts w:ascii="Roboto" w:hAnsi="Roboto"/>
                <w:bCs/>
                <w:lang w:val="en-US"/>
              </w:rPr>
              <w:t>COP5 (p.14)</w:t>
            </w:r>
          </w:p>
        </w:tc>
      </w:tr>
      <w:tr w:rsidR="00401A2A" w:rsidRPr="00E27A81" w14:paraId="10496D85" w14:textId="77777777" w:rsidTr="00BD3B33">
        <w:trPr>
          <w:trHeight w:val="143"/>
        </w:trPr>
        <w:tc>
          <w:tcPr>
            <w:tcW w:w="1065" w:type="dxa"/>
            <w:vMerge/>
            <w:tcBorders>
              <w:left w:val="double" w:sz="4" w:space="0" w:color="auto"/>
              <w:bottom w:val="single" w:sz="4" w:space="0" w:color="auto"/>
            </w:tcBorders>
          </w:tcPr>
          <w:p w14:paraId="3CC46C8C" w14:textId="77777777" w:rsidR="00401A2A" w:rsidRDefault="00401A2A" w:rsidP="00A61E72">
            <w:pPr>
              <w:spacing w:line="240" w:lineRule="auto"/>
              <w:jc w:val="center"/>
              <w:rPr>
                <w:rFonts w:ascii="Roboto" w:hAnsi="Roboto"/>
                <w:bCs/>
                <w:lang w:val="en-US"/>
              </w:rPr>
            </w:pPr>
          </w:p>
        </w:tc>
        <w:tc>
          <w:tcPr>
            <w:tcW w:w="1256" w:type="dxa"/>
            <w:vMerge/>
            <w:tcBorders>
              <w:bottom w:val="single" w:sz="4" w:space="0" w:color="auto"/>
            </w:tcBorders>
          </w:tcPr>
          <w:p w14:paraId="56851A37" w14:textId="77777777" w:rsidR="00401A2A" w:rsidRDefault="00401A2A" w:rsidP="00A61E72">
            <w:pPr>
              <w:spacing w:line="240" w:lineRule="auto"/>
              <w:jc w:val="left"/>
              <w:rPr>
                <w:rFonts w:ascii="Roboto" w:hAnsi="Roboto"/>
                <w:bCs/>
                <w:lang w:val="en-US"/>
              </w:rPr>
            </w:pPr>
          </w:p>
        </w:tc>
        <w:tc>
          <w:tcPr>
            <w:tcW w:w="2215" w:type="dxa"/>
            <w:vMerge/>
            <w:tcBorders>
              <w:bottom w:val="single" w:sz="4" w:space="0" w:color="auto"/>
            </w:tcBorders>
          </w:tcPr>
          <w:p w14:paraId="4B4B8446" w14:textId="77777777" w:rsidR="00401A2A" w:rsidRPr="00404BFF" w:rsidRDefault="00401A2A" w:rsidP="00A61E72">
            <w:pPr>
              <w:spacing w:before="60" w:after="60" w:line="240" w:lineRule="auto"/>
              <w:jc w:val="left"/>
              <w:rPr>
                <w:rFonts w:ascii="Roboto" w:hAnsi="Roboto"/>
              </w:rPr>
            </w:pPr>
          </w:p>
        </w:tc>
        <w:tc>
          <w:tcPr>
            <w:tcW w:w="2982" w:type="dxa"/>
            <w:tcBorders>
              <w:top w:val="single" w:sz="4" w:space="0" w:color="auto"/>
              <w:bottom w:val="single" w:sz="4" w:space="0" w:color="auto"/>
            </w:tcBorders>
          </w:tcPr>
          <w:p w14:paraId="2B1E5888" w14:textId="77777777" w:rsidR="00401A2A" w:rsidRPr="00E27A81" w:rsidRDefault="00401A2A" w:rsidP="00A61E72">
            <w:pPr>
              <w:spacing w:before="60" w:after="60" w:line="240" w:lineRule="auto"/>
              <w:jc w:val="left"/>
              <w:rPr>
                <w:rFonts w:ascii="Roboto" w:hAnsi="Roboto"/>
              </w:rPr>
            </w:pPr>
            <w:r>
              <w:rPr>
                <w:rFonts w:ascii="Roboto" w:hAnsi="Roboto"/>
              </w:rPr>
              <w:t xml:space="preserve">5.5 Tehran Convention website including the </w:t>
            </w:r>
            <w:r w:rsidRPr="00E27A81">
              <w:rPr>
                <w:rFonts w:ascii="Roboto" w:hAnsi="Roboto"/>
              </w:rPr>
              <w:t xml:space="preserve">Caspian Environment Information Centre </w:t>
            </w:r>
            <w:r>
              <w:rPr>
                <w:rFonts w:ascii="Roboto" w:hAnsi="Roboto"/>
              </w:rPr>
              <w:t xml:space="preserve">updated and </w:t>
            </w:r>
            <w:r w:rsidRPr="00E27A81">
              <w:rPr>
                <w:rFonts w:ascii="Roboto" w:hAnsi="Roboto"/>
              </w:rPr>
              <w:t>in operation</w:t>
            </w:r>
          </w:p>
        </w:tc>
        <w:tc>
          <w:tcPr>
            <w:tcW w:w="1837" w:type="dxa"/>
            <w:tcBorders>
              <w:top w:val="single" w:sz="4" w:space="0" w:color="auto"/>
              <w:bottom w:val="single" w:sz="4" w:space="0" w:color="auto"/>
            </w:tcBorders>
          </w:tcPr>
          <w:p w14:paraId="463730D9" w14:textId="77777777" w:rsidR="00401A2A" w:rsidRPr="00E27A81" w:rsidRDefault="00401A2A" w:rsidP="00A61E72">
            <w:pPr>
              <w:spacing w:line="240" w:lineRule="auto"/>
              <w:jc w:val="left"/>
              <w:rPr>
                <w:rFonts w:ascii="Roboto" w:hAnsi="Roboto"/>
              </w:rPr>
            </w:pPr>
            <w:r>
              <w:rPr>
                <w:rFonts w:ascii="Roboto" w:hAnsi="Roboto"/>
              </w:rPr>
              <w:t xml:space="preserve">Caspian </w:t>
            </w:r>
            <w:r w:rsidRPr="00E27A81">
              <w:rPr>
                <w:rFonts w:ascii="Roboto" w:hAnsi="Roboto"/>
              </w:rPr>
              <w:t>Governments</w:t>
            </w:r>
            <w:r w:rsidRPr="00E27A81">
              <w:rPr>
                <w:rFonts w:ascii="Roboto" w:hAnsi="Roboto"/>
                <w:strike/>
              </w:rPr>
              <w:t xml:space="preserve"> </w:t>
            </w:r>
            <w:r w:rsidRPr="00E27A81">
              <w:rPr>
                <w:rFonts w:ascii="Roboto" w:hAnsi="Roboto"/>
              </w:rPr>
              <w:t>with support TC</w:t>
            </w:r>
            <w:r>
              <w:rPr>
                <w:rFonts w:ascii="Roboto" w:hAnsi="Roboto"/>
              </w:rPr>
              <w:t>I</w:t>
            </w:r>
            <w:r w:rsidRPr="00E27A81">
              <w:rPr>
                <w:rFonts w:ascii="Roboto" w:hAnsi="Roboto"/>
              </w:rPr>
              <w:t>S</w:t>
            </w:r>
          </w:p>
          <w:p w14:paraId="4E59CDB2" w14:textId="77777777" w:rsidR="00401A2A" w:rsidRPr="00E27A81" w:rsidRDefault="00401A2A" w:rsidP="00A61E72">
            <w:pPr>
              <w:spacing w:line="240" w:lineRule="auto"/>
              <w:jc w:val="left"/>
              <w:rPr>
                <w:rFonts w:ascii="Roboto" w:hAnsi="Roboto"/>
              </w:rPr>
            </w:pPr>
            <w:r>
              <w:rPr>
                <w:rFonts w:ascii="Roboto" w:hAnsi="Roboto"/>
                <w:bCs/>
                <w:lang w:val="en-US"/>
              </w:rPr>
              <w:t>(Information</w:t>
            </w:r>
            <w:r w:rsidRPr="00E27A81">
              <w:rPr>
                <w:rFonts w:ascii="Roboto" w:hAnsi="Roboto"/>
                <w:bCs/>
                <w:lang w:val="en-US"/>
              </w:rPr>
              <w:t xml:space="preserve"> focal points and TC</w:t>
            </w:r>
            <w:r>
              <w:rPr>
                <w:rFonts w:ascii="Roboto" w:hAnsi="Roboto"/>
                <w:bCs/>
                <w:lang w:val="en-US"/>
              </w:rPr>
              <w:t>I</w:t>
            </w:r>
            <w:r w:rsidRPr="00E27A81">
              <w:rPr>
                <w:rFonts w:ascii="Roboto" w:hAnsi="Roboto"/>
                <w:bCs/>
                <w:lang w:val="en-US"/>
              </w:rPr>
              <w:t>S</w:t>
            </w:r>
            <w:r>
              <w:rPr>
                <w:rFonts w:ascii="Roboto" w:hAnsi="Roboto"/>
                <w:bCs/>
                <w:lang w:val="en-US"/>
              </w:rPr>
              <w:t>)</w:t>
            </w:r>
          </w:p>
        </w:tc>
        <w:tc>
          <w:tcPr>
            <w:tcW w:w="1986" w:type="dxa"/>
            <w:tcBorders>
              <w:top w:val="single" w:sz="4" w:space="0" w:color="auto"/>
              <w:bottom w:val="single" w:sz="4" w:space="0" w:color="auto"/>
              <w:right w:val="double" w:sz="4" w:space="0" w:color="auto"/>
            </w:tcBorders>
          </w:tcPr>
          <w:p w14:paraId="66350FD6" w14:textId="77777777" w:rsidR="00401A2A" w:rsidRPr="00E547E3" w:rsidRDefault="00401A2A" w:rsidP="00A61E72">
            <w:pPr>
              <w:spacing w:line="240" w:lineRule="auto"/>
              <w:jc w:val="left"/>
              <w:rPr>
                <w:rFonts w:ascii="Roboto" w:hAnsi="Roboto"/>
                <w:lang w:val="en-US"/>
              </w:rPr>
            </w:pPr>
            <w:r w:rsidRPr="00E547E3">
              <w:rPr>
                <w:rFonts w:ascii="Roboto" w:hAnsi="Roboto"/>
                <w:lang w:val="en-US"/>
              </w:rPr>
              <w:t xml:space="preserve">40,000 </w:t>
            </w:r>
            <w:r w:rsidRPr="00E547E3">
              <w:rPr>
                <w:rFonts w:ascii="Roboto" w:hAnsi="Roboto"/>
                <w:bCs/>
                <w:lang w:val="en-US"/>
              </w:rPr>
              <w:t xml:space="preserve">(TC) </w:t>
            </w:r>
            <w:r w:rsidRPr="00E547E3">
              <w:rPr>
                <w:rFonts w:ascii="Roboto" w:hAnsi="Roboto"/>
                <w:lang w:val="en-US"/>
              </w:rPr>
              <w:t>+ national budgets</w:t>
            </w:r>
          </w:p>
          <w:p w14:paraId="1CAD6D58" w14:textId="4B488C59" w:rsidR="00401A2A" w:rsidRPr="00E547E3" w:rsidRDefault="00401A2A" w:rsidP="00A61E72">
            <w:pPr>
              <w:spacing w:line="240" w:lineRule="auto"/>
              <w:jc w:val="left"/>
              <w:rPr>
                <w:rFonts w:ascii="Roboto" w:hAnsi="Roboto"/>
                <w:bCs/>
                <w:lang w:val="en-US"/>
              </w:rPr>
            </w:pPr>
          </w:p>
        </w:tc>
        <w:tc>
          <w:tcPr>
            <w:tcW w:w="1746" w:type="dxa"/>
            <w:tcBorders>
              <w:top w:val="single" w:sz="4" w:space="0" w:color="auto"/>
              <w:bottom w:val="single" w:sz="4" w:space="0" w:color="auto"/>
              <w:right w:val="double" w:sz="4" w:space="0" w:color="auto"/>
            </w:tcBorders>
          </w:tcPr>
          <w:p w14:paraId="44489253" w14:textId="77777777" w:rsidR="00401A2A" w:rsidRDefault="00401A2A" w:rsidP="00A61E72">
            <w:pPr>
              <w:spacing w:line="240" w:lineRule="auto"/>
              <w:jc w:val="left"/>
              <w:rPr>
                <w:rFonts w:ascii="Roboto" w:hAnsi="Roboto"/>
                <w:bCs/>
                <w:lang w:val="en-US"/>
              </w:rPr>
            </w:pPr>
            <w:r w:rsidRPr="00881CE2">
              <w:rPr>
                <w:rFonts w:ascii="Roboto" w:hAnsi="Roboto"/>
                <w:bCs/>
                <w:lang w:val="en-US"/>
              </w:rPr>
              <w:t>In accordance with</w:t>
            </w:r>
            <w:r>
              <w:rPr>
                <w:rFonts w:ascii="Roboto" w:hAnsi="Roboto"/>
                <w:bCs/>
                <w:lang w:val="en-US"/>
              </w:rPr>
              <w:t xml:space="preserve"> decisions</w:t>
            </w:r>
          </w:p>
          <w:p w14:paraId="2F224D53" w14:textId="77777777" w:rsidR="00401A2A" w:rsidRDefault="00401A2A" w:rsidP="00A61E72">
            <w:pPr>
              <w:spacing w:line="240" w:lineRule="auto"/>
              <w:jc w:val="left"/>
              <w:rPr>
                <w:rFonts w:ascii="Roboto" w:hAnsi="Roboto"/>
                <w:bCs/>
                <w:lang w:val="en-US"/>
              </w:rPr>
            </w:pPr>
            <w:r>
              <w:rPr>
                <w:rFonts w:ascii="Roboto" w:hAnsi="Roboto"/>
                <w:bCs/>
                <w:lang w:val="en-US"/>
              </w:rPr>
              <w:t>COP3 (p.9)</w:t>
            </w:r>
          </w:p>
          <w:p w14:paraId="51FD3474" w14:textId="77777777" w:rsidR="00401A2A" w:rsidRDefault="00401A2A" w:rsidP="00A61E72">
            <w:pPr>
              <w:spacing w:line="240" w:lineRule="auto"/>
              <w:jc w:val="left"/>
              <w:rPr>
                <w:rFonts w:ascii="Roboto" w:hAnsi="Roboto"/>
                <w:bCs/>
                <w:lang w:val="en-US"/>
              </w:rPr>
            </w:pPr>
            <w:r>
              <w:rPr>
                <w:rFonts w:ascii="Roboto" w:hAnsi="Roboto"/>
                <w:bCs/>
                <w:lang w:val="en-US"/>
              </w:rPr>
              <w:t>COP5 (p.8)</w:t>
            </w:r>
          </w:p>
          <w:p w14:paraId="79D23508" w14:textId="77777777" w:rsidR="00401A2A" w:rsidRDefault="00401A2A" w:rsidP="00A61E72">
            <w:pPr>
              <w:spacing w:line="240" w:lineRule="auto"/>
              <w:rPr>
                <w:rFonts w:ascii="Roboto" w:hAnsi="Roboto"/>
                <w:lang w:val="en-US"/>
              </w:rPr>
            </w:pPr>
          </w:p>
        </w:tc>
      </w:tr>
      <w:tr w:rsidR="00401A2A" w:rsidRPr="00E27A81" w14:paraId="31371C1D" w14:textId="77777777" w:rsidTr="00BD3B33">
        <w:trPr>
          <w:trHeight w:val="143"/>
        </w:trPr>
        <w:tc>
          <w:tcPr>
            <w:tcW w:w="1065" w:type="dxa"/>
            <w:vMerge w:val="restart"/>
            <w:tcBorders>
              <w:top w:val="single" w:sz="4" w:space="0" w:color="auto"/>
              <w:left w:val="double" w:sz="4" w:space="0" w:color="auto"/>
            </w:tcBorders>
          </w:tcPr>
          <w:p w14:paraId="6BFB334C" w14:textId="77777777" w:rsidR="00401A2A" w:rsidRPr="00B91DF3" w:rsidRDefault="00401A2A" w:rsidP="00A61E72">
            <w:pPr>
              <w:spacing w:line="240" w:lineRule="auto"/>
              <w:jc w:val="center"/>
              <w:rPr>
                <w:rFonts w:ascii="Roboto" w:hAnsi="Roboto"/>
                <w:bCs/>
                <w:lang w:val="en-US"/>
              </w:rPr>
            </w:pPr>
            <w:r>
              <w:rPr>
                <w:rFonts w:ascii="Roboto" w:hAnsi="Roboto"/>
                <w:bCs/>
                <w:lang w:val="en-US"/>
              </w:rPr>
              <w:t>6</w:t>
            </w:r>
            <w:r w:rsidRPr="00E27A81">
              <w:rPr>
                <w:rFonts w:ascii="Roboto" w:hAnsi="Roboto"/>
                <w:bCs/>
                <w:lang w:val="en-US"/>
              </w:rPr>
              <w:t>.</w:t>
            </w:r>
          </w:p>
        </w:tc>
        <w:tc>
          <w:tcPr>
            <w:tcW w:w="1256" w:type="dxa"/>
            <w:vMerge w:val="restart"/>
            <w:tcBorders>
              <w:top w:val="single" w:sz="4" w:space="0" w:color="auto"/>
            </w:tcBorders>
          </w:tcPr>
          <w:p w14:paraId="1EEBDC5A" w14:textId="7A43AAEA" w:rsidR="00401A2A" w:rsidRDefault="00401A2A" w:rsidP="00A61E72">
            <w:pPr>
              <w:spacing w:line="240" w:lineRule="auto"/>
              <w:jc w:val="left"/>
              <w:rPr>
                <w:rFonts w:ascii="Roboto" w:hAnsi="Roboto"/>
                <w:bCs/>
                <w:lang w:val="en-US"/>
              </w:rPr>
            </w:pPr>
            <w:r>
              <w:rPr>
                <w:rFonts w:ascii="Roboto" w:hAnsi="Roboto"/>
                <w:bCs/>
                <w:lang w:val="en-US"/>
              </w:rPr>
              <w:t>Jan. 202</w:t>
            </w:r>
            <w:r w:rsidR="002A2341">
              <w:rPr>
                <w:rFonts w:ascii="Roboto" w:hAnsi="Roboto"/>
                <w:bCs/>
                <w:lang w:val="en-US"/>
              </w:rPr>
              <w:t>3</w:t>
            </w:r>
            <w:r w:rsidRPr="00E27A81">
              <w:rPr>
                <w:rFonts w:ascii="Roboto" w:hAnsi="Roboto"/>
                <w:bCs/>
                <w:lang w:val="en-US"/>
              </w:rPr>
              <w:t>- Dec. 202</w:t>
            </w:r>
            <w:r w:rsidR="002A2341">
              <w:rPr>
                <w:rFonts w:ascii="Roboto" w:hAnsi="Roboto"/>
                <w:bCs/>
                <w:lang w:val="en-US"/>
              </w:rPr>
              <w:t>4</w:t>
            </w:r>
          </w:p>
        </w:tc>
        <w:tc>
          <w:tcPr>
            <w:tcW w:w="2215" w:type="dxa"/>
            <w:vMerge w:val="restart"/>
            <w:tcBorders>
              <w:top w:val="single" w:sz="4" w:space="0" w:color="auto"/>
            </w:tcBorders>
          </w:tcPr>
          <w:p w14:paraId="59713858" w14:textId="7CD8C9E4" w:rsidR="00020918" w:rsidRPr="00E27A81" w:rsidRDefault="00401A2A" w:rsidP="00A61E72">
            <w:pPr>
              <w:spacing w:before="60" w:after="60" w:line="240" w:lineRule="auto"/>
              <w:jc w:val="left"/>
              <w:rPr>
                <w:rFonts w:ascii="Roboto" w:hAnsi="Roboto"/>
              </w:rPr>
            </w:pPr>
            <w:r w:rsidRPr="00404BFF">
              <w:rPr>
                <w:rFonts w:ascii="Roboto" w:hAnsi="Roboto"/>
              </w:rPr>
              <w:t xml:space="preserve">Support </w:t>
            </w:r>
            <w:r>
              <w:rPr>
                <w:rFonts w:ascii="Roboto" w:hAnsi="Roboto"/>
              </w:rPr>
              <w:t xml:space="preserve">for </w:t>
            </w:r>
            <w:r w:rsidRPr="00404BFF">
              <w:rPr>
                <w:rFonts w:ascii="Roboto" w:hAnsi="Roboto"/>
              </w:rPr>
              <w:t>public and stakeholder participation in implementa</w:t>
            </w:r>
            <w:r>
              <w:rPr>
                <w:rFonts w:ascii="Roboto" w:hAnsi="Roboto"/>
              </w:rPr>
              <w:t xml:space="preserve">tion of </w:t>
            </w:r>
            <w:r w:rsidRPr="00404BFF">
              <w:rPr>
                <w:rFonts w:ascii="Roboto" w:hAnsi="Roboto"/>
              </w:rPr>
              <w:t xml:space="preserve">the Tehran Convention and its Protocols;  </w:t>
            </w:r>
          </w:p>
        </w:tc>
        <w:tc>
          <w:tcPr>
            <w:tcW w:w="2982" w:type="dxa"/>
            <w:tcBorders>
              <w:top w:val="single" w:sz="4" w:space="0" w:color="auto"/>
              <w:bottom w:val="single" w:sz="4" w:space="0" w:color="auto"/>
            </w:tcBorders>
          </w:tcPr>
          <w:p w14:paraId="678B6507" w14:textId="77777777" w:rsidR="00401A2A" w:rsidRDefault="00401A2A" w:rsidP="00A61E72">
            <w:pPr>
              <w:spacing w:before="60" w:after="60" w:line="240" w:lineRule="auto"/>
              <w:jc w:val="left"/>
              <w:rPr>
                <w:rFonts w:ascii="Roboto" w:hAnsi="Roboto"/>
              </w:rPr>
            </w:pPr>
            <w:r>
              <w:rPr>
                <w:rFonts w:ascii="Roboto" w:hAnsi="Roboto"/>
              </w:rPr>
              <w:t xml:space="preserve">6.1 </w:t>
            </w:r>
            <w:r w:rsidRPr="00E27A81">
              <w:rPr>
                <w:rFonts w:ascii="Roboto" w:hAnsi="Roboto"/>
              </w:rPr>
              <w:t xml:space="preserve">Public participation strategies </w:t>
            </w:r>
            <w:r>
              <w:rPr>
                <w:rFonts w:ascii="Roboto" w:hAnsi="Roboto"/>
              </w:rPr>
              <w:t>of the Tehran Convention Parties updated</w:t>
            </w:r>
            <w:r w:rsidRPr="00E27A81">
              <w:rPr>
                <w:rFonts w:ascii="Roboto" w:hAnsi="Roboto"/>
              </w:rPr>
              <w:t xml:space="preserve"> as part of NCAPs</w:t>
            </w:r>
          </w:p>
        </w:tc>
        <w:tc>
          <w:tcPr>
            <w:tcW w:w="1837" w:type="dxa"/>
            <w:tcBorders>
              <w:top w:val="single" w:sz="4" w:space="0" w:color="auto"/>
              <w:bottom w:val="single" w:sz="4" w:space="0" w:color="auto"/>
            </w:tcBorders>
          </w:tcPr>
          <w:p w14:paraId="69AFAE4F" w14:textId="77777777" w:rsidR="00401A2A" w:rsidRPr="00E27A81" w:rsidRDefault="00401A2A" w:rsidP="00A61E72">
            <w:pPr>
              <w:spacing w:line="240" w:lineRule="auto"/>
              <w:jc w:val="left"/>
              <w:rPr>
                <w:rFonts w:ascii="Roboto" w:hAnsi="Roboto"/>
              </w:rPr>
            </w:pPr>
            <w:r>
              <w:rPr>
                <w:rFonts w:ascii="Roboto" w:hAnsi="Roboto"/>
              </w:rPr>
              <w:t xml:space="preserve">Caspian </w:t>
            </w:r>
            <w:r w:rsidRPr="00E27A81">
              <w:rPr>
                <w:rFonts w:ascii="Roboto" w:hAnsi="Roboto"/>
              </w:rPr>
              <w:t>Governments with TC</w:t>
            </w:r>
            <w:r>
              <w:rPr>
                <w:rFonts w:ascii="Roboto" w:hAnsi="Roboto"/>
              </w:rPr>
              <w:t>I</w:t>
            </w:r>
            <w:r w:rsidRPr="00E27A81">
              <w:rPr>
                <w:rFonts w:ascii="Roboto" w:hAnsi="Roboto"/>
              </w:rPr>
              <w:t>S support</w:t>
            </w:r>
          </w:p>
          <w:p w14:paraId="13BEF4B4" w14:textId="77777777" w:rsidR="00401A2A" w:rsidRPr="00E27A81" w:rsidRDefault="00401A2A" w:rsidP="00A61E72">
            <w:pPr>
              <w:spacing w:line="240" w:lineRule="auto"/>
              <w:jc w:val="left"/>
              <w:rPr>
                <w:rFonts w:ascii="Roboto" w:hAnsi="Roboto"/>
              </w:rPr>
            </w:pPr>
          </w:p>
        </w:tc>
        <w:tc>
          <w:tcPr>
            <w:tcW w:w="1986" w:type="dxa"/>
            <w:tcBorders>
              <w:top w:val="single" w:sz="4" w:space="0" w:color="auto"/>
              <w:bottom w:val="single" w:sz="4" w:space="0" w:color="auto"/>
              <w:right w:val="double" w:sz="4" w:space="0" w:color="auto"/>
            </w:tcBorders>
          </w:tcPr>
          <w:p w14:paraId="1FBE555D" w14:textId="77777777" w:rsidR="00401A2A" w:rsidRPr="00934DBB" w:rsidRDefault="00401A2A" w:rsidP="00A61E72">
            <w:pPr>
              <w:spacing w:line="240" w:lineRule="auto"/>
              <w:jc w:val="left"/>
              <w:rPr>
                <w:rFonts w:ascii="Roboto" w:hAnsi="Roboto"/>
                <w:bCs/>
                <w:lang w:val="en-US"/>
              </w:rPr>
            </w:pPr>
            <w:r w:rsidRPr="00934DBB">
              <w:rPr>
                <w:rFonts w:ascii="Roboto" w:hAnsi="Roboto"/>
                <w:bCs/>
                <w:lang w:val="en-US"/>
              </w:rPr>
              <w:t>National budgets</w:t>
            </w:r>
          </w:p>
          <w:p w14:paraId="63DD9E8F" w14:textId="77777777" w:rsidR="00401A2A" w:rsidRPr="00934DBB" w:rsidRDefault="00401A2A" w:rsidP="00A61E72">
            <w:pPr>
              <w:spacing w:line="240" w:lineRule="auto"/>
              <w:jc w:val="left"/>
              <w:rPr>
                <w:rFonts w:ascii="Roboto" w:hAnsi="Roboto"/>
                <w:bCs/>
                <w:lang w:val="en-US"/>
              </w:rPr>
            </w:pPr>
          </w:p>
          <w:p w14:paraId="4818C29E" w14:textId="77777777" w:rsidR="00401A2A" w:rsidRPr="00934DBB" w:rsidRDefault="00401A2A" w:rsidP="00A61E72">
            <w:pPr>
              <w:spacing w:line="240" w:lineRule="auto"/>
              <w:jc w:val="left"/>
              <w:rPr>
                <w:rFonts w:ascii="Roboto" w:hAnsi="Roboto"/>
                <w:bCs/>
                <w:lang w:val="en-US"/>
              </w:rPr>
            </w:pPr>
          </w:p>
          <w:p w14:paraId="78EF0C19" w14:textId="77777777" w:rsidR="00401A2A" w:rsidRDefault="00401A2A" w:rsidP="00A61E72">
            <w:pPr>
              <w:spacing w:line="240" w:lineRule="auto"/>
              <w:jc w:val="left"/>
              <w:rPr>
                <w:rFonts w:ascii="Roboto" w:hAnsi="Roboto"/>
                <w:bCs/>
                <w:lang w:val="en-US"/>
              </w:rPr>
            </w:pPr>
          </w:p>
        </w:tc>
        <w:tc>
          <w:tcPr>
            <w:tcW w:w="1746" w:type="dxa"/>
            <w:tcBorders>
              <w:top w:val="single" w:sz="4" w:space="0" w:color="auto"/>
              <w:bottom w:val="single" w:sz="4" w:space="0" w:color="auto"/>
              <w:right w:val="double" w:sz="4" w:space="0" w:color="auto"/>
            </w:tcBorders>
          </w:tcPr>
          <w:p w14:paraId="05B02015" w14:textId="77777777" w:rsidR="00401A2A" w:rsidRDefault="00401A2A" w:rsidP="00A61E72">
            <w:pPr>
              <w:spacing w:line="240" w:lineRule="auto"/>
              <w:jc w:val="left"/>
              <w:rPr>
                <w:rFonts w:ascii="Roboto" w:hAnsi="Roboto"/>
                <w:bCs/>
                <w:lang w:val="en-US"/>
              </w:rPr>
            </w:pPr>
            <w:r w:rsidRPr="00881CE2">
              <w:rPr>
                <w:rFonts w:ascii="Roboto" w:hAnsi="Roboto"/>
                <w:bCs/>
                <w:lang w:val="en-US"/>
              </w:rPr>
              <w:t>In accordance with</w:t>
            </w:r>
            <w:r>
              <w:rPr>
                <w:rFonts w:ascii="Roboto" w:hAnsi="Roboto"/>
                <w:bCs/>
                <w:lang w:val="en-US"/>
              </w:rPr>
              <w:t xml:space="preserve"> decisions</w:t>
            </w:r>
          </w:p>
          <w:p w14:paraId="50CB88FD" w14:textId="77777777" w:rsidR="00401A2A" w:rsidRDefault="00401A2A" w:rsidP="00A61E72">
            <w:pPr>
              <w:spacing w:line="240" w:lineRule="auto"/>
              <w:rPr>
                <w:rFonts w:ascii="Roboto" w:hAnsi="Roboto"/>
                <w:bCs/>
                <w:lang w:val="en-US"/>
              </w:rPr>
            </w:pPr>
            <w:r>
              <w:rPr>
                <w:rFonts w:ascii="Roboto" w:hAnsi="Roboto"/>
                <w:bCs/>
                <w:lang w:val="en-US"/>
              </w:rPr>
              <w:t>COP3 (p.11)</w:t>
            </w:r>
          </w:p>
          <w:p w14:paraId="2B533711" w14:textId="77777777" w:rsidR="00401A2A" w:rsidRDefault="00401A2A" w:rsidP="00A61E72">
            <w:pPr>
              <w:spacing w:line="240" w:lineRule="auto"/>
              <w:rPr>
                <w:rFonts w:ascii="Roboto" w:hAnsi="Roboto"/>
                <w:bCs/>
                <w:lang w:val="en-US"/>
              </w:rPr>
            </w:pPr>
            <w:r>
              <w:rPr>
                <w:rFonts w:ascii="Roboto" w:hAnsi="Roboto"/>
                <w:bCs/>
                <w:lang w:val="en-US"/>
              </w:rPr>
              <w:t>COP4 (p.12)</w:t>
            </w:r>
          </w:p>
          <w:p w14:paraId="327442E5" w14:textId="77777777" w:rsidR="00401A2A" w:rsidRPr="00934DBB" w:rsidRDefault="00401A2A" w:rsidP="00A61E72">
            <w:pPr>
              <w:spacing w:line="240" w:lineRule="auto"/>
              <w:rPr>
                <w:rFonts w:ascii="Roboto" w:hAnsi="Roboto"/>
                <w:bCs/>
                <w:lang w:val="en-US"/>
              </w:rPr>
            </w:pPr>
            <w:r>
              <w:rPr>
                <w:rFonts w:ascii="Roboto" w:hAnsi="Roboto"/>
                <w:bCs/>
                <w:lang w:val="en-US"/>
              </w:rPr>
              <w:t>COP5 (p.9)</w:t>
            </w:r>
          </w:p>
        </w:tc>
      </w:tr>
      <w:tr w:rsidR="00401A2A" w:rsidRPr="00E27A81" w14:paraId="1F967ADA" w14:textId="77777777" w:rsidTr="00BD3B33">
        <w:trPr>
          <w:trHeight w:val="143"/>
        </w:trPr>
        <w:tc>
          <w:tcPr>
            <w:tcW w:w="1065" w:type="dxa"/>
            <w:vMerge/>
            <w:tcBorders>
              <w:left w:val="double" w:sz="4" w:space="0" w:color="auto"/>
              <w:bottom w:val="single" w:sz="4" w:space="0" w:color="auto"/>
            </w:tcBorders>
          </w:tcPr>
          <w:p w14:paraId="2A3E64F8" w14:textId="77777777" w:rsidR="00401A2A" w:rsidRDefault="00401A2A" w:rsidP="00A61E72">
            <w:pPr>
              <w:spacing w:line="240" w:lineRule="auto"/>
              <w:jc w:val="center"/>
              <w:rPr>
                <w:rFonts w:ascii="Roboto" w:hAnsi="Roboto"/>
                <w:bCs/>
                <w:lang w:val="en-US"/>
              </w:rPr>
            </w:pPr>
          </w:p>
        </w:tc>
        <w:tc>
          <w:tcPr>
            <w:tcW w:w="1256" w:type="dxa"/>
            <w:vMerge/>
            <w:tcBorders>
              <w:bottom w:val="single" w:sz="4" w:space="0" w:color="auto"/>
            </w:tcBorders>
          </w:tcPr>
          <w:p w14:paraId="36B44F2B" w14:textId="77777777" w:rsidR="00401A2A" w:rsidRDefault="00401A2A" w:rsidP="00A61E72">
            <w:pPr>
              <w:spacing w:line="240" w:lineRule="auto"/>
              <w:jc w:val="left"/>
              <w:rPr>
                <w:rFonts w:ascii="Roboto" w:hAnsi="Roboto"/>
                <w:bCs/>
                <w:lang w:val="en-US"/>
              </w:rPr>
            </w:pPr>
          </w:p>
        </w:tc>
        <w:tc>
          <w:tcPr>
            <w:tcW w:w="2215" w:type="dxa"/>
            <w:vMerge/>
            <w:tcBorders>
              <w:bottom w:val="single" w:sz="4" w:space="0" w:color="auto"/>
            </w:tcBorders>
          </w:tcPr>
          <w:p w14:paraId="3E4DECA1" w14:textId="77777777" w:rsidR="00401A2A" w:rsidRPr="00404BFF" w:rsidRDefault="00401A2A" w:rsidP="00A61E72">
            <w:pPr>
              <w:spacing w:before="60" w:after="60" w:line="240" w:lineRule="auto"/>
              <w:jc w:val="left"/>
              <w:rPr>
                <w:rFonts w:ascii="Roboto" w:hAnsi="Roboto"/>
              </w:rPr>
            </w:pPr>
          </w:p>
        </w:tc>
        <w:tc>
          <w:tcPr>
            <w:tcW w:w="2982" w:type="dxa"/>
            <w:tcBorders>
              <w:top w:val="single" w:sz="4" w:space="0" w:color="auto"/>
              <w:bottom w:val="single" w:sz="4" w:space="0" w:color="auto"/>
            </w:tcBorders>
          </w:tcPr>
          <w:p w14:paraId="4E7BA551" w14:textId="2EEDC236" w:rsidR="00401A2A" w:rsidRPr="00E547E3" w:rsidRDefault="00401A2A" w:rsidP="00A61E72">
            <w:pPr>
              <w:spacing w:before="60" w:after="60" w:line="240" w:lineRule="auto"/>
              <w:jc w:val="left"/>
              <w:rPr>
                <w:rFonts w:ascii="Roboto" w:hAnsi="Roboto"/>
              </w:rPr>
            </w:pPr>
            <w:r w:rsidRPr="00E547E3">
              <w:rPr>
                <w:rFonts w:ascii="Roboto" w:hAnsi="Roboto"/>
              </w:rPr>
              <w:t>6.2 202</w:t>
            </w:r>
            <w:r w:rsidR="00A87FB4" w:rsidRPr="00E547E3">
              <w:rPr>
                <w:rFonts w:ascii="Roboto" w:hAnsi="Roboto"/>
              </w:rPr>
              <w:t>3</w:t>
            </w:r>
            <w:r w:rsidRPr="00E547E3">
              <w:rPr>
                <w:rFonts w:ascii="Roboto" w:hAnsi="Roboto"/>
              </w:rPr>
              <w:t xml:space="preserve"> and 202</w:t>
            </w:r>
            <w:r w:rsidR="00A87FB4" w:rsidRPr="00E547E3">
              <w:rPr>
                <w:rFonts w:ascii="Roboto" w:hAnsi="Roboto"/>
              </w:rPr>
              <w:t>4</w:t>
            </w:r>
            <w:r w:rsidRPr="00E547E3">
              <w:rPr>
                <w:rFonts w:ascii="Roboto" w:hAnsi="Roboto"/>
              </w:rPr>
              <w:t xml:space="preserve"> Caspian Sea Day celebrations in five Caspian countries </w:t>
            </w:r>
          </w:p>
        </w:tc>
        <w:tc>
          <w:tcPr>
            <w:tcW w:w="1837" w:type="dxa"/>
            <w:tcBorders>
              <w:top w:val="single" w:sz="4" w:space="0" w:color="auto"/>
              <w:bottom w:val="single" w:sz="4" w:space="0" w:color="auto"/>
            </w:tcBorders>
          </w:tcPr>
          <w:p w14:paraId="7882038B" w14:textId="77777777" w:rsidR="00401A2A" w:rsidRPr="00E547E3" w:rsidRDefault="00401A2A" w:rsidP="00A61E72">
            <w:pPr>
              <w:spacing w:line="240" w:lineRule="auto"/>
              <w:jc w:val="left"/>
              <w:rPr>
                <w:rFonts w:ascii="Roboto" w:hAnsi="Roboto"/>
              </w:rPr>
            </w:pPr>
            <w:r w:rsidRPr="00E547E3">
              <w:rPr>
                <w:rFonts w:ascii="Roboto" w:hAnsi="Roboto"/>
              </w:rPr>
              <w:t>Caspian Governments with TCIS support</w:t>
            </w:r>
          </w:p>
          <w:p w14:paraId="2ECED3A6" w14:textId="77777777" w:rsidR="00401A2A" w:rsidRPr="00E547E3" w:rsidRDefault="00401A2A" w:rsidP="00A61E72">
            <w:pPr>
              <w:spacing w:line="240" w:lineRule="auto"/>
              <w:jc w:val="left"/>
              <w:rPr>
                <w:rFonts w:ascii="Roboto" w:hAnsi="Roboto"/>
              </w:rPr>
            </w:pPr>
          </w:p>
        </w:tc>
        <w:tc>
          <w:tcPr>
            <w:tcW w:w="1986" w:type="dxa"/>
            <w:tcBorders>
              <w:top w:val="single" w:sz="4" w:space="0" w:color="auto"/>
              <w:bottom w:val="single" w:sz="4" w:space="0" w:color="auto"/>
              <w:right w:val="double" w:sz="4" w:space="0" w:color="auto"/>
            </w:tcBorders>
          </w:tcPr>
          <w:p w14:paraId="4F9A4D5D" w14:textId="77777777" w:rsidR="00401A2A" w:rsidRPr="00E547E3" w:rsidRDefault="00401A2A" w:rsidP="00A61E72">
            <w:pPr>
              <w:spacing w:line="240" w:lineRule="auto"/>
              <w:jc w:val="left"/>
              <w:rPr>
                <w:rFonts w:ascii="Roboto" w:hAnsi="Roboto"/>
                <w:bCs/>
                <w:lang w:val="en-US"/>
              </w:rPr>
            </w:pPr>
            <w:r w:rsidRPr="00E547E3">
              <w:rPr>
                <w:rFonts w:ascii="Roboto" w:hAnsi="Roboto"/>
                <w:bCs/>
                <w:lang w:val="en-US"/>
              </w:rPr>
              <w:t>50,000 (TC)</w:t>
            </w:r>
          </w:p>
          <w:p w14:paraId="6D96BC41" w14:textId="77777777" w:rsidR="00401A2A" w:rsidRPr="00E547E3" w:rsidRDefault="00401A2A" w:rsidP="00A61E72">
            <w:pPr>
              <w:spacing w:line="240" w:lineRule="auto"/>
              <w:jc w:val="left"/>
              <w:rPr>
                <w:rFonts w:ascii="Roboto" w:hAnsi="Roboto"/>
                <w:bCs/>
                <w:lang w:val="en-US"/>
              </w:rPr>
            </w:pPr>
          </w:p>
        </w:tc>
        <w:tc>
          <w:tcPr>
            <w:tcW w:w="1746" w:type="dxa"/>
            <w:tcBorders>
              <w:top w:val="single" w:sz="4" w:space="0" w:color="auto"/>
              <w:bottom w:val="single" w:sz="4" w:space="0" w:color="auto"/>
              <w:right w:val="double" w:sz="4" w:space="0" w:color="auto"/>
            </w:tcBorders>
          </w:tcPr>
          <w:p w14:paraId="4AC0F0CA" w14:textId="77777777" w:rsidR="00401A2A" w:rsidRDefault="00401A2A" w:rsidP="00A61E72">
            <w:pPr>
              <w:spacing w:line="240" w:lineRule="auto"/>
              <w:jc w:val="left"/>
              <w:rPr>
                <w:rFonts w:ascii="Roboto" w:hAnsi="Roboto"/>
                <w:bCs/>
                <w:lang w:val="en-US"/>
              </w:rPr>
            </w:pPr>
            <w:r w:rsidRPr="00881CE2">
              <w:rPr>
                <w:rFonts w:ascii="Roboto" w:hAnsi="Roboto"/>
                <w:bCs/>
                <w:lang w:val="en-US"/>
              </w:rPr>
              <w:t>In accordance with</w:t>
            </w:r>
            <w:r>
              <w:rPr>
                <w:rFonts w:ascii="Roboto" w:hAnsi="Roboto"/>
                <w:bCs/>
                <w:lang w:val="en-US"/>
              </w:rPr>
              <w:t xml:space="preserve"> decisions</w:t>
            </w:r>
          </w:p>
          <w:p w14:paraId="66E253DE" w14:textId="77777777" w:rsidR="00401A2A" w:rsidRDefault="00401A2A" w:rsidP="00A61E72">
            <w:pPr>
              <w:spacing w:line="240" w:lineRule="auto"/>
              <w:jc w:val="left"/>
              <w:rPr>
                <w:rFonts w:ascii="Roboto" w:hAnsi="Roboto"/>
                <w:bCs/>
                <w:lang w:val="en-US"/>
              </w:rPr>
            </w:pPr>
            <w:r>
              <w:rPr>
                <w:rFonts w:ascii="Roboto" w:hAnsi="Roboto"/>
                <w:bCs/>
                <w:lang w:val="en-US"/>
              </w:rPr>
              <w:t>COP4 (p.12)</w:t>
            </w:r>
          </w:p>
          <w:p w14:paraId="13B8475D" w14:textId="77777777" w:rsidR="00401A2A" w:rsidRDefault="00401A2A" w:rsidP="00A61E72">
            <w:pPr>
              <w:spacing w:line="240" w:lineRule="auto"/>
              <w:jc w:val="left"/>
              <w:rPr>
                <w:rFonts w:ascii="Roboto" w:hAnsi="Roboto"/>
                <w:bCs/>
                <w:lang w:val="en-US"/>
              </w:rPr>
            </w:pPr>
            <w:r>
              <w:rPr>
                <w:rFonts w:ascii="Roboto" w:hAnsi="Roboto"/>
                <w:bCs/>
                <w:lang w:val="en-US"/>
              </w:rPr>
              <w:t>COP5 (p.9)</w:t>
            </w:r>
          </w:p>
        </w:tc>
      </w:tr>
      <w:tr w:rsidR="00401A2A" w:rsidRPr="00E27A81" w14:paraId="401E323D" w14:textId="77777777" w:rsidTr="00BD3B33">
        <w:trPr>
          <w:trHeight w:val="1691"/>
        </w:trPr>
        <w:tc>
          <w:tcPr>
            <w:tcW w:w="1065" w:type="dxa"/>
            <w:vMerge w:val="restart"/>
            <w:tcBorders>
              <w:top w:val="single" w:sz="4" w:space="0" w:color="auto"/>
              <w:left w:val="double" w:sz="4" w:space="0" w:color="auto"/>
            </w:tcBorders>
          </w:tcPr>
          <w:p w14:paraId="6AF3BC48" w14:textId="77777777" w:rsidR="00401A2A" w:rsidRPr="00E27A81" w:rsidRDefault="00401A2A" w:rsidP="00A61E72">
            <w:pPr>
              <w:spacing w:line="240" w:lineRule="auto"/>
              <w:jc w:val="center"/>
              <w:rPr>
                <w:rFonts w:ascii="Roboto" w:hAnsi="Roboto"/>
                <w:bCs/>
                <w:lang w:val="fr-CH"/>
              </w:rPr>
            </w:pPr>
            <w:r>
              <w:rPr>
                <w:rFonts w:ascii="Roboto" w:hAnsi="Roboto"/>
                <w:bCs/>
                <w:lang w:val="fr-CH"/>
              </w:rPr>
              <w:lastRenderedPageBreak/>
              <w:t>7</w:t>
            </w:r>
            <w:r w:rsidRPr="00E27A81">
              <w:rPr>
                <w:rFonts w:ascii="Roboto" w:hAnsi="Roboto"/>
                <w:bCs/>
                <w:lang w:val="fr-CH"/>
              </w:rPr>
              <w:t>.</w:t>
            </w:r>
          </w:p>
        </w:tc>
        <w:tc>
          <w:tcPr>
            <w:tcW w:w="1256" w:type="dxa"/>
            <w:vMerge w:val="restart"/>
            <w:tcBorders>
              <w:top w:val="single" w:sz="4" w:space="0" w:color="auto"/>
            </w:tcBorders>
          </w:tcPr>
          <w:p w14:paraId="238B141D" w14:textId="402960B9" w:rsidR="00401A2A" w:rsidRPr="00E27A81" w:rsidRDefault="00401A2A" w:rsidP="00A61E72">
            <w:pPr>
              <w:spacing w:line="240" w:lineRule="auto"/>
              <w:jc w:val="left"/>
              <w:rPr>
                <w:rFonts w:ascii="Roboto" w:hAnsi="Roboto"/>
                <w:bCs/>
                <w:lang w:val="fr-CH"/>
              </w:rPr>
            </w:pPr>
            <w:r>
              <w:rPr>
                <w:rFonts w:ascii="Roboto" w:hAnsi="Roboto"/>
                <w:bCs/>
                <w:lang w:val="en-US"/>
              </w:rPr>
              <w:t>Jan. 202</w:t>
            </w:r>
            <w:r w:rsidR="002A2341">
              <w:rPr>
                <w:rFonts w:ascii="Roboto" w:hAnsi="Roboto"/>
                <w:bCs/>
                <w:lang w:val="en-US"/>
              </w:rPr>
              <w:t>3</w:t>
            </w:r>
            <w:r w:rsidRPr="00E27A81">
              <w:rPr>
                <w:rFonts w:ascii="Roboto" w:hAnsi="Roboto"/>
                <w:bCs/>
                <w:lang w:val="en-US"/>
              </w:rPr>
              <w:t>- Dec. 202</w:t>
            </w:r>
            <w:r w:rsidR="002A2341">
              <w:rPr>
                <w:rFonts w:ascii="Roboto" w:hAnsi="Roboto"/>
                <w:bCs/>
                <w:lang w:val="en-US"/>
              </w:rPr>
              <w:t>4</w:t>
            </w:r>
          </w:p>
        </w:tc>
        <w:tc>
          <w:tcPr>
            <w:tcW w:w="2215" w:type="dxa"/>
            <w:vMerge w:val="restart"/>
            <w:tcBorders>
              <w:top w:val="single" w:sz="4" w:space="0" w:color="auto"/>
            </w:tcBorders>
          </w:tcPr>
          <w:p w14:paraId="298F5D0D" w14:textId="0E3FF60C" w:rsidR="00401A2A" w:rsidRDefault="00401A2A" w:rsidP="00A61E72">
            <w:pPr>
              <w:tabs>
                <w:tab w:val="left" w:pos="2772"/>
              </w:tabs>
              <w:spacing w:line="240" w:lineRule="auto"/>
              <w:ind w:left="-32"/>
              <w:jc w:val="left"/>
              <w:rPr>
                <w:rFonts w:ascii="Roboto" w:hAnsi="Roboto"/>
              </w:rPr>
            </w:pPr>
            <w:r w:rsidRPr="00222752">
              <w:rPr>
                <w:rFonts w:ascii="Roboto" w:hAnsi="Roboto"/>
              </w:rPr>
              <w:t>Establishing and promoting cooperation</w:t>
            </w:r>
            <w:r>
              <w:rPr>
                <w:rFonts w:ascii="Roboto" w:hAnsi="Roboto"/>
              </w:rPr>
              <w:t xml:space="preserve"> between Tehran Convention and international and regional organizations </w:t>
            </w:r>
            <w:r w:rsidR="00261229">
              <w:rPr>
                <w:rFonts w:ascii="Roboto" w:hAnsi="Roboto"/>
              </w:rPr>
              <w:t xml:space="preserve">in </w:t>
            </w:r>
            <w:r>
              <w:rPr>
                <w:rFonts w:ascii="Roboto" w:hAnsi="Roboto"/>
              </w:rPr>
              <w:t xml:space="preserve">support of the implementation of the Tehran Convention and its Protocols </w:t>
            </w:r>
            <w:r w:rsidRPr="00222752">
              <w:rPr>
                <w:rFonts w:ascii="Roboto" w:hAnsi="Roboto"/>
              </w:rPr>
              <w:t>including development and implementation of international projects</w:t>
            </w:r>
            <w:r>
              <w:rPr>
                <w:rFonts w:ascii="Roboto" w:hAnsi="Roboto"/>
              </w:rPr>
              <w:t xml:space="preserve"> </w:t>
            </w:r>
          </w:p>
          <w:p w14:paraId="7BF17E41" w14:textId="77777777" w:rsidR="00401A2A" w:rsidRDefault="00401A2A" w:rsidP="00A61E72">
            <w:pPr>
              <w:tabs>
                <w:tab w:val="left" w:pos="2772"/>
              </w:tabs>
              <w:spacing w:line="240" w:lineRule="auto"/>
              <w:ind w:left="-108"/>
              <w:jc w:val="left"/>
              <w:rPr>
                <w:rFonts w:ascii="Roboto" w:hAnsi="Roboto"/>
              </w:rPr>
            </w:pPr>
          </w:p>
          <w:p w14:paraId="7A858F34" w14:textId="77777777" w:rsidR="00401A2A" w:rsidRPr="00E27A81" w:rsidRDefault="00401A2A" w:rsidP="00A61E72">
            <w:pPr>
              <w:tabs>
                <w:tab w:val="left" w:pos="2772"/>
              </w:tabs>
              <w:spacing w:line="240" w:lineRule="auto"/>
              <w:ind w:left="-108"/>
              <w:jc w:val="left"/>
              <w:rPr>
                <w:rFonts w:ascii="Roboto" w:hAnsi="Roboto"/>
              </w:rPr>
            </w:pPr>
          </w:p>
        </w:tc>
        <w:tc>
          <w:tcPr>
            <w:tcW w:w="2982" w:type="dxa"/>
            <w:tcBorders>
              <w:top w:val="single" w:sz="4" w:space="0" w:color="auto"/>
              <w:bottom w:val="single" w:sz="4" w:space="0" w:color="auto"/>
            </w:tcBorders>
          </w:tcPr>
          <w:p w14:paraId="70D3A703" w14:textId="265B26C6" w:rsidR="00401A2A" w:rsidRPr="00E547E3" w:rsidRDefault="00401A2A" w:rsidP="00A61E72">
            <w:pPr>
              <w:spacing w:line="240" w:lineRule="auto"/>
              <w:jc w:val="left"/>
              <w:rPr>
                <w:rFonts w:ascii="Roboto" w:hAnsi="Roboto"/>
              </w:rPr>
            </w:pPr>
            <w:r w:rsidRPr="00E547E3">
              <w:rPr>
                <w:rFonts w:ascii="Roboto" w:hAnsi="Roboto"/>
              </w:rPr>
              <w:t>7.1 Collaborati</w:t>
            </w:r>
            <w:r w:rsidR="00261229" w:rsidRPr="00E547E3">
              <w:rPr>
                <w:rFonts w:ascii="Roboto" w:hAnsi="Roboto"/>
              </w:rPr>
              <w:t xml:space="preserve">ve </w:t>
            </w:r>
            <w:r w:rsidR="00F72C46" w:rsidRPr="00E547E3">
              <w:rPr>
                <w:rFonts w:ascii="Roboto" w:hAnsi="Roboto"/>
              </w:rPr>
              <w:t>projects with</w:t>
            </w:r>
            <w:r w:rsidRPr="00E547E3">
              <w:rPr>
                <w:rFonts w:ascii="Roboto" w:hAnsi="Roboto"/>
              </w:rPr>
              <w:t xml:space="preserve"> GEF, GCF, AF, UNDP, IMO, FAO, and others</w:t>
            </w:r>
          </w:p>
        </w:tc>
        <w:tc>
          <w:tcPr>
            <w:tcW w:w="1837" w:type="dxa"/>
            <w:tcBorders>
              <w:top w:val="single" w:sz="4" w:space="0" w:color="auto"/>
              <w:bottom w:val="single" w:sz="4" w:space="0" w:color="auto"/>
              <w:right w:val="single" w:sz="4" w:space="0" w:color="auto"/>
            </w:tcBorders>
          </w:tcPr>
          <w:p w14:paraId="02BB184D" w14:textId="77777777" w:rsidR="00401A2A" w:rsidRPr="00E547E3" w:rsidRDefault="00401A2A" w:rsidP="00A61E72">
            <w:pPr>
              <w:spacing w:line="240" w:lineRule="auto"/>
              <w:jc w:val="left"/>
              <w:rPr>
                <w:rFonts w:ascii="Roboto" w:hAnsi="Roboto"/>
              </w:rPr>
            </w:pPr>
            <w:r w:rsidRPr="00E547E3">
              <w:rPr>
                <w:rFonts w:ascii="Roboto" w:hAnsi="Roboto"/>
              </w:rPr>
              <w:t>Caspian Governments with support of TCS and international partners</w:t>
            </w:r>
          </w:p>
        </w:tc>
        <w:tc>
          <w:tcPr>
            <w:tcW w:w="1986" w:type="dxa"/>
            <w:tcBorders>
              <w:top w:val="single" w:sz="4" w:space="0" w:color="auto"/>
              <w:left w:val="single" w:sz="4" w:space="0" w:color="auto"/>
              <w:bottom w:val="single" w:sz="4" w:space="0" w:color="auto"/>
              <w:right w:val="double" w:sz="4" w:space="0" w:color="auto"/>
            </w:tcBorders>
          </w:tcPr>
          <w:p w14:paraId="5E9FFF56" w14:textId="77777777" w:rsidR="00401A2A" w:rsidRPr="00E547E3" w:rsidRDefault="00401A2A" w:rsidP="00A61E72">
            <w:pPr>
              <w:spacing w:line="240" w:lineRule="auto"/>
              <w:jc w:val="left"/>
              <w:rPr>
                <w:rFonts w:ascii="Roboto" w:hAnsi="Roboto"/>
                <w:bCs/>
                <w:lang w:val="en-US"/>
              </w:rPr>
            </w:pPr>
            <w:r w:rsidRPr="00E547E3">
              <w:rPr>
                <w:rFonts w:ascii="Roboto" w:hAnsi="Roboto"/>
                <w:bCs/>
                <w:lang w:val="en-US"/>
              </w:rPr>
              <w:t>Budgets of donor governments and international organizations</w:t>
            </w:r>
          </w:p>
        </w:tc>
        <w:tc>
          <w:tcPr>
            <w:tcW w:w="1746" w:type="dxa"/>
            <w:tcBorders>
              <w:top w:val="single" w:sz="4" w:space="0" w:color="auto"/>
              <w:left w:val="single" w:sz="4" w:space="0" w:color="auto"/>
              <w:bottom w:val="single" w:sz="4" w:space="0" w:color="auto"/>
              <w:right w:val="double" w:sz="4" w:space="0" w:color="auto"/>
            </w:tcBorders>
          </w:tcPr>
          <w:p w14:paraId="3B137D62" w14:textId="77777777" w:rsidR="00401A2A" w:rsidRDefault="00401A2A" w:rsidP="00A61E72">
            <w:pPr>
              <w:spacing w:line="240" w:lineRule="auto"/>
              <w:jc w:val="left"/>
              <w:rPr>
                <w:rFonts w:ascii="Roboto" w:hAnsi="Roboto"/>
                <w:bCs/>
                <w:lang w:val="en-US"/>
              </w:rPr>
            </w:pPr>
            <w:r w:rsidRPr="00881CE2">
              <w:rPr>
                <w:rFonts w:ascii="Roboto" w:hAnsi="Roboto"/>
                <w:bCs/>
                <w:lang w:val="en-US"/>
              </w:rPr>
              <w:t>In accordance with</w:t>
            </w:r>
            <w:r>
              <w:rPr>
                <w:rFonts w:ascii="Roboto" w:hAnsi="Roboto"/>
                <w:bCs/>
                <w:lang w:val="en-US"/>
              </w:rPr>
              <w:t xml:space="preserve"> decisions</w:t>
            </w:r>
          </w:p>
          <w:p w14:paraId="75BDDBBC" w14:textId="77777777" w:rsidR="00401A2A" w:rsidRDefault="00401A2A" w:rsidP="00A61E72">
            <w:pPr>
              <w:spacing w:line="240" w:lineRule="auto"/>
              <w:jc w:val="left"/>
              <w:rPr>
                <w:rFonts w:ascii="Roboto" w:hAnsi="Roboto"/>
                <w:bCs/>
                <w:lang w:val="en-US"/>
              </w:rPr>
            </w:pPr>
            <w:r>
              <w:rPr>
                <w:rFonts w:ascii="Roboto" w:hAnsi="Roboto"/>
                <w:bCs/>
                <w:lang w:val="en-US"/>
              </w:rPr>
              <w:t>COP3 (p.16)</w:t>
            </w:r>
          </w:p>
          <w:p w14:paraId="0FA3B1E9" w14:textId="77777777" w:rsidR="00401A2A" w:rsidRDefault="00401A2A" w:rsidP="00A61E72">
            <w:pPr>
              <w:spacing w:line="240" w:lineRule="auto"/>
              <w:jc w:val="left"/>
              <w:rPr>
                <w:rFonts w:ascii="Roboto" w:hAnsi="Roboto"/>
                <w:bCs/>
                <w:lang w:val="en-US"/>
              </w:rPr>
            </w:pPr>
            <w:r>
              <w:rPr>
                <w:rFonts w:ascii="Roboto" w:hAnsi="Roboto"/>
                <w:bCs/>
                <w:lang w:val="en-US"/>
              </w:rPr>
              <w:t>COP4 (p.21)</w:t>
            </w:r>
          </w:p>
          <w:p w14:paraId="15ECFFCE" w14:textId="77777777" w:rsidR="00401A2A" w:rsidRPr="00934DBB" w:rsidRDefault="00401A2A" w:rsidP="00A61E72">
            <w:pPr>
              <w:spacing w:line="240" w:lineRule="auto"/>
              <w:jc w:val="left"/>
              <w:rPr>
                <w:rFonts w:ascii="Roboto" w:hAnsi="Roboto"/>
                <w:bCs/>
                <w:lang w:val="en-US"/>
              </w:rPr>
            </w:pPr>
            <w:r>
              <w:rPr>
                <w:rFonts w:ascii="Roboto" w:hAnsi="Roboto"/>
                <w:bCs/>
                <w:lang w:val="en-US"/>
              </w:rPr>
              <w:t>COP5 (p.9)</w:t>
            </w:r>
          </w:p>
        </w:tc>
      </w:tr>
      <w:tr w:rsidR="00401A2A" w:rsidRPr="00E27A81" w14:paraId="65E8D765" w14:textId="77777777" w:rsidTr="00BD3B33">
        <w:trPr>
          <w:trHeight w:val="1152"/>
        </w:trPr>
        <w:tc>
          <w:tcPr>
            <w:tcW w:w="1065" w:type="dxa"/>
            <w:vMerge/>
            <w:tcBorders>
              <w:left w:val="double" w:sz="4" w:space="0" w:color="auto"/>
            </w:tcBorders>
          </w:tcPr>
          <w:p w14:paraId="617A3509" w14:textId="77777777" w:rsidR="00401A2A" w:rsidRDefault="00401A2A" w:rsidP="00A61E72">
            <w:pPr>
              <w:spacing w:line="240" w:lineRule="auto"/>
              <w:jc w:val="center"/>
              <w:rPr>
                <w:rFonts w:ascii="Roboto" w:hAnsi="Roboto"/>
                <w:bCs/>
              </w:rPr>
            </w:pPr>
          </w:p>
        </w:tc>
        <w:tc>
          <w:tcPr>
            <w:tcW w:w="1256" w:type="dxa"/>
            <w:vMerge/>
          </w:tcPr>
          <w:p w14:paraId="2851832C" w14:textId="77777777" w:rsidR="00401A2A" w:rsidRDefault="00401A2A" w:rsidP="00A61E72">
            <w:pPr>
              <w:spacing w:line="240" w:lineRule="auto"/>
              <w:jc w:val="left"/>
              <w:rPr>
                <w:rFonts w:ascii="Roboto" w:hAnsi="Roboto"/>
                <w:bCs/>
                <w:lang w:val="en-US"/>
              </w:rPr>
            </w:pPr>
          </w:p>
        </w:tc>
        <w:tc>
          <w:tcPr>
            <w:tcW w:w="2215" w:type="dxa"/>
            <w:vMerge/>
          </w:tcPr>
          <w:p w14:paraId="5A21EDD9" w14:textId="77777777" w:rsidR="00401A2A" w:rsidRDefault="00401A2A" w:rsidP="00A61E72">
            <w:pPr>
              <w:tabs>
                <w:tab w:val="left" w:pos="2772"/>
              </w:tabs>
              <w:spacing w:line="240" w:lineRule="auto"/>
              <w:ind w:left="-108"/>
              <w:jc w:val="left"/>
              <w:rPr>
                <w:rFonts w:ascii="Roboto" w:hAnsi="Roboto"/>
              </w:rPr>
            </w:pPr>
          </w:p>
        </w:tc>
        <w:tc>
          <w:tcPr>
            <w:tcW w:w="2982" w:type="dxa"/>
            <w:tcBorders>
              <w:top w:val="single" w:sz="4" w:space="0" w:color="auto"/>
              <w:bottom w:val="single" w:sz="4" w:space="0" w:color="auto"/>
            </w:tcBorders>
          </w:tcPr>
          <w:p w14:paraId="62AE86E1" w14:textId="57276039" w:rsidR="00401A2A" w:rsidRPr="00E547E3" w:rsidRDefault="00401A2A" w:rsidP="00A61E72">
            <w:pPr>
              <w:spacing w:line="240" w:lineRule="auto"/>
              <w:jc w:val="left"/>
              <w:rPr>
                <w:rFonts w:ascii="Roboto" w:hAnsi="Roboto"/>
              </w:rPr>
            </w:pPr>
            <w:r w:rsidRPr="00E547E3">
              <w:rPr>
                <w:rFonts w:ascii="Roboto" w:hAnsi="Roboto"/>
              </w:rPr>
              <w:t xml:space="preserve">7.2 </w:t>
            </w:r>
            <w:r w:rsidR="00E547E3" w:rsidRPr="00E547E3">
              <w:rPr>
                <w:rFonts w:ascii="Roboto" w:hAnsi="Roboto"/>
              </w:rPr>
              <w:t>P</w:t>
            </w:r>
            <w:r w:rsidR="00FD53E4" w:rsidRPr="00E547E3">
              <w:rPr>
                <w:rFonts w:ascii="Roboto" w:hAnsi="Roboto"/>
              </w:rPr>
              <w:t xml:space="preserve">roject on </w:t>
            </w:r>
            <w:r w:rsidRPr="00E547E3">
              <w:rPr>
                <w:rFonts w:ascii="Roboto" w:hAnsi="Roboto"/>
                <w:lang w:val="en-US"/>
              </w:rPr>
              <w:t>“Urbanization and Climate Change Adaptation in the Caspian Sea region”</w:t>
            </w:r>
            <w:r w:rsidRPr="00E547E3">
              <w:rPr>
                <w:rFonts w:ascii="Roboto" w:hAnsi="Roboto"/>
              </w:rPr>
              <w:t xml:space="preserve"> developed, submitted to the Adaptation Fund and in the process of implementation  </w:t>
            </w:r>
          </w:p>
        </w:tc>
        <w:tc>
          <w:tcPr>
            <w:tcW w:w="1837" w:type="dxa"/>
            <w:tcBorders>
              <w:top w:val="single" w:sz="4" w:space="0" w:color="auto"/>
              <w:bottom w:val="single" w:sz="4" w:space="0" w:color="auto"/>
              <w:right w:val="single" w:sz="4" w:space="0" w:color="auto"/>
            </w:tcBorders>
          </w:tcPr>
          <w:p w14:paraId="5C7958E7" w14:textId="77777777" w:rsidR="00401A2A" w:rsidRPr="00E547E3" w:rsidRDefault="00401A2A" w:rsidP="00A61E72">
            <w:pPr>
              <w:spacing w:line="240" w:lineRule="auto"/>
              <w:jc w:val="left"/>
              <w:rPr>
                <w:rFonts w:ascii="Roboto" w:hAnsi="Roboto"/>
              </w:rPr>
            </w:pPr>
            <w:r w:rsidRPr="00E547E3">
              <w:rPr>
                <w:rFonts w:ascii="Roboto" w:hAnsi="Roboto"/>
              </w:rPr>
              <w:t>UNEP, TCIS, UN Habitat, IMO, and Caspian Governments</w:t>
            </w:r>
          </w:p>
        </w:tc>
        <w:tc>
          <w:tcPr>
            <w:tcW w:w="1986" w:type="dxa"/>
            <w:tcBorders>
              <w:top w:val="single" w:sz="4" w:space="0" w:color="auto"/>
              <w:left w:val="single" w:sz="4" w:space="0" w:color="auto"/>
              <w:bottom w:val="single" w:sz="4" w:space="0" w:color="auto"/>
              <w:right w:val="double" w:sz="4" w:space="0" w:color="auto"/>
            </w:tcBorders>
          </w:tcPr>
          <w:p w14:paraId="5AB51DD5" w14:textId="77777777" w:rsidR="00A87FB4" w:rsidRPr="00E547E3" w:rsidRDefault="00A87FB4" w:rsidP="00A61E72">
            <w:pPr>
              <w:spacing w:line="240" w:lineRule="auto"/>
              <w:jc w:val="left"/>
              <w:rPr>
                <w:rFonts w:ascii="Roboto" w:hAnsi="Roboto"/>
                <w:bCs/>
                <w:lang w:val="en-US"/>
              </w:rPr>
            </w:pPr>
            <w:r w:rsidRPr="00E547E3">
              <w:rPr>
                <w:rFonts w:ascii="Roboto" w:hAnsi="Roboto"/>
                <w:bCs/>
                <w:lang w:val="en-US"/>
              </w:rPr>
              <w:t>1,800,000</w:t>
            </w:r>
          </w:p>
          <w:p w14:paraId="365476BA" w14:textId="6372344E" w:rsidR="00401A2A" w:rsidRPr="00E547E3" w:rsidRDefault="00A87FB4" w:rsidP="00A61E72">
            <w:pPr>
              <w:spacing w:line="240" w:lineRule="auto"/>
              <w:jc w:val="left"/>
              <w:rPr>
                <w:rFonts w:ascii="Roboto" w:hAnsi="Roboto"/>
                <w:bCs/>
                <w:lang w:val="en-US"/>
              </w:rPr>
            </w:pPr>
            <w:r w:rsidRPr="00E547E3">
              <w:rPr>
                <w:rFonts w:ascii="Roboto" w:hAnsi="Roboto"/>
                <w:bCs/>
                <w:lang w:val="en-US"/>
              </w:rPr>
              <w:t>Adaptation Fund</w:t>
            </w:r>
            <w:r w:rsidR="00401A2A" w:rsidRPr="00E547E3">
              <w:rPr>
                <w:rFonts w:ascii="Roboto" w:hAnsi="Roboto"/>
                <w:bCs/>
                <w:lang w:val="en-US"/>
              </w:rPr>
              <w:t xml:space="preserve">, UNEP </w:t>
            </w:r>
          </w:p>
        </w:tc>
        <w:tc>
          <w:tcPr>
            <w:tcW w:w="1746" w:type="dxa"/>
            <w:tcBorders>
              <w:top w:val="single" w:sz="4" w:space="0" w:color="auto"/>
              <w:left w:val="single" w:sz="4" w:space="0" w:color="auto"/>
              <w:bottom w:val="single" w:sz="4" w:space="0" w:color="auto"/>
              <w:right w:val="double" w:sz="4" w:space="0" w:color="auto"/>
            </w:tcBorders>
          </w:tcPr>
          <w:p w14:paraId="615B8B1F" w14:textId="77777777" w:rsidR="00401A2A" w:rsidRDefault="00401A2A" w:rsidP="00A61E72">
            <w:pPr>
              <w:spacing w:line="240" w:lineRule="auto"/>
              <w:jc w:val="left"/>
              <w:rPr>
                <w:rFonts w:ascii="Roboto" w:hAnsi="Roboto"/>
                <w:bCs/>
                <w:lang w:val="en-US"/>
              </w:rPr>
            </w:pPr>
            <w:r w:rsidRPr="00881CE2">
              <w:rPr>
                <w:rFonts w:ascii="Roboto" w:hAnsi="Roboto"/>
                <w:bCs/>
                <w:lang w:val="en-US"/>
              </w:rPr>
              <w:t>In accordance with</w:t>
            </w:r>
            <w:r>
              <w:rPr>
                <w:rFonts w:ascii="Roboto" w:hAnsi="Roboto"/>
                <w:bCs/>
                <w:lang w:val="en-US"/>
              </w:rPr>
              <w:t xml:space="preserve"> decision</w:t>
            </w:r>
          </w:p>
          <w:p w14:paraId="0FF4FE07" w14:textId="77777777" w:rsidR="00401A2A" w:rsidRDefault="00401A2A" w:rsidP="00A61E72">
            <w:pPr>
              <w:spacing w:line="240" w:lineRule="auto"/>
              <w:jc w:val="left"/>
              <w:rPr>
                <w:rFonts w:ascii="Roboto" w:hAnsi="Roboto"/>
                <w:bCs/>
                <w:lang w:val="en-US"/>
              </w:rPr>
            </w:pPr>
            <w:r>
              <w:rPr>
                <w:rFonts w:ascii="Roboto" w:hAnsi="Roboto"/>
                <w:bCs/>
                <w:lang w:val="en-US"/>
              </w:rPr>
              <w:t>COP3 (p.15)</w:t>
            </w:r>
          </w:p>
          <w:p w14:paraId="44C21D3F" w14:textId="77777777" w:rsidR="00401A2A" w:rsidRDefault="00401A2A" w:rsidP="00A61E72">
            <w:pPr>
              <w:spacing w:line="240" w:lineRule="auto"/>
              <w:jc w:val="left"/>
              <w:rPr>
                <w:rFonts w:ascii="Roboto" w:hAnsi="Roboto"/>
                <w:bCs/>
                <w:lang w:val="en-US"/>
              </w:rPr>
            </w:pPr>
          </w:p>
        </w:tc>
      </w:tr>
      <w:tr w:rsidR="00401A2A" w:rsidRPr="00E27A81" w14:paraId="227A9834" w14:textId="77777777" w:rsidTr="00BD3B33">
        <w:trPr>
          <w:trHeight w:val="1152"/>
        </w:trPr>
        <w:tc>
          <w:tcPr>
            <w:tcW w:w="1065" w:type="dxa"/>
            <w:vMerge/>
            <w:tcBorders>
              <w:left w:val="double" w:sz="4" w:space="0" w:color="auto"/>
              <w:bottom w:val="single" w:sz="4" w:space="0" w:color="auto"/>
            </w:tcBorders>
          </w:tcPr>
          <w:p w14:paraId="309C31E8" w14:textId="77777777" w:rsidR="00401A2A" w:rsidRDefault="00401A2A" w:rsidP="00A61E72">
            <w:pPr>
              <w:spacing w:line="240" w:lineRule="auto"/>
              <w:jc w:val="center"/>
              <w:rPr>
                <w:rFonts w:ascii="Roboto" w:hAnsi="Roboto"/>
                <w:bCs/>
              </w:rPr>
            </w:pPr>
          </w:p>
        </w:tc>
        <w:tc>
          <w:tcPr>
            <w:tcW w:w="1256" w:type="dxa"/>
            <w:vMerge/>
            <w:tcBorders>
              <w:bottom w:val="single" w:sz="4" w:space="0" w:color="auto"/>
            </w:tcBorders>
          </w:tcPr>
          <w:p w14:paraId="7333608D" w14:textId="77777777" w:rsidR="00401A2A" w:rsidRDefault="00401A2A" w:rsidP="00A61E72">
            <w:pPr>
              <w:spacing w:line="240" w:lineRule="auto"/>
              <w:jc w:val="left"/>
              <w:rPr>
                <w:rFonts w:ascii="Roboto" w:hAnsi="Roboto"/>
                <w:bCs/>
                <w:lang w:val="en-US"/>
              </w:rPr>
            </w:pPr>
          </w:p>
        </w:tc>
        <w:tc>
          <w:tcPr>
            <w:tcW w:w="2215" w:type="dxa"/>
            <w:vMerge/>
            <w:tcBorders>
              <w:bottom w:val="single" w:sz="4" w:space="0" w:color="auto"/>
            </w:tcBorders>
          </w:tcPr>
          <w:p w14:paraId="150C082C" w14:textId="77777777" w:rsidR="00401A2A" w:rsidRDefault="00401A2A" w:rsidP="00A61E72">
            <w:pPr>
              <w:tabs>
                <w:tab w:val="left" w:pos="2772"/>
              </w:tabs>
              <w:spacing w:line="240" w:lineRule="auto"/>
              <w:ind w:left="-108"/>
              <w:jc w:val="left"/>
              <w:rPr>
                <w:rFonts w:ascii="Roboto" w:hAnsi="Roboto"/>
              </w:rPr>
            </w:pPr>
          </w:p>
        </w:tc>
        <w:tc>
          <w:tcPr>
            <w:tcW w:w="2982" w:type="dxa"/>
            <w:tcBorders>
              <w:top w:val="single" w:sz="4" w:space="0" w:color="auto"/>
              <w:bottom w:val="single" w:sz="4" w:space="0" w:color="auto"/>
            </w:tcBorders>
          </w:tcPr>
          <w:p w14:paraId="09A238B5" w14:textId="77777777" w:rsidR="00401A2A" w:rsidRDefault="00401A2A" w:rsidP="00A61E72">
            <w:pPr>
              <w:spacing w:line="240" w:lineRule="auto"/>
              <w:jc w:val="left"/>
              <w:rPr>
                <w:rFonts w:ascii="Roboto" w:hAnsi="Roboto"/>
              </w:rPr>
            </w:pPr>
            <w:r>
              <w:rPr>
                <w:rFonts w:ascii="Roboto" w:hAnsi="Roboto"/>
              </w:rPr>
              <w:t xml:space="preserve">7.3 UNDP-UNEP Project </w:t>
            </w:r>
            <w:r>
              <w:rPr>
                <w:rFonts w:ascii="Roboto" w:hAnsi="Roboto"/>
                <w:lang w:val="en-US"/>
              </w:rPr>
              <w:t>“</w:t>
            </w:r>
            <w:r>
              <w:rPr>
                <w:rFonts w:ascii="Roboto" w:hAnsi="Roboto"/>
              </w:rPr>
              <w:t>A</w:t>
            </w:r>
            <w:r w:rsidRPr="00B91DF3">
              <w:rPr>
                <w:rFonts w:ascii="Roboto" w:hAnsi="Roboto"/>
              </w:rPr>
              <w:t xml:space="preserve">ddressing marine litter and marine plastic – a systemic approach in the </w:t>
            </w:r>
            <w:r>
              <w:rPr>
                <w:rFonts w:ascii="Roboto" w:hAnsi="Roboto"/>
              </w:rPr>
              <w:t>C</w:t>
            </w:r>
            <w:r w:rsidRPr="00B91DF3">
              <w:rPr>
                <w:rFonts w:ascii="Roboto" w:hAnsi="Roboto"/>
              </w:rPr>
              <w:t xml:space="preserve">aspian </w:t>
            </w:r>
            <w:r>
              <w:rPr>
                <w:rFonts w:ascii="Roboto" w:hAnsi="Roboto"/>
              </w:rPr>
              <w:t>S</w:t>
            </w:r>
            <w:r w:rsidRPr="00B91DF3">
              <w:rPr>
                <w:rFonts w:ascii="Roboto" w:hAnsi="Roboto"/>
              </w:rPr>
              <w:t>ea</w:t>
            </w:r>
            <w:r>
              <w:rPr>
                <w:rFonts w:ascii="Roboto" w:hAnsi="Roboto"/>
              </w:rPr>
              <w:t xml:space="preserve">” in the process of </w:t>
            </w:r>
            <w:r w:rsidRPr="00BC3F54">
              <w:rPr>
                <w:rFonts w:ascii="Roboto" w:hAnsi="Roboto"/>
              </w:rPr>
              <w:t>implementation</w:t>
            </w:r>
          </w:p>
        </w:tc>
        <w:tc>
          <w:tcPr>
            <w:tcW w:w="1837" w:type="dxa"/>
            <w:tcBorders>
              <w:top w:val="single" w:sz="4" w:space="0" w:color="auto"/>
              <w:bottom w:val="single" w:sz="4" w:space="0" w:color="auto"/>
              <w:right w:val="single" w:sz="4" w:space="0" w:color="auto"/>
            </w:tcBorders>
          </w:tcPr>
          <w:p w14:paraId="2F663E7D" w14:textId="77777777" w:rsidR="00401A2A" w:rsidRPr="00E27A81" w:rsidRDefault="00401A2A" w:rsidP="00A61E72">
            <w:pPr>
              <w:spacing w:line="240" w:lineRule="auto"/>
              <w:jc w:val="left"/>
              <w:rPr>
                <w:rFonts w:ascii="Roboto" w:hAnsi="Roboto"/>
              </w:rPr>
            </w:pPr>
            <w:r>
              <w:rPr>
                <w:rFonts w:ascii="Roboto" w:hAnsi="Roboto"/>
              </w:rPr>
              <w:t xml:space="preserve">Caspian Governments together with support of UNDP, UNEP and TCIS </w:t>
            </w:r>
          </w:p>
        </w:tc>
        <w:tc>
          <w:tcPr>
            <w:tcW w:w="1986" w:type="dxa"/>
            <w:tcBorders>
              <w:top w:val="single" w:sz="4" w:space="0" w:color="auto"/>
              <w:left w:val="single" w:sz="4" w:space="0" w:color="auto"/>
              <w:bottom w:val="single" w:sz="4" w:space="0" w:color="auto"/>
              <w:right w:val="double" w:sz="4" w:space="0" w:color="auto"/>
            </w:tcBorders>
          </w:tcPr>
          <w:p w14:paraId="007806DF" w14:textId="77777777" w:rsidR="00401A2A" w:rsidRDefault="00401A2A" w:rsidP="00A61E72">
            <w:pPr>
              <w:spacing w:line="240" w:lineRule="auto"/>
              <w:jc w:val="left"/>
              <w:rPr>
                <w:rFonts w:ascii="Roboto" w:hAnsi="Roboto"/>
                <w:bCs/>
                <w:lang w:val="en-US"/>
              </w:rPr>
            </w:pPr>
            <w:r w:rsidRPr="0010447E">
              <w:rPr>
                <w:rFonts w:ascii="Roboto" w:hAnsi="Roboto"/>
                <w:bCs/>
                <w:lang w:val="en-US"/>
              </w:rPr>
              <w:t xml:space="preserve">4,039,200 </w:t>
            </w:r>
            <w:r>
              <w:rPr>
                <w:rFonts w:ascii="Roboto" w:hAnsi="Roboto"/>
                <w:bCs/>
                <w:lang w:val="en-US"/>
              </w:rPr>
              <w:t>(</w:t>
            </w:r>
            <w:r w:rsidRPr="0010447E">
              <w:rPr>
                <w:rFonts w:ascii="Roboto" w:hAnsi="Roboto"/>
                <w:bCs/>
                <w:lang w:val="en-US"/>
              </w:rPr>
              <w:t xml:space="preserve">Government of the Russian Federation through </w:t>
            </w:r>
            <w:r>
              <w:rPr>
                <w:rFonts w:ascii="Roboto" w:hAnsi="Roboto"/>
                <w:bCs/>
                <w:lang w:val="en-US"/>
              </w:rPr>
              <w:t>its Official Development Assistance programme)</w:t>
            </w:r>
          </w:p>
          <w:p w14:paraId="17AC5B1A" w14:textId="77777777" w:rsidR="00401A2A" w:rsidRPr="00AC2C8B" w:rsidRDefault="00401A2A" w:rsidP="00A61E72">
            <w:pPr>
              <w:spacing w:line="240" w:lineRule="auto"/>
              <w:jc w:val="left"/>
              <w:rPr>
                <w:rFonts w:ascii="Roboto" w:hAnsi="Roboto"/>
                <w:bCs/>
                <w:lang w:val="en-US"/>
              </w:rPr>
            </w:pPr>
            <w:r w:rsidRPr="0010447E">
              <w:rPr>
                <w:rFonts w:ascii="Roboto" w:hAnsi="Roboto"/>
                <w:bCs/>
                <w:lang w:val="en-US"/>
              </w:rPr>
              <w:t>UNDP</w:t>
            </w:r>
            <w:r>
              <w:rPr>
                <w:rFonts w:ascii="Roboto" w:hAnsi="Roboto"/>
                <w:bCs/>
                <w:lang w:val="en-US"/>
              </w:rPr>
              <w:t>, UNEP and Caspian Governments</w:t>
            </w:r>
          </w:p>
        </w:tc>
        <w:tc>
          <w:tcPr>
            <w:tcW w:w="1746" w:type="dxa"/>
            <w:tcBorders>
              <w:top w:val="single" w:sz="4" w:space="0" w:color="auto"/>
              <w:left w:val="single" w:sz="4" w:space="0" w:color="auto"/>
              <w:bottom w:val="single" w:sz="4" w:space="0" w:color="auto"/>
              <w:right w:val="double" w:sz="4" w:space="0" w:color="auto"/>
            </w:tcBorders>
          </w:tcPr>
          <w:p w14:paraId="4A2FAFDD" w14:textId="77777777" w:rsidR="00401A2A" w:rsidRPr="0010447E" w:rsidRDefault="00401A2A" w:rsidP="00A61E72">
            <w:pPr>
              <w:spacing w:line="240" w:lineRule="auto"/>
              <w:jc w:val="left"/>
              <w:rPr>
                <w:rFonts w:ascii="Roboto" w:hAnsi="Roboto"/>
                <w:bCs/>
                <w:lang w:val="en-US"/>
              </w:rPr>
            </w:pPr>
            <w:r w:rsidRPr="00556BD9">
              <w:rPr>
                <w:rFonts w:ascii="Roboto" w:hAnsi="Roboto"/>
                <w:bCs/>
                <w:lang w:val="en-US"/>
              </w:rPr>
              <w:t xml:space="preserve">In accordance with the "Official Development Assistance Programme of the Russian Federation" and the Partnership Framework Agreement between the Russian Federation and UNDP, 2015  </w:t>
            </w:r>
          </w:p>
        </w:tc>
      </w:tr>
      <w:tr w:rsidR="00401A2A" w:rsidRPr="00E27A81" w14:paraId="6085F013" w14:textId="77777777" w:rsidTr="00BD3B33">
        <w:trPr>
          <w:trHeight w:val="1152"/>
        </w:trPr>
        <w:tc>
          <w:tcPr>
            <w:tcW w:w="1065" w:type="dxa"/>
            <w:vMerge w:val="restart"/>
            <w:tcBorders>
              <w:top w:val="single" w:sz="4" w:space="0" w:color="auto"/>
              <w:left w:val="double" w:sz="4" w:space="0" w:color="auto"/>
            </w:tcBorders>
          </w:tcPr>
          <w:p w14:paraId="542DB5B1" w14:textId="77777777" w:rsidR="00401A2A" w:rsidRDefault="00401A2A" w:rsidP="00A61E72">
            <w:pPr>
              <w:spacing w:line="240" w:lineRule="auto"/>
              <w:jc w:val="center"/>
              <w:rPr>
                <w:rFonts w:ascii="Roboto" w:hAnsi="Roboto"/>
                <w:bCs/>
              </w:rPr>
            </w:pPr>
            <w:r>
              <w:rPr>
                <w:rFonts w:ascii="Roboto" w:hAnsi="Roboto"/>
                <w:bCs/>
              </w:rPr>
              <w:t>8.</w:t>
            </w:r>
          </w:p>
        </w:tc>
        <w:tc>
          <w:tcPr>
            <w:tcW w:w="1256" w:type="dxa"/>
            <w:vMerge w:val="restart"/>
            <w:tcBorders>
              <w:top w:val="single" w:sz="4" w:space="0" w:color="auto"/>
            </w:tcBorders>
          </w:tcPr>
          <w:p w14:paraId="78A026FB" w14:textId="15B70DEA" w:rsidR="00401A2A" w:rsidRPr="00E547E3" w:rsidRDefault="00401A2A" w:rsidP="00A61E72">
            <w:pPr>
              <w:spacing w:line="240" w:lineRule="auto"/>
              <w:jc w:val="left"/>
              <w:rPr>
                <w:rFonts w:ascii="Roboto" w:hAnsi="Roboto"/>
                <w:bCs/>
                <w:lang w:val="en-US"/>
              </w:rPr>
            </w:pPr>
            <w:r w:rsidRPr="00E547E3">
              <w:rPr>
                <w:rFonts w:ascii="Roboto" w:hAnsi="Roboto"/>
                <w:bCs/>
                <w:lang w:val="en-US"/>
              </w:rPr>
              <w:t>Jan. 202</w:t>
            </w:r>
            <w:r w:rsidR="002A2341" w:rsidRPr="00E547E3">
              <w:rPr>
                <w:rFonts w:ascii="Roboto" w:hAnsi="Roboto"/>
                <w:bCs/>
                <w:lang w:val="en-US"/>
              </w:rPr>
              <w:t>3</w:t>
            </w:r>
            <w:r w:rsidRPr="00E547E3">
              <w:rPr>
                <w:rFonts w:ascii="Roboto" w:hAnsi="Roboto"/>
                <w:bCs/>
                <w:lang w:val="en-US"/>
              </w:rPr>
              <w:t>- Dec. 202</w:t>
            </w:r>
            <w:r w:rsidR="002A2341" w:rsidRPr="00E547E3">
              <w:rPr>
                <w:rFonts w:ascii="Roboto" w:hAnsi="Roboto"/>
                <w:bCs/>
                <w:lang w:val="en-US"/>
              </w:rPr>
              <w:t>4</w:t>
            </w:r>
          </w:p>
        </w:tc>
        <w:tc>
          <w:tcPr>
            <w:tcW w:w="2215" w:type="dxa"/>
            <w:vMerge w:val="restart"/>
            <w:tcBorders>
              <w:top w:val="single" w:sz="4" w:space="0" w:color="auto"/>
            </w:tcBorders>
          </w:tcPr>
          <w:p w14:paraId="330469AA" w14:textId="77777777" w:rsidR="00401A2A" w:rsidRPr="00E547E3" w:rsidRDefault="00401A2A" w:rsidP="00A61E72">
            <w:pPr>
              <w:tabs>
                <w:tab w:val="left" w:pos="2772"/>
              </w:tabs>
              <w:spacing w:line="240" w:lineRule="auto"/>
              <w:ind w:left="-32"/>
              <w:jc w:val="left"/>
              <w:rPr>
                <w:rFonts w:ascii="Roboto" w:hAnsi="Roboto"/>
              </w:rPr>
            </w:pPr>
            <w:r w:rsidRPr="00E547E3">
              <w:rPr>
                <w:rFonts w:ascii="Roboto" w:hAnsi="Roboto"/>
              </w:rPr>
              <w:t xml:space="preserve">Collaboration with regional organizations  </w:t>
            </w:r>
          </w:p>
        </w:tc>
        <w:tc>
          <w:tcPr>
            <w:tcW w:w="2982" w:type="dxa"/>
            <w:tcBorders>
              <w:top w:val="single" w:sz="4" w:space="0" w:color="auto"/>
              <w:bottom w:val="single" w:sz="4" w:space="0" w:color="auto"/>
            </w:tcBorders>
          </w:tcPr>
          <w:p w14:paraId="4B56699C" w14:textId="77777777" w:rsidR="00401A2A" w:rsidRPr="00E547E3" w:rsidRDefault="00401A2A" w:rsidP="00A61E72">
            <w:pPr>
              <w:spacing w:line="240" w:lineRule="auto"/>
              <w:jc w:val="left"/>
              <w:rPr>
                <w:rFonts w:ascii="Roboto" w:hAnsi="Roboto"/>
              </w:rPr>
            </w:pPr>
            <w:r w:rsidRPr="00E547E3">
              <w:rPr>
                <w:rFonts w:ascii="Roboto" w:hAnsi="Roboto"/>
              </w:rPr>
              <w:t xml:space="preserve">8.1 Continued cooperation with CASPCOM through a Memorandum of Understanding between CASPCOM and the TC, including </w:t>
            </w:r>
            <w:proofErr w:type="gramStart"/>
            <w:r w:rsidRPr="00E547E3">
              <w:rPr>
                <w:rFonts w:ascii="Roboto" w:hAnsi="Roboto"/>
              </w:rPr>
              <w:t>in the area of</w:t>
            </w:r>
            <w:proofErr w:type="gramEnd"/>
            <w:r w:rsidRPr="00E547E3">
              <w:rPr>
                <w:rFonts w:ascii="Roboto" w:hAnsi="Roboto"/>
              </w:rPr>
              <w:t xml:space="preserve"> climate </w:t>
            </w:r>
            <w:r w:rsidRPr="00E547E3">
              <w:rPr>
                <w:rFonts w:ascii="Roboto" w:hAnsi="Roboto"/>
              </w:rPr>
              <w:lastRenderedPageBreak/>
              <w:t>change in accordance with TC Art. 16</w:t>
            </w:r>
          </w:p>
        </w:tc>
        <w:tc>
          <w:tcPr>
            <w:tcW w:w="1837" w:type="dxa"/>
            <w:tcBorders>
              <w:top w:val="single" w:sz="4" w:space="0" w:color="auto"/>
              <w:bottom w:val="single" w:sz="4" w:space="0" w:color="auto"/>
              <w:right w:val="single" w:sz="4" w:space="0" w:color="auto"/>
            </w:tcBorders>
          </w:tcPr>
          <w:p w14:paraId="4D1E711E" w14:textId="77777777" w:rsidR="00401A2A" w:rsidRPr="00E27A81" w:rsidRDefault="00401A2A" w:rsidP="00A61E72">
            <w:pPr>
              <w:spacing w:line="240" w:lineRule="auto"/>
              <w:jc w:val="left"/>
              <w:rPr>
                <w:rFonts w:ascii="Roboto" w:hAnsi="Roboto"/>
              </w:rPr>
            </w:pPr>
            <w:r>
              <w:rPr>
                <w:rFonts w:ascii="Roboto" w:hAnsi="Roboto"/>
              </w:rPr>
              <w:lastRenderedPageBreak/>
              <w:t xml:space="preserve">CASPCOM, Caspian Governments </w:t>
            </w:r>
            <w:r w:rsidRPr="00E27A81">
              <w:rPr>
                <w:rFonts w:ascii="Roboto" w:hAnsi="Roboto"/>
              </w:rPr>
              <w:t>with TCS support</w:t>
            </w:r>
          </w:p>
          <w:p w14:paraId="23E677DF" w14:textId="77777777" w:rsidR="00401A2A" w:rsidRPr="00E27A81" w:rsidRDefault="00401A2A" w:rsidP="00A61E72">
            <w:pPr>
              <w:spacing w:line="240" w:lineRule="auto"/>
              <w:jc w:val="left"/>
              <w:rPr>
                <w:rFonts w:ascii="Roboto" w:hAnsi="Roboto"/>
              </w:rPr>
            </w:pPr>
          </w:p>
        </w:tc>
        <w:tc>
          <w:tcPr>
            <w:tcW w:w="1986" w:type="dxa"/>
            <w:tcBorders>
              <w:top w:val="single" w:sz="4" w:space="0" w:color="auto"/>
              <w:left w:val="single" w:sz="4" w:space="0" w:color="auto"/>
              <w:bottom w:val="single" w:sz="4" w:space="0" w:color="auto"/>
              <w:right w:val="double" w:sz="4" w:space="0" w:color="auto"/>
            </w:tcBorders>
          </w:tcPr>
          <w:p w14:paraId="5B917609" w14:textId="77777777" w:rsidR="00401A2A" w:rsidRPr="00AC2C8B" w:rsidRDefault="00401A2A" w:rsidP="00A61E72">
            <w:pPr>
              <w:spacing w:line="240" w:lineRule="auto"/>
              <w:jc w:val="left"/>
              <w:rPr>
                <w:rFonts w:ascii="Roboto" w:hAnsi="Roboto"/>
                <w:bCs/>
                <w:lang w:val="en-US"/>
              </w:rPr>
            </w:pPr>
            <w:r w:rsidRPr="00934DBB">
              <w:rPr>
                <w:rFonts w:ascii="Roboto" w:hAnsi="Roboto"/>
                <w:bCs/>
                <w:lang w:val="en-US"/>
              </w:rPr>
              <w:t>15,000 (TC)</w:t>
            </w:r>
          </w:p>
        </w:tc>
        <w:tc>
          <w:tcPr>
            <w:tcW w:w="1746" w:type="dxa"/>
            <w:tcBorders>
              <w:top w:val="single" w:sz="4" w:space="0" w:color="auto"/>
              <w:left w:val="single" w:sz="4" w:space="0" w:color="auto"/>
              <w:bottom w:val="single" w:sz="4" w:space="0" w:color="auto"/>
              <w:right w:val="double" w:sz="4" w:space="0" w:color="auto"/>
            </w:tcBorders>
          </w:tcPr>
          <w:p w14:paraId="766A10CE" w14:textId="77777777" w:rsidR="00401A2A" w:rsidRDefault="00401A2A" w:rsidP="00A61E72">
            <w:pPr>
              <w:spacing w:line="240" w:lineRule="auto"/>
              <w:jc w:val="left"/>
              <w:rPr>
                <w:rFonts w:ascii="Roboto" w:hAnsi="Roboto"/>
                <w:bCs/>
                <w:lang w:val="en-US"/>
              </w:rPr>
            </w:pPr>
            <w:r w:rsidRPr="00881CE2">
              <w:rPr>
                <w:rFonts w:ascii="Roboto" w:hAnsi="Roboto"/>
                <w:bCs/>
                <w:lang w:val="en-US"/>
              </w:rPr>
              <w:t>In accordance with</w:t>
            </w:r>
            <w:r>
              <w:rPr>
                <w:rFonts w:ascii="Roboto" w:hAnsi="Roboto"/>
                <w:bCs/>
                <w:lang w:val="en-US"/>
              </w:rPr>
              <w:t xml:space="preserve"> decision</w:t>
            </w:r>
          </w:p>
          <w:p w14:paraId="5E13B15C" w14:textId="77777777" w:rsidR="00401A2A" w:rsidRDefault="00401A2A" w:rsidP="00A61E72">
            <w:pPr>
              <w:spacing w:line="240" w:lineRule="auto"/>
              <w:jc w:val="left"/>
              <w:rPr>
                <w:rFonts w:ascii="Roboto" w:hAnsi="Roboto"/>
                <w:bCs/>
                <w:lang w:val="en-US"/>
              </w:rPr>
            </w:pPr>
            <w:r>
              <w:rPr>
                <w:rFonts w:ascii="Roboto" w:hAnsi="Roboto"/>
                <w:bCs/>
                <w:lang w:val="en-US"/>
              </w:rPr>
              <w:t>COP5 (p.10)</w:t>
            </w:r>
          </w:p>
          <w:p w14:paraId="34880072" w14:textId="77777777" w:rsidR="00401A2A" w:rsidRPr="00934DBB" w:rsidRDefault="00401A2A" w:rsidP="00A61E72">
            <w:pPr>
              <w:spacing w:line="240" w:lineRule="auto"/>
              <w:jc w:val="left"/>
              <w:rPr>
                <w:rFonts w:ascii="Roboto" w:hAnsi="Roboto"/>
                <w:bCs/>
                <w:lang w:val="en-US"/>
              </w:rPr>
            </w:pPr>
          </w:p>
        </w:tc>
      </w:tr>
      <w:tr w:rsidR="00401A2A" w:rsidRPr="00E27A81" w14:paraId="6770DD90" w14:textId="77777777" w:rsidTr="00BD3B33">
        <w:trPr>
          <w:trHeight w:val="1152"/>
        </w:trPr>
        <w:tc>
          <w:tcPr>
            <w:tcW w:w="1065" w:type="dxa"/>
            <w:vMerge/>
            <w:tcBorders>
              <w:left w:val="double" w:sz="4" w:space="0" w:color="auto"/>
              <w:bottom w:val="single" w:sz="4" w:space="0" w:color="auto"/>
            </w:tcBorders>
          </w:tcPr>
          <w:p w14:paraId="0D5800DE" w14:textId="77777777" w:rsidR="00401A2A" w:rsidRDefault="00401A2A" w:rsidP="00A61E72">
            <w:pPr>
              <w:spacing w:line="240" w:lineRule="auto"/>
              <w:jc w:val="center"/>
              <w:rPr>
                <w:rFonts w:ascii="Roboto" w:hAnsi="Roboto"/>
                <w:bCs/>
              </w:rPr>
            </w:pPr>
          </w:p>
        </w:tc>
        <w:tc>
          <w:tcPr>
            <w:tcW w:w="1256" w:type="dxa"/>
            <w:vMerge/>
            <w:tcBorders>
              <w:bottom w:val="single" w:sz="4" w:space="0" w:color="auto"/>
            </w:tcBorders>
          </w:tcPr>
          <w:p w14:paraId="0425F0B6" w14:textId="77777777" w:rsidR="00401A2A" w:rsidRPr="00E547E3" w:rsidRDefault="00401A2A" w:rsidP="00A61E72">
            <w:pPr>
              <w:spacing w:line="240" w:lineRule="auto"/>
              <w:jc w:val="left"/>
              <w:rPr>
                <w:rFonts w:ascii="Roboto" w:hAnsi="Roboto"/>
                <w:bCs/>
                <w:lang w:val="en-US"/>
              </w:rPr>
            </w:pPr>
          </w:p>
        </w:tc>
        <w:tc>
          <w:tcPr>
            <w:tcW w:w="2215" w:type="dxa"/>
            <w:vMerge/>
            <w:tcBorders>
              <w:bottom w:val="single" w:sz="4" w:space="0" w:color="auto"/>
            </w:tcBorders>
          </w:tcPr>
          <w:p w14:paraId="3E90221A" w14:textId="77777777" w:rsidR="00401A2A" w:rsidRPr="00E547E3" w:rsidRDefault="00401A2A" w:rsidP="00A61E72">
            <w:pPr>
              <w:tabs>
                <w:tab w:val="left" w:pos="2772"/>
              </w:tabs>
              <w:spacing w:line="240" w:lineRule="auto"/>
              <w:ind w:left="-32"/>
              <w:jc w:val="left"/>
              <w:rPr>
                <w:rFonts w:ascii="Roboto" w:hAnsi="Roboto"/>
              </w:rPr>
            </w:pPr>
          </w:p>
        </w:tc>
        <w:tc>
          <w:tcPr>
            <w:tcW w:w="2982" w:type="dxa"/>
            <w:tcBorders>
              <w:top w:val="single" w:sz="4" w:space="0" w:color="auto"/>
              <w:bottom w:val="single" w:sz="4" w:space="0" w:color="auto"/>
            </w:tcBorders>
          </w:tcPr>
          <w:p w14:paraId="3A790AD3" w14:textId="32766107" w:rsidR="00401A2A" w:rsidRPr="00E547E3" w:rsidRDefault="00401A2A" w:rsidP="00A61E72">
            <w:pPr>
              <w:spacing w:line="240" w:lineRule="auto"/>
              <w:jc w:val="left"/>
              <w:rPr>
                <w:rFonts w:ascii="Roboto" w:hAnsi="Roboto"/>
              </w:rPr>
            </w:pPr>
            <w:r w:rsidRPr="00E547E3">
              <w:rPr>
                <w:rFonts w:ascii="Roboto" w:hAnsi="Roboto"/>
              </w:rPr>
              <w:t>8.2 Cooperation with</w:t>
            </w:r>
            <w:r w:rsidR="00282A55" w:rsidRPr="00E547E3">
              <w:rPr>
                <w:rFonts w:ascii="Roboto" w:hAnsi="Roboto"/>
              </w:rPr>
              <w:t xml:space="preserve"> CAB </w:t>
            </w:r>
            <w:r w:rsidRPr="00E547E3">
              <w:rPr>
                <w:rFonts w:ascii="Roboto" w:hAnsi="Roboto"/>
              </w:rPr>
              <w:t>of the Caspian Sea in accordance with TC Art.14</w:t>
            </w:r>
          </w:p>
          <w:p w14:paraId="50A11027" w14:textId="77777777" w:rsidR="00401A2A" w:rsidRPr="00E547E3" w:rsidRDefault="00401A2A" w:rsidP="00A61E72">
            <w:pPr>
              <w:spacing w:before="60" w:after="60" w:line="240" w:lineRule="auto"/>
              <w:jc w:val="left"/>
              <w:rPr>
                <w:rFonts w:ascii="Roboto" w:hAnsi="Roboto"/>
              </w:rPr>
            </w:pPr>
            <w:r w:rsidRPr="00E547E3">
              <w:rPr>
                <w:rFonts w:ascii="Roboto" w:hAnsi="Roboto"/>
              </w:rPr>
              <w:t>Memorandum of Understanding between the Thran Convention and the Commission on Aquatic Bioresources of the Caspian Sea</w:t>
            </w:r>
          </w:p>
        </w:tc>
        <w:tc>
          <w:tcPr>
            <w:tcW w:w="1837" w:type="dxa"/>
            <w:tcBorders>
              <w:top w:val="single" w:sz="4" w:space="0" w:color="auto"/>
              <w:bottom w:val="single" w:sz="4" w:space="0" w:color="auto"/>
              <w:right w:val="single" w:sz="4" w:space="0" w:color="auto"/>
            </w:tcBorders>
          </w:tcPr>
          <w:p w14:paraId="4DF5774B" w14:textId="77777777" w:rsidR="00401A2A" w:rsidRPr="00E27A81" w:rsidRDefault="00401A2A" w:rsidP="00A61E72">
            <w:pPr>
              <w:spacing w:line="240" w:lineRule="auto"/>
              <w:jc w:val="left"/>
              <w:rPr>
                <w:rFonts w:ascii="Roboto" w:hAnsi="Roboto"/>
              </w:rPr>
            </w:pPr>
            <w:r w:rsidRPr="001C6370">
              <w:rPr>
                <w:rFonts w:ascii="Roboto" w:hAnsi="Roboto"/>
              </w:rPr>
              <w:t>Commission on Aquatic Bioresources</w:t>
            </w:r>
            <w:r>
              <w:rPr>
                <w:rFonts w:ascii="Roboto" w:hAnsi="Roboto"/>
              </w:rPr>
              <w:t>,</w:t>
            </w:r>
            <w:r w:rsidRPr="001C6370">
              <w:rPr>
                <w:rFonts w:ascii="Roboto" w:hAnsi="Roboto"/>
              </w:rPr>
              <w:t xml:space="preserve"> </w:t>
            </w:r>
            <w:r>
              <w:rPr>
                <w:rFonts w:ascii="Roboto" w:hAnsi="Roboto"/>
              </w:rPr>
              <w:t xml:space="preserve">Caspian </w:t>
            </w:r>
            <w:r w:rsidRPr="00E27A81">
              <w:rPr>
                <w:rFonts w:ascii="Roboto" w:hAnsi="Roboto"/>
              </w:rPr>
              <w:t xml:space="preserve">Governments with support </w:t>
            </w:r>
            <w:r>
              <w:rPr>
                <w:rFonts w:ascii="Roboto" w:hAnsi="Roboto"/>
              </w:rPr>
              <w:t xml:space="preserve">of </w:t>
            </w:r>
            <w:r w:rsidRPr="00E27A81">
              <w:rPr>
                <w:rFonts w:ascii="Roboto" w:hAnsi="Roboto"/>
              </w:rPr>
              <w:t>TC</w:t>
            </w:r>
            <w:r>
              <w:rPr>
                <w:rFonts w:ascii="Roboto" w:hAnsi="Roboto"/>
              </w:rPr>
              <w:t>I</w:t>
            </w:r>
            <w:r w:rsidRPr="00E27A81">
              <w:rPr>
                <w:rFonts w:ascii="Roboto" w:hAnsi="Roboto"/>
              </w:rPr>
              <w:t>S</w:t>
            </w:r>
          </w:p>
          <w:p w14:paraId="5CEE4AE4" w14:textId="77777777" w:rsidR="00401A2A" w:rsidRPr="00E27A81" w:rsidRDefault="00401A2A" w:rsidP="00A61E72">
            <w:pPr>
              <w:spacing w:line="240" w:lineRule="auto"/>
              <w:jc w:val="left"/>
              <w:rPr>
                <w:rFonts w:ascii="Roboto" w:hAnsi="Roboto"/>
              </w:rPr>
            </w:pPr>
          </w:p>
        </w:tc>
        <w:tc>
          <w:tcPr>
            <w:tcW w:w="1986" w:type="dxa"/>
            <w:tcBorders>
              <w:top w:val="single" w:sz="4" w:space="0" w:color="auto"/>
              <w:left w:val="single" w:sz="4" w:space="0" w:color="auto"/>
              <w:bottom w:val="single" w:sz="4" w:space="0" w:color="auto"/>
              <w:right w:val="double" w:sz="4" w:space="0" w:color="auto"/>
            </w:tcBorders>
          </w:tcPr>
          <w:p w14:paraId="3CBBF414" w14:textId="77777777" w:rsidR="00401A2A" w:rsidRDefault="00401A2A" w:rsidP="00A61E72">
            <w:pPr>
              <w:spacing w:line="240" w:lineRule="auto"/>
              <w:jc w:val="left"/>
              <w:rPr>
                <w:rFonts w:ascii="Roboto" w:hAnsi="Roboto"/>
                <w:bCs/>
                <w:lang w:val="en-US"/>
              </w:rPr>
            </w:pPr>
            <w:r>
              <w:rPr>
                <w:rFonts w:ascii="Roboto" w:hAnsi="Roboto"/>
                <w:bCs/>
                <w:lang w:val="en-US"/>
              </w:rPr>
              <w:t>15,000 (TC)</w:t>
            </w:r>
          </w:p>
          <w:p w14:paraId="118F88A6" w14:textId="77777777" w:rsidR="00401A2A" w:rsidRPr="00AC2C8B" w:rsidRDefault="00401A2A" w:rsidP="00A61E72">
            <w:pPr>
              <w:spacing w:line="240" w:lineRule="auto"/>
              <w:jc w:val="left"/>
              <w:rPr>
                <w:rFonts w:ascii="Roboto" w:hAnsi="Roboto"/>
                <w:bCs/>
                <w:lang w:val="en-US"/>
              </w:rPr>
            </w:pPr>
          </w:p>
        </w:tc>
        <w:tc>
          <w:tcPr>
            <w:tcW w:w="1746" w:type="dxa"/>
            <w:tcBorders>
              <w:top w:val="single" w:sz="4" w:space="0" w:color="auto"/>
              <w:left w:val="single" w:sz="4" w:space="0" w:color="auto"/>
              <w:bottom w:val="single" w:sz="4" w:space="0" w:color="auto"/>
              <w:right w:val="double" w:sz="4" w:space="0" w:color="auto"/>
            </w:tcBorders>
          </w:tcPr>
          <w:p w14:paraId="4A79F290" w14:textId="77777777" w:rsidR="00401A2A" w:rsidRDefault="00401A2A" w:rsidP="00A61E72">
            <w:pPr>
              <w:spacing w:line="240" w:lineRule="auto"/>
              <w:jc w:val="left"/>
              <w:rPr>
                <w:rFonts w:ascii="Roboto" w:hAnsi="Roboto"/>
                <w:bCs/>
                <w:lang w:val="en-US"/>
              </w:rPr>
            </w:pPr>
            <w:r w:rsidRPr="00881CE2">
              <w:rPr>
                <w:rFonts w:ascii="Roboto" w:hAnsi="Roboto"/>
                <w:bCs/>
                <w:lang w:val="en-US"/>
              </w:rPr>
              <w:t>In accordance with</w:t>
            </w:r>
            <w:r>
              <w:rPr>
                <w:rFonts w:ascii="Roboto" w:hAnsi="Roboto"/>
                <w:bCs/>
                <w:lang w:val="en-US"/>
              </w:rPr>
              <w:t xml:space="preserve"> decisions</w:t>
            </w:r>
          </w:p>
          <w:p w14:paraId="435B693C" w14:textId="77777777" w:rsidR="00401A2A" w:rsidRDefault="00401A2A" w:rsidP="00A61E72">
            <w:pPr>
              <w:spacing w:line="240" w:lineRule="auto"/>
              <w:jc w:val="left"/>
              <w:rPr>
                <w:rFonts w:ascii="Roboto" w:hAnsi="Roboto"/>
                <w:bCs/>
                <w:lang w:val="en-US"/>
              </w:rPr>
            </w:pPr>
            <w:r>
              <w:rPr>
                <w:rFonts w:ascii="Roboto" w:hAnsi="Roboto"/>
                <w:bCs/>
                <w:lang w:val="en-US"/>
              </w:rPr>
              <w:t>COP2 (p.2)</w:t>
            </w:r>
          </w:p>
          <w:p w14:paraId="24E1045B" w14:textId="77777777" w:rsidR="00401A2A" w:rsidRDefault="00401A2A" w:rsidP="00A61E72">
            <w:pPr>
              <w:spacing w:line="240" w:lineRule="auto"/>
              <w:jc w:val="left"/>
              <w:rPr>
                <w:rFonts w:ascii="Roboto" w:hAnsi="Roboto"/>
                <w:bCs/>
                <w:lang w:val="en-US"/>
              </w:rPr>
            </w:pPr>
            <w:r w:rsidRPr="00881CE2">
              <w:rPr>
                <w:rFonts w:ascii="Roboto" w:hAnsi="Roboto"/>
                <w:bCs/>
                <w:lang w:val="en-US"/>
              </w:rPr>
              <w:t>In accordance with</w:t>
            </w:r>
            <w:r>
              <w:rPr>
                <w:rFonts w:ascii="Roboto" w:hAnsi="Roboto"/>
                <w:bCs/>
                <w:lang w:val="en-US"/>
              </w:rPr>
              <w:t xml:space="preserve"> recommendation of the PrepCom-7 to COP6, September, Baku, Azerbaijan </w:t>
            </w:r>
          </w:p>
        </w:tc>
      </w:tr>
      <w:tr w:rsidR="00BD3B33" w:rsidRPr="00E27A81" w14:paraId="0AD3DA27" w14:textId="77777777" w:rsidTr="00BD3B33">
        <w:trPr>
          <w:trHeight w:val="1268"/>
        </w:trPr>
        <w:tc>
          <w:tcPr>
            <w:tcW w:w="1065" w:type="dxa"/>
            <w:tcBorders>
              <w:top w:val="single" w:sz="4" w:space="0" w:color="auto"/>
              <w:left w:val="double" w:sz="4" w:space="0" w:color="auto"/>
            </w:tcBorders>
          </w:tcPr>
          <w:p w14:paraId="21FDB5FB" w14:textId="77777777" w:rsidR="00BD3B33" w:rsidRDefault="00BD3B33" w:rsidP="00BD3B33">
            <w:pPr>
              <w:spacing w:line="240" w:lineRule="auto"/>
              <w:jc w:val="center"/>
              <w:rPr>
                <w:rFonts w:ascii="Roboto" w:hAnsi="Roboto"/>
                <w:bCs/>
                <w:lang w:val="fr-CH"/>
              </w:rPr>
            </w:pPr>
            <w:r>
              <w:rPr>
                <w:rFonts w:ascii="Roboto" w:hAnsi="Roboto"/>
                <w:bCs/>
                <w:lang w:val="fr-CH"/>
              </w:rPr>
              <w:t>9</w:t>
            </w:r>
            <w:r w:rsidRPr="00E27A81">
              <w:rPr>
                <w:rFonts w:ascii="Roboto" w:hAnsi="Roboto"/>
                <w:bCs/>
                <w:lang w:val="fr-CH"/>
              </w:rPr>
              <w:t>.</w:t>
            </w:r>
          </w:p>
          <w:p w14:paraId="1D3B1795" w14:textId="77777777" w:rsidR="00BD3B33" w:rsidRDefault="00BD3B33" w:rsidP="00BD3B33">
            <w:pPr>
              <w:spacing w:line="240" w:lineRule="auto"/>
              <w:jc w:val="center"/>
              <w:rPr>
                <w:rFonts w:ascii="Roboto" w:hAnsi="Roboto"/>
                <w:bCs/>
                <w:lang w:val="fr-CH"/>
              </w:rPr>
            </w:pPr>
          </w:p>
          <w:p w14:paraId="7F0467D9" w14:textId="77777777" w:rsidR="00BD3B33" w:rsidRDefault="00BD3B33" w:rsidP="00BD3B33">
            <w:pPr>
              <w:spacing w:line="240" w:lineRule="auto"/>
              <w:jc w:val="center"/>
              <w:rPr>
                <w:rFonts w:ascii="Roboto" w:hAnsi="Roboto"/>
                <w:bCs/>
                <w:lang w:val="fr-CH"/>
              </w:rPr>
            </w:pPr>
          </w:p>
          <w:p w14:paraId="6710DCED" w14:textId="77777777" w:rsidR="00BD3B33" w:rsidRDefault="00BD3B33" w:rsidP="00BD3B33">
            <w:pPr>
              <w:spacing w:line="240" w:lineRule="auto"/>
              <w:jc w:val="center"/>
              <w:rPr>
                <w:rFonts w:ascii="Roboto" w:hAnsi="Roboto"/>
                <w:bCs/>
                <w:lang w:val="fr-CH"/>
              </w:rPr>
            </w:pPr>
          </w:p>
          <w:p w14:paraId="0CF85BEC" w14:textId="77777777" w:rsidR="00BD3B33" w:rsidRDefault="00BD3B33" w:rsidP="00BD3B33">
            <w:pPr>
              <w:spacing w:line="240" w:lineRule="auto"/>
              <w:jc w:val="center"/>
              <w:rPr>
                <w:rFonts w:ascii="Roboto" w:hAnsi="Roboto"/>
                <w:bCs/>
                <w:lang w:val="fr-CH"/>
              </w:rPr>
            </w:pPr>
          </w:p>
          <w:p w14:paraId="729296AE" w14:textId="38494500" w:rsidR="00BD3B33" w:rsidRDefault="00BD3B33" w:rsidP="00BD3B33">
            <w:pPr>
              <w:spacing w:line="240" w:lineRule="auto"/>
              <w:jc w:val="center"/>
              <w:rPr>
                <w:rFonts w:ascii="Roboto" w:hAnsi="Roboto"/>
                <w:bCs/>
                <w:lang w:val="fr-CH"/>
              </w:rPr>
            </w:pPr>
          </w:p>
        </w:tc>
        <w:tc>
          <w:tcPr>
            <w:tcW w:w="1256" w:type="dxa"/>
            <w:tcBorders>
              <w:top w:val="single" w:sz="4" w:space="0" w:color="auto"/>
            </w:tcBorders>
          </w:tcPr>
          <w:p w14:paraId="7CAB97EE" w14:textId="0F701013" w:rsidR="00BD3B33" w:rsidRDefault="00BD3B33" w:rsidP="00BD3B33">
            <w:pPr>
              <w:spacing w:line="240" w:lineRule="auto"/>
              <w:jc w:val="left"/>
              <w:rPr>
                <w:rFonts w:ascii="Roboto" w:hAnsi="Roboto"/>
                <w:bCs/>
                <w:lang w:val="en-US"/>
              </w:rPr>
            </w:pPr>
            <w:r>
              <w:rPr>
                <w:rFonts w:ascii="Roboto" w:hAnsi="Roboto"/>
                <w:bCs/>
                <w:lang w:val="en-US"/>
              </w:rPr>
              <w:t>Jan. 2023</w:t>
            </w:r>
            <w:r w:rsidRPr="00E27A81">
              <w:rPr>
                <w:rFonts w:ascii="Roboto" w:hAnsi="Roboto"/>
                <w:bCs/>
                <w:lang w:val="en-US"/>
              </w:rPr>
              <w:t>- Dec. 202</w:t>
            </w:r>
            <w:r>
              <w:rPr>
                <w:rFonts w:ascii="Roboto" w:hAnsi="Roboto"/>
                <w:bCs/>
                <w:lang w:val="en-US"/>
              </w:rPr>
              <w:t>4</w:t>
            </w:r>
          </w:p>
        </w:tc>
        <w:tc>
          <w:tcPr>
            <w:tcW w:w="2215" w:type="dxa"/>
            <w:tcBorders>
              <w:top w:val="single" w:sz="4" w:space="0" w:color="auto"/>
            </w:tcBorders>
          </w:tcPr>
          <w:p w14:paraId="59255DF3" w14:textId="77777777" w:rsidR="00BD3B33" w:rsidRDefault="00BD3B33" w:rsidP="00BD3B33">
            <w:pPr>
              <w:tabs>
                <w:tab w:val="left" w:pos="2772"/>
              </w:tabs>
              <w:spacing w:line="240" w:lineRule="auto"/>
              <w:ind w:left="-32"/>
              <w:jc w:val="left"/>
              <w:rPr>
                <w:rFonts w:ascii="Roboto" w:hAnsi="Roboto"/>
              </w:rPr>
            </w:pPr>
            <w:r>
              <w:rPr>
                <w:rFonts w:ascii="Roboto" w:hAnsi="Roboto"/>
              </w:rPr>
              <w:t>Preparatory Meetings for COP7 and the COP7</w:t>
            </w:r>
          </w:p>
          <w:p w14:paraId="09922433" w14:textId="77777777" w:rsidR="00BD3B33" w:rsidRDefault="00BD3B33" w:rsidP="00BD3B33">
            <w:pPr>
              <w:tabs>
                <w:tab w:val="left" w:pos="2772"/>
              </w:tabs>
              <w:spacing w:line="240" w:lineRule="auto"/>
              <w:ind w:left="-32"/>
              <w:jc w:val="left"/>
              <w:rPr>
                <w:rFonts w:ascii="Roboto" w:hAnsi="Roboto"/>
              </w:rPr>
            </w:pPr>
          </w:p>
          <w:p w14:paraId="468361BD" w14:textId="77777777" w:rsidR="00BD3B33" w:rsidRDefault="00BD3B33" w:rsidP="00BD3B33">
            <w:pPr>
              <w:tabs>
                <w:tab w:val="left" w:pos="2772"/>
              </w:tabs>
              <w:spacing w:line="240" w:lineRule="auto"/>
              <w:ind w:left="-32"/>
              <w:jc w:val="left"/>
              <w:rPr>
                <w:rFonts w:ascii="Roboto" w:hAnsi="Roboto"/>
              </w:rPr>
            </w:pPr>
          </w:p>
          <w:p w14:paraId="5DF07614" w14:textId="45A754DE" w:rsidR="00BD3B33" w:rsidRDefault="00BD3B33" w:rsidP="00BD3B33">
            <w:pPr>
              <w:tabs>
                <w:tab w:val="left" w:pos="2772"/>
              </w:tabs>
              <w:spacing w:line="240" w:lineRule="auto"/>
              <w:ind w:left="-32"/>
              <w:jc w:val="left"/>
              <w:rPr>
                <w:rFonts w:ascii="Roboto" w:hAnsi="Roboto"/>
              </w:rPr>
            </w:pPr>
          </w:p>
        </w:tc>
        <w:tc>
          <w:tcPr>
            <w:tcW w:w="2982" w:type="dxa"/>
            <w:tcBorders>
              <w:top w:val="single" w:sz="4" w:space="0" w:color="auto"/>
              <w:bottom w:val="single" w:sz="4" w:space="0" w:color="auto"/>
            </w:tcBorders>
          </w:tcPr>
          <w:p w14:paraId="6CEEB767" w14:textId="4FD16BA3" w:rsidR="00BD3B33" w:rsidRDefault="00BD3B33" w:rsidP="00BD3B33">
            <w:pPr>
              <w:keepNext/>
              <w:keepLines/>
              <w:spacing w:before="60" w:after="60" w:line="240" w:lineRule="auto"/>
              <w:jc w:val="left"/>
              <w:rPr>
                <w:rFonts w:ascii="Roboto" w:hAnsi="Roboto"/>
              </w:rPr>
            </w:pPr>
            <w:r>
              <w:rPr>
                <w:rFonts w:ascii="Roboto" w:hAnsi="Roboto"/>
              </w:rPr>
              <w:t>Preparatory Committee Meetings</w:t>
            </w:r>
            <w:r w:rsidRPr="00F7154C">
              <w:rPr>
                <w:rFonts w:ascii="Roboto" w:hAnsi="Roboto"/>
              </w:rPr>
              <w:t xml:space="preserve"> to </w:t>
            </w:r>
            <w:r>
              <w:rPr>
                <w:rFonts w:ascii="Roboto" w:hAnsi="Roboto"/>
              </w:rPr>
              <w:t>review</w:t>
            </w:r>
            <w:r w:rsidRPr="00F7154C">
              <w:rPr>
                <w:rFonts w:ascii="Roboto" w:hAnsi="Roboto"/>
              </w:rPr>
              <w:t xml:space="preserve"> documents for COP</w:t>
            </w:r>
            <w:r>
              <w:rPr>
                <w:rFonts w:ascii="Roboto" w:hAnsi="Roboto"/>
              </w:rPr>
              <w:t>7</w:t>
            </w:r>
            <w:r w:rsidRPr="00F7154C">
              <w:rPr>
                <w:rFonts w:ascii="Roboto" w:hAnsi="Roboto"/>
              </w:rPr>
              <w:t xml:space="preserve">, </w:t>
            </w:r>
            <w:r>
              <w:rPr>
                <w:rFonts w:ascii="Roboto" w:hAnsi="Roboto"/>
              </w:rPr>
              <w:t xml:space="preserve">and COP7 results </w:t>
            </w:r>
            <w:r w:rsidRPr="00F7154C">
              <w:rPr>
                <w:rFonts w:ascii="Roboto" w:hAnsi="Roboto"/>
              </w:rPr>
              <w:t>including</w:t>
            </w:r>
            <w:r>
              <w:rPr>
                <w:rFonts w:ascii="Roboto" w:hAnsi="Roboto"/>
              </w:rPr>
              <w:t xml:space="preserve"> </w:t>
            </w:r>
            <w:r w:rsidRPr="00F7154C">
              <w:rPr>
                <w:rFonts w:ascii="Roboto" w:hAnsi="Roboto"/>
              </w:rPr>
              <w:t xml:space="preserve">Ministerial Declaration and Decisions  </w:t>
            </w:r>
          </w:p>
        </w:tc>
        <w:tc>
          <w:tcPr>
            <w:tcW w:w="1837" w:type="dxa"/>
            <w:tcBorders>
              <w:top w:val="single" w:sz="4" w:space="0" w:color="auto"/>
              <w:bottom w:val="single" w:sz="4" w:space="0" w:color="auto"/>
            </w:tcBorders>
          </w:tcPr>
          <w:p w14:paraId="1CFED7F7" w14:textId="301B33D8" w:rsidR="00BD3B33" w:rsidRDefault="00BD3B33" w:rsidP="00BD3B33">
            <w:pPr>
              <w:spacing w:line="240" w:lineRule="auto"/>
              <w:jc w:val="left"/>
              <w:rPr>
                <w:rFonts w:ascii="Roboto" w:hAnsi="Roboto"/>
              </w:rPr>
            </w:pPr>
            <w:r>
              <w:rPr>
                <w:rFonts w:ascii="Roboto" w:hAnsi="Roboto"/>
              </w:rPr>
              <w:t xml:space="preserve">Caspian </w:t>
            </w:r>
            <w:r w:rsidRPr="00E27A81">
              <w:rPr>
                <w:rFonts w:ascii="Roboto" w:hAnsi="Roboto"/>
              </w:rPr>
              <w:t xml:space="preserve">Governments with support </w:t>
            </w:r>
            <w:r>
              <w:rPr>
                <w:rFonts w:ascii="Roboto" w:hAnsi="Roboto"/>
              </w:rPr>
              <w:t>of TCI</w:t>
            </w:r>
            <w:r w:rsidRPr="00E27A81">
              <w:rPr>
                <w:rFonts w:ascii="Roboto" w:hAnsi="Roboto"/>
              </w:rPr>
              <w:t>S</w:t>
            </w:r>
          </w:p>
        </w:tc>
        <w:tc>
          <w:tcPr>
            <w:tcW w:w="1986" w:type="dxa"/>
            <w:tcBorders>
              <w:top w:val="single" w:sz="4" w:space="0" w:color="auto"/>
              <w:bottom w:val="single" w:sz="4" w:space="0" w:color="000000"/>
              <w:right w:val="double" w:sz="4" w:space="0" w:color="auto"/>
            </w:tcBorders>
          </w:tcPr>
          <w:p w14:paraId="1EA0A0F7" w14:textId="77777777" w:rsidR="00BD3B33" w:rsidRPr="00934DBB" w:rsidRDefault="00BD3B33" w:rsidP="00BD3B33">
            <w:pPr>
              <w:spacing w:line="240" w:lineRule="auto"/>
              <w:jc w:val="left"/>
              <w:rPr>
                <w:rFonts w:ascii="Roboto" w:hAnsi="Roboto"/>
                <w:bCs/>
                <w:lang w:val="en-US"/>
              </w:rPr>
            </w:pPr>
            <w:r>
              <w:rPr>
                <w:rFonts w:ascii="Roboto" w:hAnsi="Roboto"/>
                <w:bCs/>
                <w:lang w:val="en-US"/>
              </w:rPr>
              <w:t>40</w:t>
            </w:r>
            <w:r w:rsidRPr="00934DBB">
              <w:rPr>
                <w:rFonts w:ascii="Roboto" w:hAnsi="Roboto"/>
                <w:bCs/>
                <w:lang w:val="en-US"/>
              </w:rPr>
              <w:t>,000 (TC)</w:t>
            </w:r>
          </w:p>
          <w:p w14:paraId="134BDFC0" w14:textId="77777777" w:rsidR="00BD3B33" w:rsidRPr="00934DBB" w:rsidRDefault="00BD3B33" w:rsidP="00BD3B33">
            <w:pPr>
              <w:spacing w:line="240" w:lineRule="auto"/>
              <w:jc w:val="left"/>
              <w:rPr>
                <w:rFonts w:ascii="Roboto" w:hAnsi="Roboto"/>
                <w:bCs/>
                <w:lang w:val="en-US"/>
              </w:rPr>
            </w:pPr>
          </w:p>
          <w:p w14:paraId="60D38F2E" w14:textId="77777777" w:rsidR="00BD3B33" w:rsidRPr="00934DBB" w:rsidRDefault="00BD3B33" w:rsidP="00BD3B33">
            <w:pPr>
              <w:spacing w:line="240" w:lineRule="auto"/>
              <w:jc w:val="left"/>
              <w:rPr>
                <w:rFonts w:ascii="Roboto" w:hAnsi="Roboto"/>
                <w:bCs/>
                <w:lang w:val="en-US"/>
              </w:rPr>
            </w:pPr>
          </w:p>
          <w:p w14:paraId="2F28CE06" w14:textId="77777777" w:rsidR="00BD3B33" w:rsidRPr="00934DBB" w:rsidRDefault="00BD3B33" w:rsidP="00BD3B33">
            <w:pPr>
              <w:spacing w:line="240" w:lineRule="auto"/>
              <w:jc w:val="left"/>
              <w:rPr>
                <w:rFonts w:ascii="Roboto" w:hAnsi="Roboto"/>
                <w:bCs/>
                <w:lang w:val="en-US"/>
              </w:rPr>
            </w:pPr>
          </w:p>
          <w:p w14:paraId="77AFE7C8" w14:textId="77777777" w:rsidR="00BD3B33" w:rsidRDefault="00BD3B33" w:rsidP="00BD3B33">
            <w:pPr>
              <w:spacing w:line="240" w:lineRule="auto"/>
              <w:jc w:val="left"/>
              <w:rPr>
                <w:rFonts w:ascii="Roboto" w:hAnsi="Roboto"/>
                <w:bCs/>
                <w:lang w:val="en-US"/>
              </w:rPr>
            </w:pPr>
          </w:p>
        </w:tc>
        <w:tc>
          <w:tcPr>
            <w:tcW w:w="1746" w:type="dxa"/>
            <w:tcBorders>
              <w:top w:val="single" w:sz="4" w:space="0" w:color="auto"/>
              <w:bottom w:val="single" w:sz="4" w:space="0" w:color="000000"/>
              <w:right w:val="double" w:sz="4" w:space="0" w:color="auto"/>
            </w:tcBorders>
          </w:tcPr>
          <w:p w14:paraId="325BE7AE" w14:textId="77777777" w:rsidR="00BD3B33" w:rsidRDefault="00BD3B33" w:rsidP="00BD3B33">
            <w:pPr>
              <w:spacing w:line="240" w:lineRule="auto"/>
              <w:jc w:val="left"/>
              <w:rPr>
                <w:rFonts w:ascii="Roboto" w:hAnsi="Roboto"/>
                <w:bCs/>
                <w:lang w:val="en-US"/>
              </w:rPr>
            </w:pPr>
          </w:p>
        </w:tc>
      </w:tr>
      <w:tr w:rsidR="00657E11" w:rsidRPr="00E27A81" w14:paraId="33030B71" w14:textId="77777777" w:rsidTr="00657E11">
        <w:trPr>
          <w:trHeight w:val="1294"/>
        </w:trPr>
        <w:tc>
          <w:tcPr>
            <w:tcW w:w="1065" w:type="dxa"/>
            <w:tcBorders>
              <w:top w:val="single" w:sz="4" w:space="0" w:color="auto"/>
              <w:left w:val="double" w:sz="4" w:space="0" w:color="auto"/>
            </w:tcBorders>
          </w:tcPr>
          <w:p w14:paraId="47DCC64F" w14:textId="595696F5" w:rsidR="00657E11" w:rsidRPr="00BD3B33" w:rsidRDefault="00657E11" w:rsidP="00A61E72">
            <w:pPr>
              <w:spacing w:line="240" w:lineRule="auto"/>
              <w:jc w:val="center"/>
              <w:rPr>
                <w:rFonts w:ascii="Roboto" w:hAnsi="Roboto"/>
                <w:bCs/>
                <w:lang w:val="ru-RU"/>
              </w:rPr>
            </w:pPr>
            <w:r>
              <w:rPr>
                <w:rFonts w:ascii="Roboto" w:hAnsi="Roboto"/>
                <w:bCs/>
                <w:lang w:val="ru-RU"/>
              </w:rPr>
              <w:t>10</w:t>
            </w:r>
          </w:p>
          <w:p w14:paraId="1C9F2D2C" w14:textId="77777777" w:rsidR="00657E11" w:rsidRDefault="00657E11" w:rsidP="00A61E72">
            <w:pPr>
              <w:spacing w:line="240" w:lineRule="auto"/>
              <w:jc w:val="center"/>
              <w:rPr>
                <w:rFonts w:ascii="Roboto" w:hAnsi="Roboto"/>
                <w:bCs/>
                <w:lang w:val="fr-CH"/>
              </w:rPr>
            </w:pPr>
          </w:p>
          <w:p w14:paraId="06761BA8" w14:textId="77777777" w:rsidR="00657E11" w:rsidRDefault="00657E11" w:rsidP="00A61E72">
            <w:pPr>
              <w:spacing w:line="240" w:lineRule="auto"/>
              <w:jc w:val="center"/>
              <w:rPr>
                <w:rFonts w:ascii="Roboto" w:hAnsi="Roboto"/>
                <w:bCs/>
                <w:lang w:val="fr-CH"/>
              </w:rPr>
            </w:pPr>
          </w:p>
          <w:p w14:paraId="21279D44" w14:textId="77777777" w:rsidR="00657E11" w:rsidRDefault="00657E11" w:rsidP="00A61E72">
            <w:pPr>
              <w:spacing w:line="240" w:lineRule="auto"/>
              <w:jc w:val="center"/>
              <w:rPr>
                <w:rFonts w:ascii="Roboto" w:hAnsi="Roboto"/>
                <w:bCs/>
                <w:lang w:val="fr-CH"/>
              </w:rPr>
            </w:pPr>
          </w:p>
          <w:p w14:paraId="34565F0B" w14:textId="77777777" w:rsidR="00657E11" w:rsidRDefault="00657E11" w:rsidP="00A61E72">
            <w:pPr>
              <w:spacing w:line="240" w:lineRule="auto"/>
              <w:jc w:val="center"/>
              <w:rPr>
                <w:rFonts w:ascii="Roboto" w:hAnsi="Roboto"/>
                <w:bCs/>
                <w:lang w:val="fr-CH"/>
              </w:rPr>
            </w:pPr>
          </w:p>
          <w:p w14:paraId="6FF0DA97" w14:textId="701BD698" w:rsidR="00657E11" w:rsidRDefault="00657E11" w:rsidP="005B7304">
            <w:pPr>
              <w:spacing w:line="240" w:lineRule="auto"/>
              <w:rPr>
                <w:rFonts w:ascii="Roboto" w:hAnsi="Roboto"/>
                <w:bCs/>
                <w:lang w:val="es-ES"/>
              </w:rPr>
            </w:pPr>
          </w:p>
        </w:tc>
        <w:tc>
          <w:tcPr>
            <w:tcW w:w="1256" w:type="dxa"/>
            <w:tcBorders>
              <w:top w:val="single" w:sz="4" w:space="0" w:color="auto"/>
            </w:tcBorders>
          </w:tcPr>
          <w:p w14:paraId="05FEC7AC" w14:textId="3B2A046D" w:rsidR="00657E11" w:rsidRDefault="00657E11" w:rsidP="00A61E72">
            <w:pPr>
              <w:spacing w:line="240" w:lineRule="auto"/>
              <w:jc w:val="left"/>
              <w:rPr>
                <w:rFonts w:ascii="Roboto" w:hAnsi="Roboto"/>
                <w:bCs/>
                <w:lang w:val="fr-CH"/>
              </w:rPr>
            </w:pPr>
            <w:r>
              <w:rPr>
                <w:rFonts w:ascii="Roboto" w:hAnsi="Roboto"/>
                <w:bCs/>
                <w:lang w:val="en-US"/>
              </w:rPr>
              <w:t>Jan. 2023</w:t>
            </w:r>
            <w:r w:rsidRPr="00E27A81">
              <w:rPr>
                <w:rFonts w:ascii="Roboto" w:hAnsi="Roboto"/>
                <w:bCs/>
                <w:lang w:val="en-US"/>
              </w:rPr>
              <w:t>- Dec. 202</w:t>
            </w:r>
            <w:r>
              <w:rPr>
                <w:rFonts w:ascii="Roboto" w:hAnsi="Roboto"/>
                <w:bCs/>
                <w:lang w:val="en-US"/>
              </w:rPr>
              <w:t>4</w:t>
            </w:r>
          </w:p>
        </w:tc>
        <w:tc>
          <w:tcPr>
            <w:tcW w:w="2215" w:type="dxa"/>
            <w:tcBorders>
              <w:top w:val="single" w:sz="4" w:space="0" w:color="auto"/>
            </w:tcBorders>
          </w:tcPr>
          <w:p w14:paraId="530E10AB" w14:textId="227E60C3" w:rsidR="00657E11" w:rsidRDefault="00657E11" w:rsidP="00A61E72">
            <w:pPr>
              <w:tabs>
                <w:tab w:val="left" w:pos="2772"/>
              </w:tabs>
              <w:spacing w:line="240" w:lineRule="auto"/>
              <w:ind w:left="-32"/>
              <w:jc w:val="left"/>
              <w:rPr>
                <w:rFonts w:ascii="Roboto" w:hAnsi="Roboto"/>
              </w:rPr>
            </w:pPr>
            <w:r>
              <w:rPr>
                <w:rFonts w:ascii="Roboto" w:hAnsi="Roboto"/>
              </w:rPr>
              <w:t>20</w:t>
            </w:r>
            <w:r w:rsidRPr="00B86D04">
              <w:rPr>
                <w:rFonts w:ascii="Roboto" w:hAnsi="Roboto"/>
                <w:vertAlign w:val="superscript"/>
              </w:rPr>
              <w:t>th</w:t>
            </w:r>
            <w:r>
              <w:rPr>
                <w:rFonts w:ascii="Roboto" w:hAnsi="Roboto"/>
              </w:rPr>
              <w:t xml:space="preserve"> anniversary TC</w:t>
            </w:r>
          </w:p>
          <w:p w14:paraId="36354912" w14:textId="77777777" w:rsidR="00657E11" w:rsidRDefault="00657E11" w:rsidP="00A61E72">
            <w:pPr>
              <w:tabs>
                <w:tab w:val="left" w:pos="2772"/>
              </w:tabs>
              <w:spacing w:line="240" w:lineRule="auto"/>
              <w:ind w:left="-32"/>
              <w:jc w:val="left"/>
              <w:rPr>
                <w:rFonts w:ascii="Roboto" w:hAnsi="Roboto"/>
              </w:rPr>
            </w:pPr>
          </w:p>
          <w:p w14:paraId="1A3ECBDB" w14:textId="6552E5DD" w:rsidR="00657E11" w:rsidRPr="00E27A81" w:rsidRDefault="00657E11" w:rsidP="00A61E72">
            <w:pPr>
              <w:tabs>
                <w:tab w:val="left" w:pos="2772"/>
              </w:tabs>
              <w:spacing w:line="240" w:lineRule="auto"/>
              <w:ind w:left="-32"/>
              <w:jc w:val="left"/>
              <w:rPr>
                <w:rFonts w:ascii="Roboto" w:hAnsi="Roboto"/>
              </w:rPr>
            </w:pPr>
          </w:p>
        </w:tc>
        <w:tc>
          <w:tcPr>
            <w:tcW w:w="2982" w:type="dxa"/>
            <w:tcBorders>
              <w:top w:val="single" w:sz="4" w:space="0" w:color="auto"/>
            </w:tcBorders>
          </w:tcPr>
          <w:p w14:paraId="761F5723" w14:textId="2F4DCF3F" w:rsidR="00657E11" w:rsidRDefault="00657E11" w:rsidP="00E547E3">
            <w:pPr>
              <w:keepNext/>
              <w:keepLines/>
              <w:spacing w:before="60" w:after="60" w:line="240" w:lineRule="auto"/>
              <w:jc w:val="left"/>
              <w:rPr>
                <w:rFonts w:ascii="Roboto" w:hAnsi="Roboto"/>
              </w:rPr>
            </w:pPr>
            <w:r>
              <w:rPr>
                <w:rFonts w:ascii="Roboto" w:hAnsi="Roboto"/>
              </w:rPr>
              <w:t>J</w:t>
            </w:r>
            <w:r w:rsidRPr="00DE0C06">
              <w:rPr>
                <w:rFonts w:ascii="Roboto" w:hAnsi="Roboto"/>
              </w:rPr>
              <w:t>ubilee</w:t>
            </w:r>
            <w:r>
              <w:rPr>
                <w:rFonts w:ascii="Roboto" w:hAnsi="Roboto"/>
              </w:rPr>
              <w:t xml:space="preserve"> Event hosted by IR Iran</w:t>
            </w:r>
          </w:p>
        </w:tc>
        <w:tc>
          <w:tcPr>
            <w:tcW w:w="1837" w:type="dxa"/>
            <w:tcBorders>
              <w:top w:val="single" w:sz="4" w:space="0" w:color="auto"/>
            </w:tcBorders>
          </w:tcPr>
          <w:p w14:paraId="39729E20" w14:textId="77777777" w:rsidR="00657E11" w:rsidRPr="00E27A81" w:rsidRDefault="00657E11" w:rsidP="005B7304">
            <w:pPr>
              <w:spacing w:before="60" w:after="60" w:line="240" w:lineRule="auto"/>
              <w:jc w:val="left"/>
              <w:rPr>
                <w:rFonts w:ascii="Roboto" w:hAnsi="Roboto"/>
              </w:rPr>
            </w:pPr>
            <w:r>
              <w:rPr>
                <w:rFonts w:ascii="Roboto" w:hAnsi="Roboto"/>
              </w:rPr>
              <w:t xml:space="preserve">Caspian </w:t>
            </w:r>
            <w:r w:rsidRPr="00E27A81">
              <w:rPr>
                <w:rFonts w:ascii="Roboto" w:hAnsi="Roboto"/>
              </w:rPr>
              <w:t>Governments with TC</w:t>
            </w:r>
            <w:r>
              <w:rPr>
                <w:rFonts w:ascii="Roboto" w:hAnsi="Roboto"/>
              </w:rPr>
              <w:t>I</w:t>
            </w:r>
            <w:r w:rsidRPr="00E27A81">
              <w:rPr>
                <w:rFonts w:ascii="Roboto" w:hAnsi="Roboto"/>
              </w:rPr>
              <w:t>S support</w:t>
            </w:r>
          </w:p>
          <w:p w14:paraId="71761722" w14:textId="2F407680" w:rsidR="00657E11" w:rsidRPr="00E27A81" w:rsidRDefault="00657E11" w:rsidP="00A61E72">
            <w:pPr>
              <w:spacing w:line="240" w:lineRule="auto"/>
              <w:jc w:val="left"/>
              <w:rPr>
                <w:rFonts w:ascii="Roboto" w:hAnsi="Roboto"/>
              </w:rPr>
            </w:pPr>
          </w:p>
        </w:tc>
        <w:tc>
          <w:tcPr>
            <w:tcW w:w="1986" w:type="dxa"/>
            <w:tcBorders>
              <w:top w:val="single" w:sz="4" w:space="0" w:color="auto"/>
              <w:right w:val="double" w:sz="4" w:space="0" w:color="auto"/>
            </w:tcBorders>
          </w:tcPr>
          <w:p w14:paraId="11087320" w14:textId="6B57E5E1" w:rsidR="00657E11" w:rsidRPr="00934DBB" w:rsidRDefault="00657E11" w:rsidP="00A61E72">
            <w:pPr>
              <w:spacing w:line="240" w:lineRule="auto"/>
              <w:jc w:val="left"/>
              <w:rPr>
                <w:rFonts w:ascii="Roboto" w:hAnsi="Roboto"/>
                <w:bCs/>
                <w:lang w:val="en-US"/>
              </w:rPr>
            </w:pPr>
            <w:r w:rsidRPr="00934DBB">
              <w:rPr>
                <w:rFonts w:ascii="Roboto" w:hAnsi="Roboto"/>
                <w:bCs/>
                <w:lang w:val="en-US"/>
              </w:rPr>
              <w:t>25.000 (TC) + host country support</w:t>
            </w:r>
          </w:p>
          <w:p w14:paraId="0C355FBB" w14:textId="77777777" w:rsidR="00657E11" w:rsidRPr="00934DBB" w:rsidRDefault="00657E11" w:rsidP="00A61E72">
            <w:pPr>
              <w:spacing w:line="240" w:lineRule="auto"/>
              <w:jc w:val="left"/>
              <w:rPr>
                <w:rFonts w:ascii="Roboto" w:hAnsi="Roboto"/>
                <w:bCs/>
                <w:lang w:val="en-US"/>
              </w:rPr>
            </w:pPr>
          </w:p>
          <w:p w14:paraId="76A638E2" w14:textId="77777777" w:rsidR="00657E11" w:rsidRPr="00934DBB" w:rsidRDefault="00657E11" w:rsidP="00A61E72">
            <w:pPr>
              <w:spacing w:line="240" w:lineRule="auto"/>
              <w:jc w:val="left"/>
              <w:rPr>
                <w:rFonts w:ascii="Roboto" w:hAnsi="Roboto"/>
                <w:bCs/>
                <w:lang w:val="en-US"/>
              </w:rPr>
            </w:pPr>
          </w:p>
          <w:p w14:paraId="5A625B5A" w14:textId="08758A53" w:rsidR="00657E11" w:rsidRDefault="00657E11" w:rsidP="00A61E72">
            <w:pPr>
              <w:spacing w:line="240" w:lineRule="auto"/>
              <w:jc w:val="left"/>
              <w:rPr>
                <w:rFonts w:ascii="Roboto" w:hAnsi="Roboto"/>
                <w:bCs/>
                <w:lang w:val="en-US"/>
              </w:rPr>
            </w:pPr>
          </w:p>
        </w:tc>
        <w:tc>
          <w:tcPr>
            <w:tcW w:w="1746" w:type="dxa"/>
            <w:tcBorders>
              <w:top w:val="single" w:sz="4" w:space="0" w:color="auto"/>
              <w:right w:val="double" w:sz="4" w:space="0" w:color="auto"/>
            </w:tcBorders>
          </w:tcPr>
          <w:p w14:paraId="41213BE1" w14:textId="77777777" w:rsidR="00657E11" w:rsidRDefault="00657E11" w:rsidP="00A61E72">
            <w:pPr>
              <w:spacing w:line="240" w:lineRule="auto"/>
              <w:jc w:val="left"/>
              <w:rPr>
                <w:rFonts w:ascii="Roboto" w:hAnsi="Roboto"/>
                <w:bCs/>
                <w:lang w:val="en-US"/>
              </w:rPr>
            </w:pPr>
          </w:p>
        </w:tc>
      </w:tr>
      <w:tr w:rsidR="00A87FB4" w:rsidRPr="00E27A81" w14:paraId="2699E573" w14:textId="77777777" w:rsidTr="00A61E72">
        <w:trPr>
          <w:trHeight w:val="70"/>
        </w:trPr>
        <w:tc>
          <w:tcPr>
            <w:tcW w:w="11341" w:type="dxa"/>
            <w:gridSpan w:val="6"/>
            <w:tcBorders>
              <w:top w:val="single" w:sz="4" w:space="0" w:color="auto"/>
              <w:left w:val="double" w:sz="4" w:space="0" w:color="auto"/>
              <w:bottom w:val="nil"/>
              <w:right w:val="double" w:sz="4" w:space="0" w:color="auto"/>
            </w:tcBorders>
          </w:tcPr>
          <w:p w14:paraId="0A6A4536" w14:textId="77777777" w:rsidR="00A87FB4" w:rsidRPr="00E27A81" w:rsidRDefault="00A87FB4" w:rsidP="00A61E72">
            <w:pPr>
              <w:spacing w:line="240" w:lineRule="auto"/>
              <w:jc w:val="left"/>
              <w:rPr>
                <w:rFonts w:ascii="Roboto" w:hAnsi="Roboto"/>
                <w:bCs/>
                <w:lang w:val="en-US"/>
              </w:rPr>
            </w:pPr>
          </w:p>
        </w:tc>
        <w:tc>
          <w:tcPr>
            <w:tcW w:w="1746" w:type="dxa"/>
            <w:tcBorders>
              <w:top w:val="single" w:sz="4" w:space="0" w:color="auto"/>
              <w:left w:val="double" w:sz="4" w:space="0" w:color="auto"/>
              <w:bottom w:val="nil"/>
              <w:right w:val="double" w:sz="4" w:space="0" w:color="auto"/>
            </w:tcBorders>
          </w:tcPr>
          <w:p w14:paraId="29EDE5E9" w14:textId="77777777" w:rsidR="00A87FB4" w:rsidRPr="00E27A81" w:rsidRDefault="00A87FB4" w:rsidP="00A61E72">
            <w:pPr>
              <w:spacing w:line="240" w:lineRule="auto"/>
              <w:jc w:val="left"/>
              <w:rPr>
                <w:rFonts w:ascii="Roboto" w:hAnsi="Roboto"/>
                <w:bCs/>
                <w:lang w:val="en-US"/>
              </w:rPr>
            </w:pPr>
          </w:p>
        </w:tc>
      </w:tr>
    </w:tbl>
    <w:p w14:paraId="00E4BF6D" w14:textId="77777777" w:rsidR="005306F2" w:rsidRDefault="005306F2" w:rsidP="00E0018E">
      <w:pPr>
        <w:rPr>
          <w:rFonts w:ascii="Roboto" w:hAnsi="Roboto"/>
          <w:b/>
          <w:bCs/>
        </w:rPr>
      </w:pPr>
    </w:p>
    <w:p w14:paraId="590D8C65" w14:textId="77777777" w:rsidR="00401A2A" w:rsidRDefault="00401A2A" w:rsidP="00E0018E">
      <w:pPr>
        <w:rPr>
          <w:rFonts w:ascii="Roboto" w:hAnsi="Roboto"/>
          <w:b/>
          <w:bCs/>
        </w:rPr>
      </w:pPr>
    </w:p>
    <w:p w14:paraId="761C9C9B" w14:textId="629068B3" w:rsidR="00401A2A" w:rsidRPr="00E27A81" w:rsidRDefault="00401A2A" w:rsidP="00E0018E">
      <w:pPr>
        <w:rPr>
          <w:rFonts w:ascii="Roboto" w:hAnsi="Roboto"/>
          <w:b/>
          <w:bCs/>
        </w:rPr>
        <w:sectPr w:rsidR="00401A2A" w:rsidRPr="00E27A81" w:rsidSect="005306F2">
          <w:headerReference w:type="first" r:id="rId13"/>
          <w:pgSz w:w="15840" w:h="12240" w:orient="landscape" w:code="1"/>
          <w:pgMar w:top="1797" w:right="1440" w:bottom="1797" w:left="1440" w:header="709" w:footer="709" w:gutter="0"/>
          <w:cols w:space="708"/>
          <w:titlePg/>
          <w:docGrid w:linePitch="360"/>
        </w:sectPr>
      </w:pPr>
    </w:p>
    <w:p w14:paraId="42B0E756" w14:textId="105A318E" w:rsidR="001F3BF2" w:rsidRPr="00E27A81" w:rsidRDefault="00401A2A" w:rsidP="00D94641">
      <w:pPr>
        <w:widowControl/>
        <w:tabs>
          <w:tab w:val="left" w:pos="3405"/>
        </w:tabs>
        <w:adjustRightInd/>
        <w:spacing w:line="240" w:lineRule="auto"/>
        <w:jc w:val="right"/>
        <w:textAlignment w:val="auto"/>
        <w:rPr>
          <w:rFonts w:ascii="Roboto" w:eastAsia="SimSun" w:hAnsi="Roboto"/>
          <w:bCs/>
          <w:lang w:val="en-US" w:eastAsia="zh-CN"/>
        </w:rPr>
      </w:pPr>
      <w:r>
        <w:rPr>
          <w:rFonts w:ascii="Roboto" w:eastAsia="SimSun" w:hAnsi="Roboto"/>
          <w:bCs/>
          <w:lang w:val="en-US" w:eastAsia="zh-CN"/>
        </w:rPr>
        <w:lastRenderedPageBreak/>
        <w:t>Appendix I</w:t>
      </w:r>
    </w:p>
    <w:p w14:paraId="44D0B65A" w14:textId="15F0633B" w:rsidR="004E16B8" w:rsidRDefault="004E16B8" w:rsidP="004E16B8">
      <w:pPr>
        <w:widowControl/>
        <w:tabs>
          <w:tab w:val="left" w:pos="3405"/>
        </w:tabs>
        <w:adjustRightInd/>
        <w:spacing w:line="240" w:lineRule="auto"/>
        <w:textAlignment w:val="auto"/>
        <w:rPr>
          <w:rFonts w:ascii="Roboto" w:eastAsia="SimSun" w:hAnsi="Roboto" w:cs="Arial"/>
          <w:b/>
          <w:bCs/>
          <w:lang w:val="en-US" w:eastAsia="zh-CN"/>
        </w:rPr>
      </w:pPr>
    </w:p>
    <w:tbl>
      <w:tblPr>
        <w:tblW w:w="8547" w:type="dxa"/>
        <w:tblInd w:w="93" w:type="dxa"/>
        <w:tblLook w:val="0000" w:firstRow="0" w:lastRow="0" w:firstColumn="0" w:lastColumn="0" w:noHBand="0" w:noVBand="0"/>
      </w:tblPr>
      <w:tblGrid>
        <w:gridCol w:w="5010"/>
        <w:gridCol w:w="1185"/>
        <w:gridCol w:w="1171"/>
        <w:gridCol w:w="1181"/>
      </w:tblGrid>
      <w:tr w:rsidR="00401A2A" w:rsidRPr="00E27A81" w14:paraId="623216AE" w14:textId="77777777" w:rsidTr="00A61E72">
        <w:trPr>
          <w:trHeight w:val="844"/>
        </w:trPr>
        <w:tc>
          <w:tcPr>
            <w:tcW w:w="8547" w:type="dxa"/>
            <w:gridSpan w:val="4"/>
            <w:tcBorders>
              <w:top w:val="nil"/>
              <w:left w:val="nil"/>
              <w:bottom w:val="nil"/>
              <w:right w:val="nil"/>
            </w:tcBorders>
            <w:shd w:val="clear" w:color="auto" w:fill="auto"/>
            <w:vAlign w:val="bottom"/>
          </w:tcPr>
          <w:p w14:paraId="5C555C96" w14:textId="77777777" w:rsidR="00401A2A" w:rsidRDefault="00401A2A" w:rsidP="00A61E72">
            <w:pPr>
              <w:widowControl/>
              <w:adjustRightInd/>
              <w:spacing w:line="240" w:lineRule="auto"/>
              <w:jc w:val="center"/>
              <w:textAlignment w:val="auto"/>
              <w:rPr>
                <w:rFonts w:ascii="Roboto" w:eastAsia="SimSun" w:hAnsi="Roboto" w:cs="Arial"/>
                <w:b/>
                <w:bCs/>
                <w:lang w:val="en-US" w:eastAsia="zh-CN"/>
              </w:rPr>
            </w:pPr>
            <w:r>
              <w:rPr>
                <w:rFonts w:ascii="Roboto" w:eastAsia="SimSun" w:hAnsi="Roboto" w:cs="Arial"/>
                <w:b/>
                <w:bCs/>
                <w:lang w:val="en-US" w:eastAsia="zh-CN"/>
              </w:rPr>
              <w:t>Secretariat Cost in USD*</w:t>
            </w:r>
          </w:p>
          <w:p w14:paraId="51CDE0B3" w14:textId="011F28EB" w:rsidR="00401A2A" w:rsidRPr="00E27A81" w:rsidRDefault="00401A2A" w:rsidP="00A61E72">
            <w:pPr>
              <w:widowControl/>
              <w:adjustRightInd/>
              <w:spacing w:line="240" w:lineRule="auto"/>
              <w:jc w:val="center"/>
              <w:textAlignment w:val="auto"/>
              <w:rPr>
                <w:rFonts w:ascii="Roboto" w:eastAsia="SimSun" w:hAnsi="Roboto" w:cs="Arial"/>
                <w:b/>
                <w:bCs/>
                <w:lang w:val="en-US" w:eastAsia="zh-CN"/>
              </w:rPr>
            </w:pPr>
            <w:r>
              <w:rPr>
                <w:rFonts w:ascii="Roboto" w:eastAsia="SimSun" w:hAnsi="Roboto" w:cs="Arial"/>
                <w:b/>
                <w:bCs/>
                <w:lang w:val="en-US" w:eastAsia="zh-CN"/>
              </w:rPr>
              <w:t>TCIS</w:t>
            </w:r>
            <w:r>
              <w:rPr>
                <w:rFonts w:ascii="Roboto" w:eastAsia="SimSun" w:hAnsi="Roboto" w:cs="Arial"/>
                <w:b/>
                <w:bCs/>
                <w:lang w:val="en-US" w:eastAsia="zh-CN"/>
              </w:rPr>
              <w:br/>
              <w:t>202</w:t>
            </w:r>
            <w:r w:rsidR="00B86D04">
              <w:rPr>
                <w:rFonts w:ascii="Roboto" w:eastAsia="SimSun" w:hAnsi="Roboto" w:cs="Arial"/>
                <w:b/>
                <w:bCs/>
                <w:lang w:val="en-US" w:eastAsia="zh-CN"/>
              </w:rPr>
              <w:t>3</w:t>
            </w:r>
            <w:r w:rsidRPr="00E27A81">
              <w:rPr>
                <w:rFonts w:ascii="Roboto" w:eastAsia="SimSun" w:hAnsi="Roboto" w:cs="Arial"/>
                <w:b/>
                <w:bCs/>
                <w:lang w:val="en-US" w:eastAsia="zh-CN"/>
              </w:rPr>
              <w:t xml:space="preserve"> – 202</w:t>
            </w:r>
            <w:r w:rsidR="00B86D04">
              <w:rPr>
                <w:rFonts w:ascii="Roboto" w:eastAsia="SimSun" w:hAnsi="Roboto" w:cs="Arial"/>
                <w:b/>
                <w:bCs/>
                <w:lang w:val="en-US" w:eastAsia="zh-CN"/>
              </w:rPr>
              <w:t>4</w:t>
            </w:r>
          </w:p>
        </w:tc>
      </w:tr>
      <w:tr w:rsidR="00401A2A" w:rsidRPr="00E27A81" w14:paraId="2D6C5748" w14:textId="77777777" w:rsidTr="00A61E72">
        <w:trPr>
          <w:trHeight w:val="331"/>
        </w:trPr>
        <w:tc>
          <w:tcPr>
            <w:tcW w:w="501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69D0161" w14:textId="77777777" w:rsidR="00401A2A" w:rsidRPr="00E27A81" w:rsidRDefault="00401A2A" w:rsidP="00A61E72">
            <w:pPr>
              <w:widowControl/>
              <w:adjustRightInd/>
              <w:spacing w:line="240" w:lineRule="auto"/>
              <w:jc w:val="center"/>
              <w:textAlignment w:val="auto"/>
              <w:rPr>
                <w:rFonts w:ascii="Roboto" w:eastAsia="SimSun" w:hAnsi="Roboto" w:cs="Arial"/>
                <w:lang w:val="en-US" w:eastAsia="zh-CN"/>
              </w:rPr>
            </w:pPr>
            <w:r w:rsidRPr="00E27A81">
              <w:rPr>
                <w:rFonts w:ascii="Roboto" w:eastAsia="SimSun" w:hAnsi="Roboto" w:cs="Arial"/>
                <w:lang w:val="en-US" w:eastAsia="zh-CN"/>
              </w:rPr>
              <w:t>Staffing</w:t>
            </w:r>
          </w:p>
        </w:tc>
        <w:tc>
          <w:tcPr>
            <w:tcW w:w="1185" w:type="dxa"/>
            <w:tcBorders>
              <w:top w:val="single" w:sz="8" w:space="0" w:color="auto"/>
              <w:left w:val="nil"/>
              <w:bottom w:val="single" w:sz="4" w:space="0" w:color="auto"/>
              <w:right w:val="single" w:sz="4" w:space="0" w:color="auto"/>
            </w:tcBorders>
            <w:shd w:val="clear" w:color="auto" w:fill="auto"/>
            <w:noWrap/>
            <w:vAlign w:val="bottom"/>
          </w:tcPr>
          <w:p w14:paraId="404ABCDB" w14:textId="77777777" w:rsidR="00401A2A" w:rsidRPr="00E27A81" w:rsidRDefault="00401A2A" w:rsidP="00A61E72">
            <w:pPr>
              <w:widowControl/>
              <w:adjustRightInd/>
              <w:spacing w:line="240" w:lineRule="auto"/>
              <w:jc w:val="center"/>
              <w:textAlignment w:val="auto"/>
              <w:rPr>
                <w:rFonts w:ascii="Roboto" w:eastAsia="SimSun" w:hAnsi="Roboto" w:cs="Arial"/>
                <w:lang w:val="en-US" w:eastAsia="zh-CN"/>
              </w:rPr>
            </w:pPr>
          </w:p>
        </w:tc>
        <w:tc>
          <w:tcPr>
            <w:tcW w:w="2352" w:type="dxa"/>
            <w:gridSpan w:val="2"/>
            <w:tcBorders>
              <w:top w:val="single" w:sz="8" w:space="0" w:color="auto"/>
              <w:left w:val="nil"/>
              <w:bottom w:val="single" w:sz="4" w:space="0" w:color="auto"/>
              <w:right w:val="single" w:sz="8" w:space="0" w:color="000000"/>
            </w:tcBorders>
            <w:shd w:val="clear" w:color="auto" w:fill="auto"/>
            <w:noWrap/>
            <w:vAlign w:val="bottom"/>
          </w:tcPr>
          <w:p w14:paraId="0E3BF680" w14:textId="77777777" w:rsidR="00401A2A" w:rsidRPr="00E27A81" w:rsidRDefault="00401A2A" w:rsidP="00A61E72">
            <w:pPr>
              <w:widowControl/>
              <w:adjustRightInd/>
              <w:spacing w:line="240" w:lineRule="auto"/>
              <w:textAlignment w:val="auto"/>
              <w:rPr>
                <w:rFonts w:ascii="Roboto" w:eastAsia="SimSun" w:hAnsi="Roboto" w:cs="Arial"/>
                <w:lang w:val="en-US" w:eastAsia="zh-CN"/>
              </w:rPr>
            </w:pPr>
          </w:p>
        </w:tc>
      </w:tr>
      <w:tr w:rsidR="00401A2A" w:rsidRPr="00E27A81" w14:paraId="53B61DBD" w14:textId="77777777" w:rsidTr="00A61E72">
        <w:trPr>
          <w:trHeight w:val="348"/>
        </w:trPr>
        <w:tc>
          <w:tcPr>
            <w:tcW w:w="5010" w:type="dxa"/>
            <w:vMerge/>
            <w:tcBorders>
              <w:top w:val="single" w:sz="8" w:space="0" w:color="auto"/>
              <w:left w:val="single" w:sz="8" w:space="0" w:color="auto"/>
              <w:bottom w:val="single" w:sz="8" w:space="0" w:color="000000"/>
              <w:right w:val="single" w:sz="4" w:space="0" w:color="auto"/>
            </w:tcBorders>
            <w:vAlign w:val="center"/>
          </w:tcPr>
          <w:p w14:paraId="305D2346" w14:textId="77777777" w:rsidR="00401A2A" w:rsidRPr="00E27A81" w:rsidRDefault="00401A2A" w:rsidP="00A61E72">
            <w:pPr>
              <w:widowControl/>
              <w:adjustRightInd/>
              <w:spacing w:line="240" w:lineRule="auto"/>
              <w:jc w:val="left"/>
              <w:textAlignment w:val="auto"/>
              <w:rPr>
                <w:rFonts w:ascii="Roboto" w:eastAsia="SimSun" w:hAnsi="Roboto" w:cs="Arial"/>
                <w:lang w:val="en-US" w:eastAsia="zh-CN"/>
              </w:rPr>
            </w:pPr>
          </w:p>
        </w:tc>
        <w:tc>
          <w:tcPr>
            <w:tcW w:w="1185" w:type="dxa"/>
            <w:tcBorders>
              <w:top w:val="nil"/>
              <w:left w:val="nil"/>
              <w:bottom w:val="single" w:sz="8" w:space="0" w:color="auto"/>
              <w:right w:val="single" w:sz="4" w:space="0" w:color="auto"/>
            </w:tcBorders>
            <w:shd w:val="clear" w:color="auto" w:fill="auto"/>
            <w:noWrap/>
            <w:vAlign w:val="bottom"/>
          </w:tcPr>
          <w:p w14:paraId="001EFE2A" w14:textId="2FEEA59D" w:rsidR="00401A2A" w:rsidRPr="00E27A81" w:rsidRDefault="00401A2A" w:rsidP="00A61E72">
            <w:pPr>
              <w:widowControl/>
              <w:adjustRightInd/>
              <w:spacing w:line="240" w:lineRule="auto"/>
              <w:jc w:val="center"/>
              <w:textAlignment w:val="auto"/>
              <w:rPr>
                <w:rFonts w:ascii="Roboto" w:eastAsia="SimSun" w:hAnsi="Roboto" w:cs="Arial"/>
                <w:lang w:val="en-US" w:eastAsia="zh-CN"/>
              </w:rPr>
            </w:pPr>
            <w:r w:rsidRPr="00E27A81">
              <w:rPr>
                <w:rFonts w:ascii="Roboto" w:eastAsia="SimSun" w:hAnsi="Roboto" w:cs="Arial"/>
                <w:lang w:val="en-US" w:eastAsia="zh-CN"/>
              </w:rPr>
              <w:t>20</w:t>
            </w:r>
            <w:r>
              <w:rPr>
                <w:rFonts w:ascii="Roboto" w:eastAsia="SimSun" w:hAnsi="Roboto" w:cs="Arial"/>
                <w:lang w:val="en-US" w:eastAsia="zh-CN"/>
              </w:rPr>
              <w:t>2</w:t>
            </w:r>
            <w:r w:rsidR="00306900">
              <w:rPr>
                <w:rFonts w:ascii="Roboto" w:eastAsia="SimSun" w:hAnsi="Roboto" w:cs="Arial"/>
                <w:lang w:val="en-US" w:eastAsia="zh-CN"/>
              </w:rPr>
              <w:t>3</w:t>
            </w:r>
          </w:p>
        </w:tc>
        <w:tc>
          <w:tcPr>
            <w:tcW w:w="1171" w:type="dxa"/>
            <w:tcBorders>
              <w:top w:val="nil"/>
              <w:left w:val="nil"/>
              <w:bottom w:val="single" w:sz="8" w:space="0" w:color="auto"/>
              <w:right w:val="single" w:sz="4" w:space="0" w:color="auto"/>
            </w:tcBorders>
            <w:shd w:val="clear" w:color="auto" w:fill="auto"/>
            <w:noWrap/>
            <w:vAlign w:val="bottom"/>
          </w:tcPr>
          <w:p w14:paraId="40093A8B" w14:textId="46386533" w:rsidR="00401A2A" w:rsidRPr="00E27A81" w:rsidRDefault="00401A2A" w:rsidP="00A61E72">
            <w:pPr>
              <w:widowControl/>
              <w:adjustRightInd/>
              <w:spacing w:line="240" w:lineRule="auto"/>
              <w:jc w:val="center"/>
              <w:textAlignment w:val="auto"/>
              <w:rPr>
                <w:rFonts w:ascii="Roboto" w:eastAsia="SimSun" w:hAnsi="Roboto" w:cs="Arial"/>
                <w:lang w:val="en-US" w:eastAsia="zh-CN"/>
              </w:rPr>
            </w:pPr>
            <w:r w:rsidRPr="00E27A81">
              <w:rPr>
                <w:rFonts w:ascii="Roboto" w:eastAsia="SimSun" w:hAnsi="Roboto" w:cs="Arial"/>
                <w:lang w:val="en-US" w:eastAsia="zh-CN"/>
              </w:rPr>
              <w:t>202</w:t>
            </w:r>
            <w:r w:rsidR="00306900">
              <w:rPr>
                <w:rFonts w:ascii="Roboto" w:eastAsia="SimSun" w:hAnsi="Roboto" w:cs="Arial"/>
                <w:lang w:val="en-US" w:eastAsia="zh-CN"/>
              </w:rPr>
              <w:t>4</w:t>
            </w:r>
          </w:p>
        </w:tc>
        <w:tc>
          <w:tcPr>
            <w:tcW w:w="1181" w:type="dxa"/>
            <w:tcBorders>
              <w:top w:val="nil"/>
              <w:left w:val="nil"/>
              <w:bottom w:val="single" w:sz="8" w:space="0" w:color="auto"/>
              <w:right w:val="single" w:sz="8" w:space="0" w:color="auto"/>
            </w:tcBorders>
            <w:shd w:val="clear" w:color="auto" w:fill="auto"/>
            <w:noWrap/>
            <w:vAlign w:val="bottom"/>
          </w:tcPr>
          <w:p w14:paraId="3D17C38F" w14:textId="77777777" w:rsidR="00401A2A" w:rsidRPr="00E27A81" w:rsidRDefault="00401A2A" w:rsidP="00A61E72">
            <w:pPr>
              <w:widowControl/>
              <w:adjustRightInd/>
              <w:spacing w:line="240" w:lineRule="auto"/>
              <w:jc w:val="center"/>
              <w:textAlignment w:val="auto"/>
              <w:rPr>
                <w:rFonts w:ascii="Roboto" w:eastAsia="SimSun" w:hAnsi="Roboto" w:cs="Arial"/>
                <w:lang w:val="en-US" w:eastAsia="zh-CN"/>
              </w:rPr>
            </w:pPr>
            <w:r w:rsidRPr="00E27A81">
              <w:rPr>
                <w:rFonts w:ascii="Roboto" w:eastAsia="SimSun" w:hAnsi="Roboto" w:cs="Arial"/>
                <w:lang w:val="en-US" w:eastAsia="zh-CN"/>
              </w:rPr>
              <w:t>Total</w:t>
            </w:r>
          </w:p>
        </w:tc>
      </w:tr>
      <w:tr w:rsidR="00401A2A" w:rsidRPr="00E27A81" w14:paraId="5D472565" w14:textId="77777777" w:rsidTr="00A61E72">
        <w:trPr>
          <w:trHeight w:val="331"/>
        </w:trPr>
        <w:tc>
          <w:tcPr>
            <w:tcW w:w="5010" w:type="dxa"/>
            <w:tcBorders>
              <w:top w:val="nil"/>
              <w:left w:val="single" w:sz="8" w:space="0" w:color="auto"/>
              <w:bottom w:val="nil"/>
              <w:right w:val="single" w:sz="4" w:space="0" w:color="auto"/>
            </w:tcBorders>
            <w:shd w:val="clear" w:color="auto" w:fill="auto"/>
            <w:noWrap/>
            <w:vAlign w:val="bottom"/>
          </w:tcPr>
          <w:p w14:paraId="0C9FBEDE" w14:textId="77777777" w:rsidR="00401A2A" w:rsidRPr="00E27A81" w:rsidRDefault="00401A2A" w:rsidP="00A61E72">
            <w:pPr>
              <w:widowControl/>
              <w:adjustRightInd/>
              <w:spacing w:line="240" w:lineRule="auto"/>
              <w:jc w:val="left"/>
              <w:textAlignment w:val="auto"/>
              <w:rPr>
                <w:rFonts w:ascii="Roboto" w:eastAsia="SimSun" w:hAnsi="Roboto" w:cs="Arial"/>
                <w:lang w:val="en-US" w:eastAsia="zh-CN"/>
              </w:rPr>
            </w:pPr>
            <w:r>
              <w:rPr>
                <w:rFonts w:ascii="Roboto" w:eastAsia="SimSun" w:hAnsi="Roboto" w:cs="Arial"/>
                <w:lang w:val="en-US" w:eastAsia="zh-CN"/>
              </w:rPr>
              <w:t>Coordinator</w:t>
            </w:r>
            <w:r>
              <w:rPr>
                <w:rStyle w:val="FootnoteReference"/>
                <w:rFonts w:ascii="Roboto" w:eastAsia="SimSun" w:hAnsi="Roboto" w:cs="Arial"/>
                <w:lang w:val="en-US" w:eastAsia="zh-CN"/>
              </w:rPr>
              <w:footnoteReference w:id="4"/>
            </w:r>
            <w:r>
              <w:rPr>
                <w:rFonts w:ascii="Roboto" w:eastAsia="SimSun" w:hAnsi="Roboto" w:cs="Arial"/>
                <w:lang w:val="en-US" w:eastAsia="zh-CN"/>
              </w:rPr>
              <w:t xml:space="preserve"> </w:t>
            </w:r>
          </w:p>
        </w:tc>
        <w:tc>
          <w:tcPr>
            <w:tcW w:w="1185" w:type="dxa"/>
            <w:tcBorders>
              <w:top w:val="nil"/>
              <w:left w:val="nil"/>
              <w:bottom w:val="nil"/>
              <w:right w:val="single" w:sz="4" w:space="0" w:color="auto"/>
            </w:tcBorders>
            <w:shd w:val="clear" w:color="auto" w:fill="auto"/>
            <w:noWrap/>
            <w:vAlign w:val="bottom"/>
          </w:tcPr>
          <w:p w14:paraId="676A1101" w14:textId="77777777" w:rsidR="00401A2A" w:rsidRPr="00E27A81" w:rsidRDefault="00401A2A" w:rsidP="00A61E72">
            <w:pPr>
              <w:widowControl/>
              <w:adjustRightInd/>
              <w:spacing w:line="240" w:lineRule="auto"/>
              <w:jc w:val="center"/>
              <w:textAlignment w:val="auto"/>
              <w:rPr>
                <w:rFonts w:ascii="Roboto" w:eastAsia="SimSun" w:hAnsi="Roboto" w:cs="Arial"/>
                <w:lang w:val="en-US" w:eastAsia="zh-CN"/>
              </w:rPr>
            </w:pPr>
            <w:r>
              <w:rPr>
                <w:rFonts w:ascii="Roboto" w:eastAsia="SimSun" w:hAnsi="Roboto" w:cs="Arial"/>
                <w:lang w:val="en-US" w:eastAsia="zh-CN"/>
              </w:rPr>
              <w:t>UNEP</w:t>
            </w:r>
          </w:p>
        </w:tc>
        <w:tc>
          <w:tcPr>
            <w:tcW w:w="1171" w:type="dxa"/>
            <w:tcBorders>
              <w:top w:val="nil"/>
              <w:left w:val="nil"/>
              <w:bottom w:val="nil"/>
              <w:right w:val="single" w:sz="4" w:space="0" w:color="auto"/>
            </w:tcBorders>
            <w:shd w:val="clear" w:color="auto" w:fill="auto"/>
            <w:noWrap/>
            <w:vAlign w:val="bottom"/>
          </w:tcPr>
          <w:p w14:paraId="6B1B42B4" w14:textId="77777777" w:rsidR="00401A2A" w:rsidRPr="00E27A81" w:rsidRDefault="00401A2A" w:rsidP="00A61E72">
            <w:pPr>
              <w:widowControl/>
              <w:adjustRightInd/>
              <w:spacing w:line="240" w:lineRule="auto"/>
              <w:jc w:val="center"/>
              <w:textAlignment w:val="auto"/>
              <w:rPr>
                <w:rFonts w:ascii="Roboto" w:eastAsia="SimSun" w:hAnsi="Roboto" w:cs="Arial"/>
                <w:lang w:val="en-US" w:eastAsia="zh-CN"/>
              </w:rPr>
            </w:pPr>
            <w:r>
              <w:rPr>
                <w:rFonts w:ascii="Roboto" w:eastAsia="SimSun" w:hAnsi="Roboto" w:cs="Arial"/>
                <w:lang w:val="en-US" w:eastAsia="zh-CN"/>
              </w:rPr>
              <w:t>UNEP</w:t>
            </w:r>
          </w:p>
        </w:tc>
        <w:tc>
          <w:tcPr>
            <w:tcW w:w="1181" w:type="dxa"/>
            <w:tcBorders>
              <w:top w:val="nil"/>
              <w:left w:val="nil"/>
              <w:bottom w:val="nil"/>
              <w:right w:val="single" w:sz="8" w:space="0" w:color="auto"/>
            </w:tcBorders>
            <w:shd w:val="clear" w:color="auto" w:fill="auto"/>
            <w:noWrap/>
            <w:vAlign w:val="bottom"/>
          </w:tcPr>
          <w:p w14:paraId="0FDAF073" w14:textId="77777777" w:rsidR="00401A2A" w:rsidRPr="00E27A81" w:rsidRDefault="00401A2A" w:rsidP="00A61E72">
            <w:pPr>
              <w:widowControl/>
              <w:adjustRightInd/>
              <w:spacing w:line="240" w:lineRule="auto"/>
              <w:jc w:val="center"/>
              <w:textAlignment w:val="auto"/>
              <w:rPr>
                <w:rFonts w:ascii="Roboto" w:eastAsia="SimSun" w:hAnsi="Roboto" w:cs="Arial"/>
                <w:lang w:val="en-US" w:eastAsia="zh-CN"/>
              </w:rPr>
            </w:pPr>
            <w:r>
              <w:rPr>
                <w:rFonts w:ascii="Roboto" w:eastAsia="SimSun" w:hAnsi="Roboto" w:cs="Arial"/>
                <w:lang w:val="en-US" w:eastAsia="zh-CN"/>
              </w:rPr>
              <w:t>UNEP</w:t>
            </w:r>
          </w:p>
        </w:tc>
      </w:tr>
      <w:tr w:rsidR="00401A2A" w:rsidRPr="00E27A81" w14:paraId="631CCE40" w14:textId="77777777" w:rsidTr="00A61E72">
        <w:trPr>
          <w:trHeight w:val="331"/>
        </w:trPr>
        <w:tc>
          <w:tcPr>
            <w:tcW w:w="5010" w:type="dxa"/>
            <w:tcBorders>
              <w:top w:val="nil"/>
              <w:left w:val="single" w:sz="8" w:space="0" w:color="auto"/>
              <w:bottom w:val="nil"/>
              <w:right w:val="single" w:sz="4" w:space="0" w:color="auto"/>
            </w:tcBorders>
            <w:shd w:val="clear" w:color="auto" w:fill="auto"/>
            <w:noWrap/>
            <w:vAlign w:val="bottom"/>
          </w:tcPr>
          <w:p w14:paraId="0D7287AF" w14:textId="77777777" w:rsidR="00401A2A" w:rsidRPr="00E27A81" w:rsidRDefault="00401A2A" w:rsidP="00A61E72">
            <w:pPr>
              <w:widowControl/>
              <w:adjustRightInd/>
              <w:spacing w:line="240" w:lineRule="auto"/>
              <w:jc w:val="left"/>
              <w:textAlignment w:val="auto"/>
              <w:rPr>
                <w:rFonts w:ascii="Roboto" w:eastAsia="SimSun" w:hAnsi="Roboto" w:cs="Arial"/>
                <w:lang w:val="en-US" w:eastAsia="zh-CN"/>
              </w:rPr>
            </w:pPr>
            <w:r>
              <w:rPr>
                <w:rFonts w:ascii="Roboto" w:eastAsia="SimSun" w:hAnsi="Roboto" w:cs="Arial"/>
                <w:lang w:val="en-US" w:eastAsia="zh-CN"/>
              </w:rPr>
              <w:t>Tehran Convention Officer</w:t>
            </w:r>
            <w:r w:rsidRPr="00E27A81">
              <w:rPr>
                <w:rFonts w:ascii="Roboto" w:eastAsia="SimSun" w:hAnsi="Roboto" w:cs="Arial"/>
                <w:lang w:val="en-US" w:eastAsia="zh-CN"/>
              </w:rPr>
              <w:t xml:space="preserve"> </w:t>
            </w:r>
          </w:p>
        </w:tc>
        <w:tc>
          <w:tcPr>
            <w:tcW w:w="1185" w:type="dxa"/>
            <w:tcBorders>
              <w:top w:val="nil"/>
              <w:left w:val="nil"/>
              <w:bottom w:val="nil"/>
              <w:right w:val="single" w:sz="4" w:space="0" w:color="auto"/>
            </w:tcBorders>
            <w:shd w:val="clear" w:color="auto" w:fill="auto"/>
            <w:noWrap/>
            <w:vAlign w:val="bottom"/>
          </w:tcPr>
          <w:p w14:paraId="7DCBFEF1" w14:textId="77777777" w:rsidR="00401A2A" w:rsidRPr="00E27A81" w:rsidRDefault="00401A2A" w:rsidP="00A61E72">
            <w:pPr>
              <w:widowControl/>
              <w:adjustRightInd/>
              <w:spacing w:line="240" w:lineRule="auto"/>
              <w:jc w:val="center"/>
              <w:textAlignment w:val="auto"/>
              <w:rPr>
                <w:rFonts w:ascii="Roboto" w:eastAsia="SimSun" w:hAnsi="Roboto" w:cs="Arial"/>
                <w:lang w:val="en-US" w:eastAsia="zh-CN"/>
              </w:rPr>
            </w:pPr>
            <w:r>
              <w:rPr>
                <w:rFonts w:ascii="Roboto" w:eastAsia="SimSun" w:hAnsi="Roboto" w:cs="Arial"/>
                <w:lang w:val="en-US" w:eastAsia="zh-CN"/>
              </w:rPr>
              <w:t>80</w:t>
            </w:r>
            <w:r w:rsidRPr="00E27A81">
              <w:rPr>
                <w:rFonts w:ascii="Roboto" w:eastAsia="SimSun" w:hAnsi="Roboto" w:cs="Arial"/>
                <w:lang w:val="en-US" w:eastAsia="zh-CN"/>
              </w:rPr>
              <w:t>,000</w:t>
            </w:r>
          </w:p>
        </w:tc>
        <w:tc>
          <w:tcPr>
            <w:tcW w:w="1171" w:type="dxa"/>
            <w:tcBorders>
              <w:top w:val="nil"/>
              <w:left w:val="nil"/>
              <w:bottom w:val="nil"/>
              <w:right w:val="single" w:sz="4" w:space="0" w:color="auto"/>
            </w:tcBorders>
            <w:shd w:val="clear" w:color="auto" w:fill="auto"/>
            <w:noWrap/>
            <w:vAlign w:val="bottom"/>
          </w:tcPr>
          <w:p w14:paraId="16005080" w14:textId="77777777" w:rsidR="00401A2A" w:rsidRPr="00E27A81" w:rsidRDefault="00401A2A" w:rsidP="00A61E72">
            <w:pPr>
              <w:widowControl/>
              <w:adjustRightInd/>
              <w:spacing w:line="240" w:lineRule="auto"/>
              <w:jc w:val="center"/>
              <w:textAlignment w:val="auto"/>
              <w:rPr>
                <w:rFonts w:ascii="Roboto" w:eastAsia="SimSun" w:hAnsi="Roboto" w:cs="Arial"/>
                <w:lang w:val="en-US" w:eastAsia="zh-CN"/>
              </w:rPr>
            </w:pPr>
            <w:r>
              <w:rPr>
                <w:rFonts w:ascii="Roboto" w:eastAsia="SimSun" w:hAnsi="Roboto" w:cs="Arial"/>
                <w:lang w:val="en-US" w:eastAsia="zh-CN"/>
              </w:rPr>
              <w:t>80</w:t>
            </w:r>
            <w:r w:rsidRPr="00E27A81">
              <w:rPr>
                <w:rFonts w:ascii="Roboto" w:eastAsia="SimSun" w:hAnsi="Roboto" w:cs="Arial"/>
                <w:lang w:val="en-US" w:eastAsia="zh-CN"/>
              </w:rPr>
              <w:t>,000</w:t>
            </w:r>
          </w:p>
        </w:tc>
        <w:tc>
          <w:tcPr>
            <w:tcW w:w="1181" w:type="dxa"/>
            <w:tcBorders>
              <w:top w:val="nil"/>
              <w:left w:val="nil"/>
              <w:bottom w:val="nil"/>
              <w:right w:val="single" w:sz="8" w:space="0" w:color="auto"/>
            </w:tcBorders>
            <w:shd w:val="clear" w:color="auto" w:fill="auto"/>
            <w:noWrap/>
            <w:vAlign w:val="bottom"/>
          </w:tcPr>
          <w:p w14:paraId="251CF62C" w14:textId="77777777" w:rsidR="00401A2A" w:rsidRPr="00E27A81" w:rsidRDefault="00401A2A" w:rsidP="00A61E72">
            <w:pPr>
              <w:widowControl/>
              <w:adjustRightInd/>
              <w:spacing w:line="240" w:lineRule="auto"/>
              <w:jc w:val="center"/>
              <w:textAlignment w:val="auto"/>
              <w:rPr>
                <w:rFonts w:ascii="Roboto" w:eastAsia="SimSun" w:hAnsi="Roboto" w:cs="Arial"/>
                <w:lang w:val="en-US" w:eastAsia="zh-CN"/>
              </w:rPr>
            </w:pPr>
            <w:r>
              <w:rPr>
                <w:rFonts w:ascii="Roboto" w:eastAsia="SimSun" w:hAnsi="Roboto" w:cs="Arial"/>
                <w:lang w:val="en-US" w:eastAsia="zh-CN"/>
              </w:rPr>
              <w:t>160,</w:t>
            </w:r>
            <w:r w:rsidRPr="00E27A81">
              <w:rPr>
                <w:rFonts w:ascii="Roboto" w:eastAsia="SimSun" w:hAnsi="Roboto" w:cs="Arial"/>
                <w:lang w:val="en-US" w:eastAsia="zh-CN"/>
              </w:rPr>
              <w:t>000</w:t>
            </w:r>
          </w:p>
        </w:tc>
      </w:tr>
      <w:tr w:rsidR="00401A2A" w:rsidRPr="00E27A81" w14:paraId="2BADD250" w14:textId="77777777" w:rsidTr="00A61E72">
        <w:trPr>
          <w:trHeight w:val="331"/>
        </w:trPr>
        <w:tc>
          <w:tcPr>
            <w:tcW w:w="5010" w:type="dxa"/>
            <w:tcBorders>
              <w:top w:val="nil"/>
              <w:left w:val="single" w:sz="8" w:space="0" w:color="auto"/>
              <w:bottom w:val="nil"/>
              <w:right w:val="single" w:sz="4" w:space="0" w:color="auto"/>
            </w:tcBorders>
            <w:shd w:val="clear" w:color="auto" w:fill="auto"/>
            <w:noWrap/>
            <w:vAlign w:val="bottom"/>
          </w:tcPr>
          <w:p w14:paraId="6321460A" w14:textId="77777777" w:rsidR="00401A2A" w:rsidRPr="00E27A81" w:rsidRDefault="00401A2A" w:rsidP="00A61E72">
            <w:pPr>
              <w:widowControl/>
              <w:adjustRightInd/>
              <w:spacing w:line="240" w:lineRule="auto"/>
              <w:jc w:val="left"/>
              <w:textAlignment w:val="auto"/>
              <w:rPr>
                <w:rFonts w:ascii="Roboto" w:eastAsia="SimSun" w:hAnsi="Roboto" w:cs="Arial"/>
                <w:lang w:val="en-US" w:eastAsia="zh-CN"/>
              </w:rPr>
            </w:pPr>
            <w:r>
              <w:rPr>
                <w:rFonts w:ascii="Roboto" w:eastAsia="SimSun" w:hAnsi="Roboto" w:cs="Arial"/>
                <w:lang w:val="en-US" w:eastAsia="zh-CN"/>
              </w:rPr>
              <w:t>Senior Advisor</w:t>
            </w:r>
            <w:r w:rsidRPr="00E27A81">
              <w:rPr>
                <w:rFonts w:ascii="Roboto" w:eastAsia="SimSun" w:hAnsi="Roboto" w:cs="Arial"/>
                <w:lang w:val="en-US" w:eastAsia="zh-CN"/>
              </w:rPr>
              <w:t xml:space="preserve"> </w:t>
            </w:r>
          </w:p>
        </w:tc>
        <w:tc>
          <w:tcPr>
            <w:tcW w:w="1185" w:type="dxa"/>
            <w:tcBorders>
              <w:top w:val="nil"/>
              <w:left w:val="nil"/>
              <w:bottom w:val="nil"/>
              <w:right w:val="single" w:sz="4" w:space="0" w:color="auto"/>
            </w:tcBorders>
            <w:shd w:val="clear" w:color="auto" w:fill="auto"/>
            <w:noWrap/>
            <w:vAlign w:val="bottom"/>
          </w:tcPr>
          <w:p w14:paraId="0E88D0D7" w14:textId="77777777" w:rsidR="00401A2A" w:rsidRPr="00E27A81" w:rsidRDefault="00401A2A" w:rsidP="00A61E72">
            <w:pPr>
              <w:widowControl/>
              <w:adjustRightInd/>
              <w:spacing w:line="240" w:lineRule="auto"/>
              <w:ind w:right="240"/>
              <w:jc w:val="center"/>
              <w:textAlignment w:val="auto"/>
              <w:rPr>
                <w:rFonts w:ascii="Roboto" w:eastAsia="SimSun" w:hAnsi="Roboto" w:cs="Arial"/>
                <w:lang w:val="en-US" w:eastAsia="zh-CN"/>
              </w:rPr>
            </w:pPr>
            <w:r>
              <w:rPr>
                <w:rFonts w:ascii="Roboto" w:eastAsia="SimSun" w:hAnsi="Roboto" w:cs="Arial"/>
                <w:lang w:val="en-US" w:eastAsia="zh-CN"/>
              </w:rPr>
              <w:t>UNEP</w:t>
            </w:r>
          </w:p>
        </w:tc>
        <w:tc>
          <w:tcPr>
            <w:tcW w:w="1171" w:type="dxa"/>
            <w:tcBorders>
              <w:top w:val="nil"/>
              <w:left w:val="nil"/>
              <w:bottom w:val="nil"/>
              <w:right w:val="single" w:sz="4" w:space="0" w:color="auto"/>
            </w:tcBorders>
            <w:shd w:val="clear" w:color="auto" w:fill="auto"/>
            <w:noWrap/>
            <w:vAlign w:val="bottom"/>
          </w:tcPr>
          <w:p w14:paraId="31C08E77" w14:textId="77777777" w:rsidR="00401A2A" w:rsidRPr="00E27A81" w:rsidRDefault="00401A2A" w:rsidP="00A61E72">
            <w:pPr>
              <w:widowControl/>
              <w:adjustRightInd/>
              <w:spacing w:line="240" w:lineRule="auto"/>
              <w:jc w:val="center"/>
              <w:textAlignment w:val="auto"/>
              <w:rPr>
                <w:rFonts w:ascii="Roboto" w:eastAsia="SimSun" w:hAnsi="Roboto" w:cs="Arial"/>
                <w:lang w:val="en-US" w:eastAsia="zh-CN"/>
              </w:rPr>
            </w:pPr>
            <w:r>
              <w:rPr>
                <w:rFonts w:ascii="Roboto" w:eastAsia="SimSun" w:hAnsi="Roboto" w:cs="Arial"/>
                <w:lang w:val="en-US" w:eastAsia="zh-CN"/>
              </w:rPr>
              <w:t>UNEP</w:t>
            </w:r>
          </w:p>
        </w:tc>
        <w:tc>
          <w:tcPr>
            <w:tcW w:w="1181" w:type="dxa"/>
            <w:tcBorders>
              <w:top w:val="nil"/>
              <w:left w:val="nil"/>
              <w:bottom w:val="nil"/>
              <w:right w:val="single" w:sz="8" w:space="0" w:color="auto"/>
            </w:tcBorders>
            <w:shd w:val="clear" w:color="auto" w:fill="auto"/>
            <w:noWrap/>
            <w:vAlign w:val="bottom"/>
          </w:tcPr>
          <w:p w14:paraId="43263436" w14:textId="77777777" w:rsidR="00401A2A" w:rsidRPr="00E27A81" w:rsidRDefault="00401A2A" w:rsidP="00A61E72">
            <w:pPr>
              <w:widowControl/>
              <w:adjustRightInd/>
              <w:spacing w:line="240" w:lineRule="auto"/>
              <w:jc w:val="center"/>
              <w:textAlignment w:val="auto"/>
              <w:rPr>
                <w:rFonts w:ascii="Roboto" w:eastAsia="SimSun" w:hAnsi="Roboto" w:cs="Arial"/>
                <w:lang w:val="en-US" w:eastAsia="zh-CN"/>
              </w:rPr>
            </w:pPr>
            <w:r>
              <w:rPr>
                <w:rFonts w:ascii="Roboto" w:eastAsia="SimSun" w:hAnsi="Roboto" w:cs="Arial"/>
                <w:lang w:val="en-US" w:eastAsia="zh-CN"/>
              </w:rPr>
              <w:t>UNEP</w:t>
            </w:r>
          </w:p>
        </w:tc>
      </w:tr>
      <w:tr w:rsidR="00401A2A" w:rsidRPr="00E27A81" w14:paraId="5FD143FE" w14:textId="77777777" w:rsidTr="00A61E72">
        <w:trPr>
          <w:trHeight w:val="331"/>
        </w:trPr>
        <w:tc>
          <w:tcPr>
            <w:tcW w:w="5010" w:type="dxa"/>
            <w:tcBorders>
              <w:top w:val="nil"/>
              <w:left w:val="single" w:sz="8" w:space="0" w:color="auto"/>
              <w:bottom w:val="nil"/>
              <w:right w:val="single" w:sz="4" w:space="0" w:color="auto"/>
            </w:tcBorders>
            <w:shd w:val="clear" w:color="auto" w:fill="auto"/>
            <w:noWrap/>
            <w:vAlign w:val="bottom"/>
          </w:tcPr>
          <w:p w14:paraId="466A009B" w14:textId="77777777" w:rsidR="00401A2A" w:rsidRPr="00E27A81" w:rsidRDefault="00401A2A" w:rsidP="00A61E72">
            <w:pPr>
              <w:widowControl/>
              <w:adjustRightInd/>
              <w:spacing w:line="240" w:lineRule="auto"/>
              <w:jc w:val="left"/>
              <w:textAlignment w:val="auto"/>
              <w:rPr>
                <w:rFonts w:ascii="Roboto" w:eastAsia="SimSun" w:hAnsi="Roboto" w:cs="Arial"/>
                <w:lang w:val="en-US" w:eastAsia="zh-CN"/>
              </w:rPr>
            </w:pPr>
            <w:r>
              <w:rPr>
                <w:rFonts w:ascii="Roboto" w:eastAsia="SimSun" w:hAnsi="Roboto" w:cs="Arial"/>
                <w:lang w:val="en-US" w:eastAsia="zh-CN"/>
              </w:rPr>
              <w:t>Translator</w:t>
            </w:r>
          </w:p>
        </w:tc>
        <w:tc>
          <w:tcPr>
            <w:tcW w:w="1185" w:type="dxa"/>
            <w:tcBorders>
              <w:top w:val="nil"/>
              <w:left w:val="nil"/>
              <w:bottom w:val="nil"/>
              <w:right w:val="single" w:sz="4" w:space="0" w:color="auto"/>
            </w:tcBorders>
            <w:shd w:val="clear" w:color="auto" w:fill="auto"/>
            <w:noWrap/>
            <w:vAlign w:val="bottom"/>
          </w:tcPr>
          <w:p w14:paraId="6BA62754" w14:textId="77777777" w:rsidR="00401A2A" w:rsidRPr="00E27A81" w:rsidRDefault="00401A2A" w:rsidP="00A61E72">
            <w:pPr>
              <w:widowControl/>
              <w:adjustRightInd/>
              <w:spacing w:line="240" w:lineRule="auto"/>
              <w:jc w:val="center"/>
              <w:textAlignment w:val="auto"/>
              <w:rPr>
                <w:rFonts w:ascii="Roboto" w:eastAsia="SimSun" w:hAnsi="Roboto" w:cs="Arial"/>
                <w:lang w:val="en-US" w:eastAsia="zh-CN"/>
              </w:rPr>
            </w:pPr>
            <w:r>
              <w:rPr>
                <w:rFonts w:ascii="Roboto" w:eastAsia="SimSun" w:hAnsi="Roboto" w:cs="Arial"/>
                <w:lang w:val="en-US" w:eastAsia="zh-CN"/>
              </w:rPr>
              <w:t>20,000</w:t>
            </w:r>
          </w:p>
        </w:tc>
        <w:tc>
          <w:tcPr>
            <w:tcW w:w="1171" w:type="dxa"/>
            <w:tcBorders>
              <w:top w:val="nil"/>
              <w:left w:val="nil"/>
              <w:bottom w:val="nil"/>
              <w:right w:val="single" w:sz="4" w:space="0" w:color="auto"/>
            </w:tcBorders>
            <w:shd w:val="clear" w:color="auto" w:fill="auto"/>
            <w:noWrap/>
            <w:vAlign w:val="bottom"/>
          </w:tcPr>
          <w:p w14:paraId="603FA65E" w14:textId="77777777" w:rsidR="00401A2A" w:rsidRPr="00E27A81" w:rsidRDefault="00401A2A" w:rsidP="00A61E72">
            <w:pPr>
              <w:widowControl/>
              <w:adjustRightInd/>
              <w:spacing w:line="240" w:lineRule="auto"/>
              <w:jc w:val="center"/>
              <w:textAlignment w:val="auto"/>
              <w:rPr>
                <w:rFonts w:ascii="Roboto" w:eastAsia="SimSun" w:hAnsi="Roboto" w:cs="Arial"/>
                <w:lang w:val="en-US" w:eastAsia="zh-CN"/>
              </w:rPr>
            </w:pPr>
            <w:r>
              <w:rPr>
                <w:rFonts w:ascii="Roboto" w:eastAsia="SimSun" w:hAnsi="Roboto" w:cs="Arial"/>
                <w:lang w:val="en-US" w:eastAsia="zh-CN"/>
              </w:rPr>
              <w:t>20,000</w:t>
            </w:r>
          </w:p>
        </w:tc>
        <w:tc>
          <w:tcPr>
            <w:tcW w:w="1181" w:type="dxa"/>
            <w:tcBorders>
              <w:top w:val="nil"/>
              <w:left w:val="nil"/>
              <w:bottom w:val="nil"/>
              <w:right w:val="single" w:sz="8" w:space="0" w:color="auto"/>
            </w:tcBorders>
            <w:shd w:val="clear" w:color="auto" w:fill="auto"/>
            <w:noWrap/>
            <w:vAlign w:val="bottom"/>
          </w:tcPr>
          <w:p w14:paraId="04DE50E0" w14:textId="77777777" w:rsidR="00401A2A" w:rsidRPr="00E27A81" w:rsidRDefault="00401A2A" w:rsidP="00A61E72">
            <w:pPr>
              <w:widowControl/>
              <w:adjustRightInd/>
              <w:spacing w:line="240" w:lineRule="auto"/>
              <w:jc w:val="center"/>
              <w:textAlignment w:val="auto"/>
              <w:rPr>
                <w:rFonts w:ascii="Roboto" w:eastAsia="SimSun" w:hAnsi="Roboto" w:cs="Arial"/>
                <w:lang w:val="en-US" w:eastAsia="zh-CN"/>
              </w:rPr>
            </w:pPr>
            <w:r>
              <w:rPr>
                <w:rFonts w:ascii="Roboto" w:eastAsia="SimSun" w:hAnsi="Roboto" w:cs="Arial"/>
                <w:lang w:val="en-US" w:eastAsia="zh-CN"/>
              </w:rPr>
              <w:t>40,000</w:t>
            </w:r>
          </w:p>
        </w:tc>
      </w:tr>
      <w:tr w:rsidR="00401A2A" w:rsidRPr="00E27A81" w14:paraId="30C2CCE1" w14:textId="77777777" w:rsidTr="00A61E72">
        <w:trPr>
          <w:trHeight w:val="147"/>
        </w:trPr>
        <w:tc>
          <w:tcPr>
            <w:tcW w:w="5010" w:type="dxa"/>
            <w:tcBorders>
              <w:top w:val="nil"/>
              <w:left w:val="single" w:sz="8" w:space="0" w:color="auto"/>
              <w:bottom w:val="nil"/>
              <w:right w:val="single" w:sz="4" w:space="0" w:color="auto"/>
            </w:tcBorders>
            <w:shd w:val="clear" w:color="auto" w:fill="auto"/>
            <w:noWrap/>
            <w:vAlign w:val="bottom"/>
          </w:tcPr>
          <w:p w14:paraId="7A2A3DF6" w14:textId="77777777" w:rsidR="00401A2A" w:rsidRPr="00E27A81" w:rsidRDefault="00401A2A" w:rsidP="00A61E72">
            <w:pPr>
              <w:widowControl/>
              <w:adjustRightInd/>
              <w:spacing w:line="240" w:lineRule="auto"/>
              <w:jc w:val="left"/>
              <w:textAlignment w:val="auto"/>
              <w:rPr>
                <w:rFonts w:ascii="Roboto" w:eastAsia="SimSun" w:hAnsi="Roboto" w:cs="Arial"/>
                <w:lang w:val="en-US" w:eastAsia="zh-CN"/>
              </w:rPr>
            </w:pPr>
            <w:r>
              <w:rPr>
                <w:rFonts w:ascii="Roboto" w:eastAsia="SimSun" w:hAnsi="Roboto" w:cs="Arial"/>
                <w:lang w:val="en-US" w:eastAsia="zh-CN"/>
              </w:rPr>
              <w:t>Advisor</w:t>
            </w:r>
          </w:p>
        </w:tc>
        <w:tc>
          <w:tcPr>
            <w:tcW w:w="1185" w:type="dxa"/>
            <w:tcBorders>
              <w:top w:val="nil"/>
              <w:left w:val="nil"/>
              <w:bottom w:val="nil"/>
              <w:right w:val="single" w:sz="4" w:space="0" w:color="auto"/>
            </w:tcBorders>
            <w:shd w:val="clear" w:color="auto" w:fill="auto"/>
            <w:noWrap/>
            <w:vAlign w:val="bottom"/>
          </w:tcPr>
          <w:p w14:paraId="41980CA4" w14:textId="77777777" w:rsidR="00401A2A" w:rsidRPr="00E27A81" w:rsidRDefault="00401A2A" w:rsidP="00A61E72">
            <w:pPr>
              <w:widowControl/>
              <w:adjustRightInd/>
              <w:spacing w:line="240" w:lineRule="auto"/>
              <w:jc w:val="center"/>
              <w:textAlignment w:val="auto"/>
              <w:rPr>
                <w:rFonts w:ascii="Roboto" w:eastAsia="SimSun" w:hAnsi="Roboto" w:cs="Arial"/>
                <w:lang w:val="en-US" w:eastAsia="zh-CN"/>
              </w:rPr>
            </w:pPr>
            <w:r>
              <w:rPr>
                <w:rFonts w:ascii="Roboto" w:eastAsia="SimSun" w:hAnsi="Roboto" w:cs="Arial"/>
                <w:lang w:val="en-US" w:eastAsia="zh-CN"/>
              </w:rPr>
              <w:t>UNEP</w:t>
            </w:r>
          </w:p>
        </w:tc>
        <w:tc>
          <w:tcPr>
            <w:tcW w:w="1171" w:type="dxa"/>
            <w:tcBorders>
              <w:top w:val="nil"/>
              <w:left w:val="nil"/>
              <w:bottom w:val="nil"/>
              <w:right w:val="single" w:sz="4" w:space="0" w:color="auto"/>
            </w:tcBorders>
            <w:shd w:val="clear" w:color="auto" w:fill="auto"/>
            <w:noWrap/>
            <w:vAlign w:val="bottom"/>
          </w:tcPr>
          <w:p w14:paraId="0129B63D" w14:textId="77777777" w:rsidR="00401A2A" w:rsidRPr="00E27A81" w:rsidRDefault="00401A2A" w:rsidP="00A61E72">
            <w:pPr>
              <w:widowControl/>
              <w:adjustRightInd/>
              <w:spacing w:line="240" w:lineRule="auto"/>
              <w:ind w:right="120"/>
              <w:jc w:val="center"/>
              <w:textAlignment w:val="auto"/>
              <w:rPr>
                <w:rFonts w:ascii="Roboto" w:eastAsia="SimSun" w:hAnsi="Roboto" w:cs="Arial"/>
                <w:lang w:val="en-US" w:eastAsia="zh-CN"/>
              </w:rPr>
            </w:pPr>
            <w:r>
              <w:rPr>
                <w:rFonts w:ascii="Roboto" w:eastAsia="SimSun" w:hAnsi="Roboto" w:cs="Arial"/>
                <w:lang w:val="en-US" w:eastAsia="zh-CN"/>
              </w:rPr>
              <w:t>EB/UNEP</w:t>
            </w:r>
          </w:p>
        </w:tc>
        <w:tc>
          <w:tcPr>
            <w:tcW w:w="1181" w:type="dxa"/>
            <w:tcBorders>
              <w:top w:val="nil"/>
              <w:left w:val="nil"/>
              <w:bottom w:val="nil"/>
              <w:right w:val="single" w:sz="8" w:space="0" w:color="auto"/>
            </w:tcBorders>
            <w:shd w:val="clear" w:color="auto" w:fill="auto"/>
            <w:noWrap/>
            <w:vAlign w:val="bottom"/>
          </w:tcPr>
          <w:p w14:paraId="384100A7" w14:textId="77777777" w:rsidR="00401A2A" w:rsidRPr="00E27A81" w:rsidRDefault="00401A2A" w:rsidP="00A61E72">
            <w:pPr>
              <w:widowControl/>
              <w:adjustRightInd/>
              <w:spacing w:line="240" w:lineRule="auto"/>
              <w:jc w:val="center"/>
              <w:textAlignment w:val="auto"/>
              <w:rPr>
                <w:rFonts w:ascii="Roboto" w:eastAsia="SimSun" w:hAnsi="Roboto" w:cs="Arial"/>
                <w:lang w:val="en-US" w:eastAsia="zh-CN"/>
              </w:rPr>
            </w:pPr>
            <w:r>
              <w:rPr>
                <w:rFonts w:ascii="Roboto" w:eastAsia="SimSun" w:hAnsi="Roboto" w:cs="Arial"/>
                <w:lang w:val="en-US" w:eastAsia="zh-CN"/>
              </w:rPr>
              <w:t>UNEP</w:t>
            </w:r>
          </w:p>
        </w:tc>
      </w:tr>
      <w:tr w:rsidR="00401A2A" w:rsidRPr="00E27A81" w14:paraId="16798354" w14:textId="77777777" w:rsidTr="00A61E72">
        <w:trPr>
          <w:trHeight w:val="331"/>
        </w:trPr>
        <w:tc>
          <w:tcPr>
            <w:tcW w:w="5010" w:type="dxa"/>
            <w:tcBorders>
              <w:top w:val="nil"/>
              <w:left w:val="single" w:sz="8" w:space="0" w:color="auto"/>
              <w:bottom w:val="nil"/>
              <w:right w:val="single" w:sz="4" w:space="0" w:color="auto"/>
            </w:tcBorders>
            <w:shd w:val="clear" w:color="auto" w:fill="auto"/>
            <w:noWrap/>
            <w:vAlign w:val="bottom"/>
          </w:tcPr>
          <w:p w14:paraId="3C3A9A3F" w14:textId="77777777" w:rsidR="00401A2A" w:rsidRPr="00E27A81" w:rsidRDefault="00401A2A" w:rsidP="00A61E72">
            <w:pPr>
              <w:widowControl/>
              <w:adjustRightInd/>
              <w:spacing w:line="240" w:lineRule="auto"/>
              <w:jc w:val="left"/>
              <w:textAlignment w:val="auto"/>
              <w:rPr>
                <w:rFonts w:ascii="Roboto" w:eastAsia="SimSun" w:hAnsi="Roboto" w:cs="Arial"/>
                <w:lang w:val="en-US" w:eastAsia="zh-CN"/>
              </w:rPr>
            </w:pPr>
            <w:r>
              <w:rPr>
                <w:rFonts w:ascii="Roboto" w:eastAsia="SimSun" w:hAnsi="Roboto" w:cs="Arial"/>
                <w:lang w:val="en-US" w:eastAsia="zh-CN"/>
              </w:rPr>
              <w:t>Communication and Advocacy Officer</w:t>
            </w:r>
          </w:p>
        </w:tc>
        <w:tc>
          <w:tcPr>
            <w:tcW w:w="1185" w:type="dxa"/>
            <w:tcBorders>
              <w:top w:val="nil"/>
              <w:left w:val="nil"/>
              <w:bottom w:val="nil"/>
              <w:right w:val="single" w:sz="4" w:space="0" w:color="auto"/>
            </w:tcBorders>
            <w:shd w:val="clear" w:color="auto" w:fill="auto"/>
            <w:noWrap/>
            <w:vAlign w:val="bottom"/>
          </w:tcPr>
          <w:p w14:paraId="2F3C39CE" w14:textId="77777777" w:rsidR="00401A2A" w:rsidRPr="00E27A81" w:rsidRDefault="00401A2A" w:rsidP="00A61E72">
            <w:pPr>
              <w:widowControl/>
              <w:adjustRightInd/>
              <w:spacing w:line="240" w:lineRule="auto"/>
              <w:jc w:val="center"/>
              <w:textAlignment w:val="auto"/>
              <w:rPr>
                <w:rFonts w:ascii="Roboto" w:eastAsia="SimSun" w:hAnsi="Roboto" w:cs="Arial"/>
                <w:lang w:val="en-US" w:eastAsia="zh-CN"/>
              </w:rPr>
            </w:pPr>
            <w:r>
              <w:rPr>
                <w:rFonts w:ascii="Roboto" w:eastAsia="SimSun" w:hAnsi="Roboto" w:cs="Arial"/>
                <w:lang w:val="en-US" w:eastAsia="zh-CN"/>
              </w:rPr>
              <w:t>UNEP</w:t>
            </w:r>
          </w:p>
        </w:tc>
        <w:tc>
          <w:tcPr>
            <w:tcW w:w="1171" w:type="dxa"/>
            <w:tcBorders>
              <w:top w:val="nil"/>
              <w:left w:val="nil"/>
              <w:bottom w:val="nil"/>
              <w:right w:val="single" w:sz="4" w:space="0" w:color="auto"/>
            </w:tcBorders>
            <w:shd w:val="clear" w:color="auto" w:fill="auto"/>
            <w:noWrap/>
            <w:vAlign w:val="bottom"/>
          </w:tcPr>
          <w:p w14:paraId="34826249" w14:textId="77777777" w:rsidR="00401A2A" w:rsidRPr="00E27A81" w:rsidRDefault="00401A2A" w:rsidP="00A61E72">
            <w:pPr>
              <w:widowControl/>
              <w:adjustRightInd/>
              <w:spacing w:line="240" w:lineRule="auto"/>
              <w:jc w:val="center"/>
              <w:textAlignment w:val="auto"/>
              <w:rPr>
                <w:rFonts w:ascii="Roboto" w:eastAsia="SimSun" w:hAnsi="Roboto" w:cs="Arial"/>
                <w:lang w:val="en-US" w:eastAsia="zh-CN"/>
              </w:rPr>
            </w:pPr>
            <w:r>
              <w:rPr>
                <w:rFonts w:ascii="Roboto" w:eastAsia="SimSun" w:hAnsi="Roboto" w:cs="Arial"/>
                <w:lang w:val="en-US" w:eastAsia="zh-CN"/>
              </w:rPr>
              <w:t>UNEP</w:t>
            </w:r>
          </w:p>
        </w:tc>
        <w:tc>
          <w:tcPr>
            <w:tcW w:w="1181" w:type="dxa"/>
            <w:tcBorders>
              <w:top w:val="nil"/>
              <w:left w:val="nil"/>
              <w:bottom w:val="nil"/>
              <w:right w:val="single" w:sz="8" w:space="0" w:color="auto"/>
            </w:tcBorders>
            <w:shd w:val="clear" w:color="auto" w:fill="auto"/>
            <w:noWrap/>
            <w:vAlign w:val="bottom"/>
          </w:tcPr>
          <w:p w14:paraId="09016B2E" w14:textId="77777777" w:rsidR="00401A2A" w:rsidRPr="00E27A81" w:rsidRDefault="00401A2A" w:rsidP="00A61E72">
            <w:pPr>
              <w:widowControl/>
              <w:adjustRightInd/>
              <w:spacing w:line="240" w:lineRule="auto"/>
              <w:jc w:val="center"/>
              <w:textAlignment w:val="auto"/>
              <w:rPr>
                <w:rFonts w:ascii="Roboto" w:eastAsia="SimSun" w:hAnsi="Roboto" w:cs="Arial"/>
                <w:lang w:val="en-US" w:eastAsia="zh-CN"/>
              </w:rPr>
            </w:pPr>
            <w:r>
              <w:rPr>
                <w:rFonts w:ascii="Roboto" w:eastAsia="SimSun" w:hAnsi="Roboto" w:cs="Arial"/>
                <w:lang w:val="en-US" w:eastAsia="zh-CN"/>
              </w:rPr>
              <w:t>UNEP</w:t>
            </w:r>
          </w:p>
        </w:tc>
      </w:tr>
      <w:tr w:rsidR="00401A2A" w:rsidRPr="00E27A81" w14:paraId="1D9844F5" w14:textId="77777777" w:rsidTr="00A61E72">
        <w:trPr>
          <w:trHeight w:val="331"/>
        </w:trPr>
        <w:tc>
          <w:tcPr>
            <w:tcW w:w="5010" w:type="dxa"/>
            <w:tcBorders>
              <w:top w:val="nil"/>
              <w:left w:val="single" w:sz="8" w:space="0" w:color="auto"/>
              <w:bottom w:val="nil"/>
              <w:right w:val="single" w:sz="4" w:space="0" w:color="auto"/>
            </w:tcBorders>
            <w:shd w:val="clear" w:color="auto" w:fill="auto"/>
            <w:noWrap/>
            <w:vAlign w:val="bottom"/>
          </w:tcPr>
          <w:p w14:paraId="4EAFE928" w14:textId="77777777" w:rsidR="00401A2A" w:rsidRPr="00E27A81" w:rsidRDefault="00401A2A" w:rsidP="00A61E72">
            <w:pPr>
              <w:widowControl/>
              <w:adjustRightInd/>
              <w:spacing w:line="240" w:lineRule="auto"/>
              <w:jc w:val="left"/>
              <w:textAlignment w:val="auto"/>
              <w:rPr>
                <w:rFonts w:ascii="Roboto" w:eastAsia="SimSun" w:hAnsi="Roboto" w:cs="Arial"/>
                <w:lang w:val="en-US" w:eastAsia="zh-CN"/>
              </w:rPr>
            </w:pPr>
          </w:p>
          <w:p w14:paraId="4D9093D9" w14:textId="77777777" w:rsidR="00401A2A" w:rsidRPr="00E27A81" w:rsidRDefault="00401A2A" w:rsidP="00A61E72">
            <w:pPr>
              <w:widowControl/>
              <w:adjustRightInd/>
              <w:spacing w:line="240" w:lineRule="auto"/>
              <w:jc w:val="left"/>
              <w:textAlignment w:val="auto"/>
              <w:rPr>
                <w:rFonts w:ascii="Roboto" w:eastAsia="SimSun" w:hAnsi="Roboto" w:cs="Arial"/>
                <w:lang w:val="en-US" w:eastAsia="zh-CN"/>
              </w:rPr>
            </w:pPr>
            <w:r w:rsidRPr="00E27A81">
              <w:rPr>
                <w:rFonts w:ascii="Roboto" w:eastAsia="SimSun" w:hAnsi="Roboto" w:cs="Arial"/>
                <w:lang w:val="en-US" w:eastAsia="zh-CN"/>
              </w:rPr>
              <w:t>Travel</w:t>
            </w:r>
          </w:p>
        </w:tc>
        <w:tc>
          <w:tcPr>
            <w:tcW w:w="1185" w:type="dxa"/>
            <w:tcBorders>
              <w:top w:val="nil"/>
              <w:left w:val="nil"/>
              <w:bottom w:val="nil"/>
              <w:right w:val="single" w:sz="4" w:space="0" w:color="auto"/>
            </w:tcBorders>
            <w:shd w:val="clear" w:color="auto" w:fill="auto"/>
            <w:noWrap/>
            <w:vAlign w:val="bottom"/>
          </w:tcPr>
          <w:p w14:paraId="3E84D063" w14:textId="77777777" w:rsidR="00401A2A" w:rsidRPr="00E27A81" w:rsidRDefault="00401A2A" w:rsidP="00A61E72">
            <w:pPr>
              <w:widowControl/>
              <w:adjustRightInd/>
              <w:spacing w:line="240" w:lineRule="auto"/>
              <w:jc w:val="center"/>
              <w:textAlignment w:val="auto"/>
              <w:rPr>
                <w:rFonts w:ascii="Roboto" w:eastAsia="SimSun" w:hAnsi="Roboto" w:cs="Arial"/>
                <w:lang w:val="en-US" w:eastAsia="zh-CN"/>
              </w:rPr>
            </w:pPr>
            <w:r>
              <w:rPr>
                <w:rFonts w:ascii="Roboto" w:eastAsia="SimSun" w:hAnsi="Roboto" w:cs="Arial"/>
                <w:lang w:val="en-US" w:eastAsia="zh-CN"/>
              </w:rPr>
              <w:t>1</w:t>
            </w:r>
            <w:r w:rsidRPr="00E27A81">
              <w:rPr>
                <w:rFonts w:ascii="Roboto" w:eastAsia="SimSun" w:hAnsi="Roboto" w:cs="Arial"/>
                <w:lang w:val="en-US" w:eastAsia="zh-CN"/>
              </w:rPr>
              <w:t>5</w:t>
            </w:r>
            <w:r>
              <w:rPr>
                <w:rFonts w:ascii="Roboto" w:eastAsia="SimSun" w:hAnsi="Roboto" w:cs="Arial"/>
                <w:lang w:val="en-US" w:eastAsia="zh-CN"/>
              </w:rPr>
              <w:t>,</w:t>
            </w:r>
            <w:r w:rsidRPr="00E27A81">
              <w:rPr>
                <w:rFonts w:ascii="Roboto" w:eastAsia="SimSun" w:hAnsi="Roboto" w:cs="Arial"/>
                <w:lang w:val="en-US" w:eastAsia="zh-CN"/>
              </w:rPr>
              <w:t>000</w:t>
            </w:r>
          </w:p>
        </w:tc>
        <w:tc>
          <w:tcPr>
            <w:tcW w:w="1171" w:type="dxa"/>
            <w:tcBorders>
              <w:top w:val="nil"/>
              <w:left w:val="nil"/>
              <w:bottom w:val="nil"/>
              <w:right w:val="single" w:sz="4" w:space="0" w:color="auto"/>
            </w:tcBorders>
            <w:shd w:val="clear" w:color="auto" w:fill="auto"/>
            <w:noWrap/>
            <w:vAlign w:val="bottom"/>
          </w:tcPr>
          <w:p w14:paraId="083B36AB" w14:textId="77777777" w:rsidR="00401A2A" w:rsidRPr="00E27A81" w:rsidRDefault="00401A2A" w:rsidP="00A61E72">
            <w:pPr>
              <w:widowControl/>
              <w:adjustRightInd/>
              <w:spacing w:line="240" w:lineRule="auto"/>
              <w:jc w:val="center"/>
              <w:textAlignment w:val="auto"/>
              <w:rPr>
                <w:rFonts w:ascii="Roboto" w:eastAsia="SimSun" w:hAnsi="Roboto" w:cs="Arial"/>
                <w:lang w:val="en-US" w:eastAsia="zh-CN"/>
              </w:rPr>
            </w:pPr>
            <w:r>
              <w:rPr>
                <w:rFonts w:ascii="Roboto" w:eastAsia="SimSun" w:hAnsi="Roboto" w:cs="Arial"/>
                <w:lang w:val="en-US" w:eastAsia="zh-CN"/>
              </w:rPr>
              <w:t>15,000</w:t>
            </w:r>
          </w:p>
        </w:tc>
        <w:tc>
          <w:tcPr>
            <w:tcW w:w="1181" w:type="dxa"/>
            <w:tcBorders>
              <w:top w:val="nil"/>
              <w:left w:val="nil"/>
              <w:bottom w:val="nil"/>
              <w:right w:val="single" w:sz="8" w:space="0" w:color="auto"/>
            </w:tcBorders>
            <w:shd w:val="clear" w:color="auto" w:fill="auto"/>
            <w:noWrap/>
            <w:vAlign w:val="bottom"/>
          </w:tcPr>
          <w:p w14:paraId="62ACE349" w14:textId="77777777" w:rsidR="00401A2A" w:rsidRPr="00E27A81" w:rsidRDefault="00401A2A" w:rsidP="00A61E72">
            <w:pPr>
              <w:widowControl/>
              <w:adjustRightInd/>
              <w:spacing w:line="240" w:lineRule="auto"/>
              <w:ind w:right="120"/>
              <w:jc w:val="center"/>
              <w:textAlignment w:val="auto"/>
              <w:rPr>
                <w:rFonts w:ascii="Roboto" w:eastAsia="SimSun" w:hAnsi="Roboto" w:cs="Arial"/>
                <w:lang w:val="en-US" w:eastAsia="zh-CN"/>
              </w:rPr>
            </w:pPr>
            <w:r>
              <w:rPr>
                <w:rFonts w:ascii="Roboto" w:eastAsia="SimSun" w:hAnsi="Roboto" w:cs="Arial"/>
                <w:lang w:val="en-US" w:eastAsia="zh-CN"/>
              </w:rPr>
              <w:t>3</w:t>
            </w:r>
            <w:r w:rsidRPr="00E27A81">
              <w:rPr>
                <w:rFonts w:ascii="Roboto" w:eastAsia="SimSun" w:hAnsi="Roboto" w:cs="Arial"/>
                <w:lang w:val="en-US" w:eastAsia="zh-CN"/>
              </w:rPr>
              <w:t>0</w:t>
            </w:r>
            <w:r>
              <w:rPr>
                <w:rFonts w:ascii="Roboto" w:eastAsia="SimSun" w:hAnsi="Roboto" w:cs="Arial"/>
                <w:lang w:val="en-US" w:eastAsia="zh-CN"/>
              </w:rPr>
              <w:t>,</w:t>
            </w:r>
            <w:r w:rsidRPr="00E27A81">
              <w:rPr>
                <w:rFonts w:ascii="Roboto" w:eastAsia="SimSun" w:hAnsi="Roboto" w:cs="Arial"/>
                <w:lang w:val="en-US" w:eastAsia="zh-CN"/>
              </w:rPr>
              <w:t>000</w:t>
            </w:r>
          </w:p>
        </w:tc>
      </w:tr>
      <w:tr w:rsidR="00401A2A" w:rsidRPr="00E27A81" w14:paraId="5D4AFC93" w14:textId="77777777" w:rsidTr="00A61E72">
        <w:trPr>
          <w:trHeight w:val="348"/>
        </w:trPr>
        <w:tc>
          <w:tcPr>
            <w:tcW w:w="5010" w:type="dxa"/>
            <w:tcBorders>
              <w:top w:val="nil"/>
              <w:left w:val="single" w:sz="8" w:space="0" w:color="auto"/>
              <w:bottom w:val="single" w:sz="8" w:space="0" w:color="auto"/>
              <w:right w:val="single" w:sz="4" w:space="0" w:color="auto"/>
            </w:tcBorders>
            <w:shd w:val="clear" w:color="auto" w:fill="auto"/>
            <w:noWrap/>
            <w:vAlign w:val="bottom"/>
          </w:tcPr>
          <w:p w14:paraId="759A31E2" w14:textId="77777777" w:rsidR="00401A2A" w:rsidRPr="00E27A81" w:rsidRDefault="00401A2A" w:rsidP="00A61E72">
            <w:pPr>
              <w:widowControl/>
              <w:adjustRightInd/>
              <w:spacing w:line="240" w:lineRule="auto"/>
              <w:jc w:val="left"/>
              <w:textAlignment w:val="auto"/>
              <w:rPr>
                <w:rFonts w:ascii="Roboto" w:eastAsia="SimSun" w:hAnsi="Roboto" w:cs="Arial"/>
                <w:lang w:val="en-US" w:eastAsia="zh-CN"/>
              </w:rPr>
            </w:pPr>
            <w:r w:rsidRPr="00E27A81">
              <w:rPr>
                <w:rFonts w:ascii="Roboto" w:eastAsia="SimSun" w:hAnsi="Roboto" w:cs="Arial"/>
                <w:lang w:val="en-US" w:eastAsia="zh-CN"/>
              </w:rPr>
              <w:t>Accommodation / Communication</w:t>
            </w:r>
          </w:p>
        </w:tc>
        <w:tc>
          <w:tcPr>
            <w:tcW w:w="1185" w:type="dxa"/>
            <w:tcBorders>
              <w:top w:val="nil"/>
              <w:left w:val="nil"/>
              <w:bottom w:val="single" w:sz="8" w:space="0" w:color="auto"/>
              <w:right w:val="single" w:sz="4" w:space="0" w:color="auto"/>
            </w:tcBorders>
            <w:shd w:val="clear" w:color="auto" w:fill="auto"/>
            <w:noWrap/>
            <w:vAlign w:val="bottom"/>
          </w:tcPr>
          <w:p w14:paraId="3778A4DC" w14:textId="77777777" w:rsidR="00401A2A" w:rsidRPr="00E27A81" w:rsidRDefault="00401A2A" w:rsidP="00A61E72">
            <w:pPr>
              <w:widowControl/>
              <w:adjustRightInd/>
              <w:spacing w:line="240" w:lineRule="auto"/>
              <w:jc w:val="center"/>
              <w:textAlignment w:val="auto"/>
              <w:rPr>
                <w:rFonts w:ascii="Roboto" w:eastAsia="SimSun" w:hAnsi="Roboto" w:cs="Arial"/>
                <w:lang w:val="en-US" w:eastAsia="zh-CN"/>
              </w:rPr>
            </w:pPr>
            <w:r>
              <w:rPr>
                <w:rFonts w:ascii="Roboto" w:eastAsia="SimSun" w:hAnsi="Roboto" w:cs="Arial"/>
                <w:lang w:val="en-US" w:eastAsia="zh-CN"/>
              </w:rPr>
              <w:t>EB/UNEP</w:t>
            </w:r>
          </w:p>
        </w:tc>
        <w:tc>
          <w:tcPr>
            <w:tcW w:w="1171" w:type="dxa"/>
            <w:tcBorders>
              <w:top w:val="nil"/>
              <w:left w:val="nil"/>
              <w:bottom w:val="single" w:sz="8" w:space="0" w:color="auto"/>
              <w:right w:val="single" w:sz="4" w:space="0" w:color="auto"/>
            </w:tcBorders>
            <w:shd w:val="clear" w:color="auto" w:fill="auto"/>
            <w:noWrap/>
            <w:vAlign w:val="bottom"/>
          </w:tcPr>
          <w:p w14:paraId="2A596C35" w14:textId="77777777" w:rsidR="00401A2A" w:rsidRPr="00E27A81" w:rsidRDefault="00401A2A" w:rsidP="00A61E72">
            <w:pPr>
              <w:widowControl/>
              <w:adjustRightInd/>
              <w:spacing w:line="240" w:lineRule="auto"/>
              <w:jc w:val="center"/>
              <w:textAlignment w:val="auto"/>
              <w:rPr>
                <w:rFonts w:ascii="Roboto" w:eastAsia="SimSun" w:hAnsi="Roboto" w:cs="Arial"/>
                <w:lang w:val="en-US" w:eastAsia="zh-CN"/>
              </w:rPr>
            </w:pPr>
            <w:r>
              <w:rPr>
                <w:rFonts w:ascii="Roboto" w:eastAsia="SimSun" w:hAnsi="Roboto" w:cs="Arial"/>
                <w:lang w:val="en-US" w:eastAsia="zh-CN"/>
              </w:rPr>
              <w:t>EB/UNEP</w:t>
            </w:r>
          </w:p>
        </w:tc>
        <w:tc>
          <w:tcPr>
            <w:tcW w:w="1181" w:type="dxa"/>
            <w:tcBorders>
              <w:top w:val="nil"/>
              <w:left w:val="nil"/>
              <w:bottom w:val="single" w:sz="8" w:space="0" w:color="auto"/>
              <w:right w:val="single" w:sz="8" w:space="0" w:color="auto"/>
            </w:tcBorders>
            <w:shd w:val="clear" w:color="auto" w:fill="auto"/>
            <w:noWrap/>
            <w:vAlign w:val="bottom"/>
          </w:tcPr>
          <w:p w14:paraId="4398F064" w14:textId="77777777" w:rsidR="00401A2A" w:rsidRPr="00E27A81" w:rsidRDefault="00401A2A" w:rsidP="00A61E72">
            <w:pPr>
              <w:widowControl/>
              <w:adjustRightInd/>
              <w:spacing w:line="240" w:lineRule="auto"/>
              <w:jc w:val="center"/>
              <w:textAlignment w:val="auto"/>
              <w:rPr>
                <w:rFonts w:ascii="Roboto" w:eastAsia="SimSun" w:hAnsi="Roboto" w:cs="Arial"/>
                <w:lang w:val="en-US" w:eastAsia="zh-CN"/>
              </w:rPr>
            </w:pPr>
            <w:r>
              <w:rPr>
                <w:rFonts w:ascii="Roboto" w:eastAsia="SimSun" w:hAnsi="Roboto" w:cs="Arial"/>
                <w:lang w:val="en-US" w:eastAsia="zh-CN"/>
              </w:rPr>
              <w:t>EB/UNEP</w:t>
            </w:r>
          </w:p>
        </w:tc>
      </w:tr>
      <w:tr w:rsidR="00401A2A" w:rsidRPr="00E27A81" w14:paraId="3D70CACA" w14:textId="77777777" w:rsidTr="00A61E72">
        <w:trPr>
          <w:trHeight w:val="348"/>
        </w:trPr>
        <w:tc>
          <w:tcPr>
            <w:tcW w:w="5010" w:type="dxa"/>
            <w:tcBorders>
              <w:top w:val="nil"/>
              <w:left w:val="single" w:sz="8" w:space="0" w:color="auto"/>
              <w:bottom w:val="double" w:sz="6" w:space="0" w:color="auto"/>
              <w:right w:val="single" w:sz="4" w:space="0" w:color="auto"/>
            </w:tcBorders>
            <w:shd w:val="clear" w:color="auto" w:fill="auto"/>
            <w:noWrap/>
            <w:vAlign w:val="bottom"/>
          </w:tcPr>
          <w:p w14:paraId="20C881D9" w14:textId="77777777" w:rsidR="00401A2A" w:rsidRPr="00E27A81" w:rsidRDefault="00401A2A" w:rsidP="00A61E72">
            <w:pPr>
              <w:widowControl/>
              <w:adjustRightInd/>
              <w:spacing w:line="240" w:lineRule="auto"/>
              <w:jc w:val="center"/>
              <w:textAlignment w:val="auto"/>
              <w:rPr>
                <w:rFonts w:ascii="Roboto" w:eastAsia="SimSun" w:hAnsi="Roboto" w:cs="Arial"/>
                <w:b/>
                <w:bCs/>
                <w:i/>
                <w:iCs/>
                <w:lang w:val="en-US" w:eastAsia="zh-CN"/>
              </w:rPr>
            </w:pPr>
            <w:r w:rsidRPr="00E27A81">
              <w:rPr>
                <w:rFonts w:ascii="Roboto" w:eastAsia="SimSun" w:hAnsi="Roboto" w:cs="Arial"/>
                <w:b/>
                <w:bCs/>
                <w:i/>
                <w:iCs/>
                <w:lang w:val="en-US" w:eastAsia="zh-CN"/>
              </w:rPr>
              <w:t>TOTAL</w:t>
            </w:r>
          </w:p>
        </w:tc>
        <w:tc>
          <w:tcPr>
            <w:tcW w:w="1185" w:type="dxa"/>
            <w:tcBorders>
              <w:top w:val="nil"/>
              <w:left w:val="nil"/>
              <w:bottom w:val="double" w:sz="6" w:space="0" w:color="auto"/>
              <w:right w:val="nil"/>
            </w:tcBorders>
            <w:shd w:val="clear" w:color="auto" w:fill="auto"/>
            <w:noWrap/>
            <w:vAlign w:val="bottom"/>
          </w:tcPr>
          <w:p w14:paraId="472A31A1" w14:textId="77777777" w:rsidR="00401A2A" w:rsidRPr="00E27A81" w:rsidRDefault="00401A2A" w:rsidP="00A61E72">
            <w:pPr>
              <w:widowControl/>
              <w:adjustRightInd/>
              <w:spacing w:line="240" w:lineRule="auto"/>
              <w:jc w:val="right"/>
              <w:textAlignment w:val="auto"/>
              <w:rPr>
                <w:rFonts w:ascii="Roboto" w:eastAsia="SimSun" w:hAnsi="Roboto" w:cs="Arial"/>
                <w:b/>
                <w:bCs/>
                <w:i/>
                <w:iCs/>
                <w:lang w:val="en-US" w:eastAsia="zh-CN"/>
              </w:rPr>
            </w:pPr>
            <w:r>
              <w:rPr>
                <w:rFonts w:ascii="Roboto" w:eastAsia="SimSun" w:hAnsi="Roboto" w:cs="Arial"/>
                <w:b/>
                <w:bCs/>
                <w:i/>
                <w:iCs/>
                <w:lang w:val="en-US" w:eastAsia="zh-CN"/>
              </w:rPr>
              <w:t>115,</w:t>
            </w:r>
            <w:r w:rsidRPr="00E27A81">
              <w:rPr>
                <w:rFonts w:ascii="Roboto" w:eastAsia="SimSun" w:hAnsi="Roboto" w:cs="Arial"/>
                <w:b/>
                <w:bCs/>
                <w:i/>
                <w:iCs/>
                <w:lang w:val="en-US" w:eastAsia="zh-CN"/>
              </w:rPr>
              <w:t>000</w:t>
            </w:r>
          </w:p>
        </w:tc>
        <w:tc>
          <w:tcPr>
            <w:tcW w:w="1171" w:type="dxa"/>
            <w:tcBorders>
              <w:top w:val="nil"/>
              <w:left w:val="nil"/>
              <w:bottom w:val="double" w:sz="6" w:space="0" w:color="auto"/>
              <w:right w:val="nil"/>
            </w:tcBorders>
            <w:shd w:val="clear" w:color="auto" w:fill="auto"/>
            <w:noWrap/>
            <w:vAlign w:val="bottom"/>
          </w:tcPr>
          <w:p w14:paraId="38BED87D" w14:textId="77777777" w:rsidR="00401A2A" w:rsidRPr="00E27A81" w:rsidRDefault="00401A2A" w:rsidP="00A61E72">
            <w:pPr>
              <w:widowControl/>
              <w:adjustRightInd/>
              <w:spacing w:line="240" w:lineRule="auto"/>
              <w:jc w:val="right"/>
              <w:textAlignment w:val="auto"/>
              <w:rPr>
                <w:rFonts w:ascii="Roboto" w:eastAsia="SimSun" w:hAnsi="Roboto" w:cs="Arial"/>
                <w:b/>
                <w:bCs/>
                <w:i/>
                <w:iCs/>
                <w:lang w:val="en-US" w:eastAsia="zh-CN"/>
              </w:rPr>
            </w:pPr>
            <w:r>
              <w:rPr>
                <w:rFonts w:ascii="Roboto" w:eastAsia="SimSun" w:hAnsi="Roboto" w:cs="Arial"/>
                <w:b/>
                <w:bCs/>
                <w:i/>
                <w:iCs/>
                <w:lang w:val="en-US" w:eastAsia="zh-CN"/>
              </w:rPr>
              <w:t>115,</w:t>
            </w:r>
            <w:r w:rsidRPr="00E27A81">
              <w:rPr>
                <w:rFonts w:ascii="Roboto" w:eastAsia="SimSun" w:hAnsi="Roboto" w:cs="Arial"/>
                <w:b/>
                <w:bCs/>
                <w:i/>
                <w:iCs/>
                <w:lang w:val="en-US" w:eastAsia="zh-CN"/>
              </w:rPr>
              <w:t>000</w:t>
            </w:r>
          </w:p>
        </w:tc>
        <w:tc>
          <w:tcPr>
            <w:tcW w:w="1181" w:type="dxa"/>
            <w:tcBorders>
              <w:top w:val="nil"/>
              <w:left w:val="nil"/>
              <w:bottom w:val="double" w:sz="6" w:space="0" w:color="auto"/>
              <w:right w:val="single" w:sz="8" w:space="0" w:color="auto"/>
            </w:tcBorders>
            <w:shd w:val="clear" w:color="auto" w:fill="auto"/>
            <w:noWrap/>
            <w:vAlign w:val="bottom"/>
          </w:tcPr>
          <w:p w14:paraId="0C83F593" w14:textId="77777777" w:rsidR="00401A2A" w:rsidRPr="00E27A81" w:rsidRDefault="00401A2A" w:rsidP="00A61E72">
            <w:pPr>
              <w:widowControl/>
              <w:adjustRightInd/>
              <w:spacing w:line="240" w:lineRule="auto"/>
              <w:jc w:val="right"/>
              <w:textAlignment w:val="auto"/>
              <w:rPr>
                <w:rFonts w:ascii="Roboto" w:eastAsia="SimSun" w:hAnsi="Roboto" w:cs="Arial"/>
                <w:b/>
                <w:bCs/>
                <w:i/>
                <w:iCs/>
                <w:lang w:val="en-US" w:eastAsia="zh-CN"/>
              </w:rPr>
            </w:pPr>
            <w:r>
              <w:rPr>
                <w:rFonts w:ascii="Roboto" w:eastAsia="SimSun" w:hAnsi="Roboto" w:cs="Arial"/>
                <w:b/>
                <w:bCs/>
                <w:i/>
                <w:iCs/>
                <w:lang w:val="en-US" w:eastAsia="zh-CN"/>
              </w:rPr>
              <w:t>230,</w:t>
            </w:r>
            <w:r w:rsidRPr="00E27A81">
              <w:rPr>
                <w:rFonts w:ascii="Roboto" w:eastAsia="SimSun" w:hAnsi="Roboto" w:cs="Arial"/>
                <w:b/>
                <w:bCs/>
                <w:i/>
                <w:iCs/>
                <w:lang w:val="en-US" w:eastAsia="zh-CN"/>
              </w:rPr>
              <w:t>000</w:t>
            </w:r>
          </w:p>
        </w:tc>
      </w:tr>
      <w:tr w:rsidR="00401A2A" w:rsidRPr="00E27A81" w14:paraId="241F22B0" w14:textId="77777777" w:rsidTr="00A61E72">
        <w:trPr>
          <w:trHeight w:val="348"/>
        </w:trPr>
        <w:tc>
          <w:tcPr>
            <w:tcW w:w="5010" w:type="dxa"/>
            <w:tcBorders>
              <w:top w:val="nil"/>
              <w:left w:val="nil"/>
              <w:bottom w:val="nil"/>
              <w:right w:val="nil"/>
            </w:tcBorders>
            <w:shd w:val="clear" w:color="auto" w:fill="auto"/>
            <w:noWrap/>
            <w:vAlign w:val="bottom"/>
          </w:tcPr>
          <w:p w14:paraId="2B207EAD" w14:textId="77777777" w:rsidR="00401A2A" w:rsidRPr="00E27A81" w:rsidRDefault="00401A2A" w:rsidP="00A61E72">
            <w:pPr>
              <w:widowControl/>
              <w:adjustRightInd/>
              <w:spacing w:line="240" w:lineRule="auto"/>
              <w:jc w:val="left"/>
              <w:textAlignment w:val="auto"/>
              <w:rPr>
                <w:rFonts w:ascii="Roboto" w:eastAsia="SimSun" w:hAnsi="Roboto" w:cs="Arial"/>
                <w:lang w:val="en-US" w:eastAsia="zh-CN"/>
              </w:rPr>
            </w:pPr>
          </w:p>
        </w:tc>
        <w:tc>
          <w:tcPr>
            <w:tcW w:w="1185" w:type="dxa"/>
            <w:tcBorders>
              <w:top w:val="nil"/>
              <w:left w:val="nil"/>
              <w:bottom w:val="nil"/>
              <w:right w:val="nil"/>
            </w:tcBorders>
            <w:shd w:val="clear" w:color="auto" w:fill="auto"/>
            <w:noWrap/>
            <w:vAlign w:val="bottom"/>
          </w:tcPr>
          <w:p w14:paraId="18A87DC7" w14:textId="77777777" w:rsidR="00401A2A" w:rsidRPr="00E27A81" w:rsidRDefault="00401A2A" w:rsidP="00A61E72">
            <w:pPr>
              <w:widowControl/>
              <w:adjustRightInd/>
              <w:spacing w:line="240" w:lineRule="auto"/>
              <w:jc w:val="left"/>
              <w:textAlignment w:val="auto"/>
              <w:rPr>
                <w:rFonts w:ascii="Roboto" w:eastAsia="SimSun" w:hAnsi="Roboto" w:cs="Arial"/>
                <w:lang w:val="en-US" w:eastAsia="zh-CN"/>
              </w:rPr>
            </w:pPr>
          </w:p>
        </w:tc>
        <w:tc>
          <w:tcPr>
            <w:tcW w:w="1171" w:type="dxa"/>
            <w:tcBorders>
              <w:top w:val="nil"/>
              <w:left w:val="nil"/>
              <w:bottom w:val="nil"/>
              <w:right w:val="nil"/>
            </w:tcBorders>
            <w:shd w:val="clear" w:color="auto" w:fill="auto"/>
            <w:noWrap/>
            <w:vAlign w:val="bottom"/>
          </w:tcPr>
          <w:p w14:paraId="12EE0759" w14:textId="77777777" w:rsidR="00401A2A" w:rsidRPr="00E27A81" w:rsidRDefault="00401A2A" w:rsidP="00A61E72">
            <w:pPr>
              <w:widowControl/>
              <w:adjustRightInd/>
              <w:spacing w:line="240" w:lineRule="auto"/>
              <w:jc w:val="left"/>
              <w:textAlignment w:val="auto"/>
              <w:rPr>
                <w:rFonts w:ascii="Roboto" w:eastAsia="SimSun" w:hAnsi="Roboto" w:cs="Arial"/>
                <w:lang w:val="en-US" w:eastAsia="zh-CN"/>
              </w:rPr>
            </w:pPr>
          </w:p>
        </w:tc>
        <w:tc>
          <w:tcPr>
            <w:tcW w:w="1181" w:type="dxa"/>
            <w:tcBorders>
              <w:top w:val="nil"/>
              <w:left w:val="nil"/>
              <w:bottom w:val="nil"/>
              <w:right w:val="nil"/>
            </w:tcBorders>
            <w:shd w:val="clear" w:color="auto" w:fill="auto"/>
            <w:noWrap/>
            <w:vAlign w:val="bottom"/>
          </w:tcPr>
          <w:p w14:paraId="509CA2D2" w14:textId="77777777" w:rsidR="00401A2A" w:rsidRPr="00E27A81" w:rsidRDefault="00401A2A" w:rsidP="00A61E72">
            <w:pPr>
              <w:widowControl/>
              <w:adjustRightInd/>
              <w:spacing w:line="240" w:lineRule="auto"/>
              <w:jc w:val="left"/>
              <w:textAlignment w:val="auto"/>
              <w:rPr>
                <w:rFonts w:ascii="Roboto" w:eastAsia="SimSun" w:hAnsi="Roboto" w:cs="Arial"/>
                <w:lang w:val="en-US" w:eastAsia="zh-CN"/>
              </w:rPr>
            </w:pPr>
          </w:p>
        </w:tc>
      </w:tr>
    </w:tbl>
    <w:p w14:paraId="0CCF7D92" w14:textId="77777777" w:rsidR="00401A2A" w:rsidRDefault="00401A2A" w:rsidP="001E0EE7">
      <w:pPr>
        <w:widowControl/>
        <w:tabs>
          <w:tab w:val="left" w:pos="3405"/>
        </w:tabs>
        <w:adjustRightInd/>
        <w:spacing w:line="240" w:lineRule="auto"/>
        <w:ind w:right="480"/>
        <w:textAlignment w:val="auto"/>
        <w:rPr>
          <w:rFonts w:ascii="Roboto" w:eastAsia="SimSun" w:hAnsi="Roboto"/>
          <w:b/>
          <w:bCs/>
          <w:lang w:eastAsia="zh-CN"/>
        </w:rPr>
      </w:pPr>
    </w:p>
    <w:p w14:paraId="187332CB" w14:textId="77777777" w:rsidR="00401A2A" w:rsidRDefault="00401A2A" w:rsidP="001E0EE7">
      <w:pPr>
        <w:widowControl/>
        <w:tabs>
          <w:tab w:val="left" w:pos="3405"/>
        </w:tabs>
        <w:adjustRightInd/>
        <w:spacing w:line="240" w:lineRule="auto"/>
        <w:ind w:right="480"/>
        <w:textAlignment w:val="auto"/>
        <w:rPr>
          <w:rFonts w:ascii="Roboto" w:eastAsia="SimSun" w:hAnsi="Roboto"/>
          <w:b/>
          <w:bCs/>
          <w:lang w:eastAsia="zh-CN"/>
        </w:rPr>
      </w:pPr>
    </w:p>
    <w:p w14:paraId="727A3407" w14:textId="0F10F427" w:rsidR="00401A2A" w:rsidRPr="004B0468" w:rsidRDefault="00401A2A" w:rsidP="001E0EE7">
      <w:pPr>
        <w:widowControl/>
        <w:tabs>
          <w:tab w:val="left" w:pos="3405"/>
        </w:tabs>
        <w:adjustRightInd/>
        <w:spacing w:line="240" w:lineRule="auto"/>
        <w:ind w:right="480"/>
        <w:textAlignment w:val="auto"/>
        <w:rPr>
          <w:rFonts w:ascii="Roboto" w:eastAsia="SimSun" w:hAnsi="Roboto"/>
          <w:b/>
          <w:bCs/>
          <w:lang w:eastAsia="zh-CN"/>
        </w:rPr>
        <w:sectPr w:rsidR="00401A2A" w:rsidRPr="004B0468">
          <w:pgSz w:w="12240" w:h="15840"/>
          <w:pgMar w:top="1440" w:right="1800" w:bottom="1440" w:left="1800" w:header="708" w:footer="708" w:gutter="0"/>
          <w:cols w:space="708"/>
          <w:docGrid w:linePitch="360"/>
        </w:sectPr>
      </w:pPr>
    </w:p>
    <w:p w14:paraId="3C5B4C02" w14:textId="72609E8C" w:rsidR="00401A2A" w:rsidRDefault="00401A2A" w:rsidP="00401A2A">
      <w:pPr>
        <w:tabs>
          <w:tab w:val="left" w:pos="960"/>
        </w:tabs>
        <w:jc w:val="right"/>
        <w:rPr>
          <w:rFonts w:ascii="Roboto" w:eastAsia="SimSun" w:hAnsi="Roboto"/>
          <w:lang w:val="en-US" w:eastAsia="zh-CN"/>
        </w:rPr>
      </w:pPr>
      <w:r>
        <w:rPr>
          <w:rFonts w:ascii="Roboto" w:eastAsia="SimSun" w:hAnsi="Roboto"/>
          <w:lang w:val="en-US" w:eastAsia="zh-CN"/>
        </w:rPr>
        <w:lastRenderedPageBreak/>
        <w:t>Appendix II</w:t>
      </w:r>
    </w:p>
    <w:p w14:paraId="7FAF5E49" w14:textId="77777777" w:rsidR="00401A2A" w:rsidRPr="00DE0C06" w:rsidRDefault="00401A2A" w:rsidP="00401A2A">
      <w:pPr>
        <w:tabs>
          <w:tab w:val="left" w:pos="960"/>
        </w:tabs>
        <w:jc w:val="right"/>
        <w:rPr>
          <w:rFonts w:ascii="Roboto" w:eastAsia="SimSun" w:hAnsi="Roboto"/>
          <w:lang w:val="en-US" w:eastAsia="zh-CN"/>
        </w:rPr>
      </w:pPr>
    </w:p>
    <w:tbl>
      <w:tblPr>
        <w:tblW w:w="9781"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
        <w:gridCol w:w="1331"/>
        <w:gridCol w:w="2065"/>
        <w:gridCol w:w="1840"/>
        <w:gridCol w:w="1698"/>
        <w:gridCol w:w="17"/>
        <w:gridCol w:w="2409"/>
      </w:tblGrid>
      <w:tr w:rsidR="00A6302F" w:rsidRPr="00C55C81" w14:paraId="0C4D915B" w14:textId="77777777" w:rsidTr="00A6302F">
        <w:trPr>
          <w:trHeight w:val="399"/>
        </w:trPr>
        <w:tc>
          <w:tcPr>
            <w:tcW w:w="421" w:type="dxa"/>
            <w:tcBorders>
              <w:top w:val="single" w:sz="4" w:space="0" w:color="auto"/>
              <w:left w:val="double" w:sz="4" w:space="0" w:color="auto"/>
              <w:bottom w:val="single" w:sz="4" w:space="0" w:color="auto"/>
              <w:right w:val="double" w:sz="4" w:space="0" w:color="auto"/>
            </w:tcBorders>
            <w:shd w:val="clear" w:color="auto" w:fill="D0CECE" w:themeFill="background2" w:themeFillShade="E6"/>
          </w:tcPr>
          <w:p w14:paraId="157FAFB0" w14:textId="77777777" w:rsidR="00401A2A" w:rsidRPr="00C55C81" w:rsidRDefault="00401A2A" w:rsidP="00A61E72">
            <w:pPr>
              <w:tabs>
                <w:tab w:val="left" w:pos="8100"/>
              </w:tabs>
              <w:spacing w:line="240" w:lineRule="auto"/>
              <w:jc w:val="left"/>
              <w:rPr>
                <w:rFonts w:ascii="Roboto" w:hAnsi="Roboto"/>
                <w:bCs/>
                <w:lang w:val="en-US"/>
              </w:rPr>
            </w:pPr>
            <w:r w:rsidRPr="00E27A81">
              <w:rPr>
                <w:rFonts w:ascii="Roboto" w:hAnsi="Roboto"/>
                <w:b/>
                <w:lang w:val="en-US"/>
              </w:rPr>
              <w:t>№</w:t>
            </w:r>
          </w:p>
        </w:tc>
        <w:tc>
          <w:tcPr>
            <w:tcW w:w="1331" w:type="dxa"/>
            <w:tcBorders>
              <w:top w:val="single" w:sz="4" w:space="0" w:color="auto"/>
              <w:left w:val="double" w:sz="4" w:space="0" w:color="auto"/>
              <w:bottom w:val="single" w:sz="4" w:space="0" w:color="auto"/>
              <w:right w:val="double" w:sz="4" w:space="0" w:color="auto"/>
            </w:tcBorders>
            <w:shd w:val="clear" w:color="auto" w:fill="D0CECE" w:themeFill="background2" w:themeFillShade="E6"/>
          </w:tcPr>
          <w:p w14:paraId="5E83A6F0" w14:textId="77777777" w:rsidR="00401A2A" w:rsidRPr="00C55C81" w:rsidRDefault="00401A2A" w:rsidP="00A61E72">
            <w:pPr>
              <w:tabs>
                <w:tab w:val="left" w:pos="8100"/>
              </w:tabs>
              <w:spacing w:line="240" w:lineRule="auto"/>
              <w:jc w:val="left"/>
              <w:rPr>
                <w:rFonts w:ascii="Roboto" w:hAnsi="Roboto"/>
                <w:bCs/>
                <w:lang w:val="en-US"/>
              </w:rPr>
            </w:pPr>
            <w:r w:rsidRPr="00E27A81">
              <w:rPr>
                <w:rFonts w:ascii="Roboto" w:hAnsi="Roboto"/>
                <w:b/>
              </w:rPr>
              <w:t>Timeframe</w:t>
            </w:r>
          </w:p>
        </w:tc>
        <w:tc>
          <w:tcPr>
            <w:tcW w:w="2065" w:type="dxa"/>
            <w:tcBorders>
              <w:top w:val="single" w:sz="4" w:space="0" w:color="auto"/>
              <w:left w:val="double" w:sz="4" w:space="0" w:color="auto"/>
              <w:bottom w:val="single" w:sz="4" w:space="0" w:color="auto"/>
              <w:right w:val="double" w:sz="4" w:space="0" w:color="auto"/>
            </w:tcBorders>
            <w:shd w:val="clear" w:color="auto" w:fill="D0CECE" w:themeFill="background2" w:themeFillShade="E6"/>
          </w:tcPr>
          <w:p w14:paraId="7BA82145" w14:textId="77777777" w:rsidR="00401A2A" w:rsidRPr="00C55C81" w:rsidRDefault="00401A2A" w:rsidP="00A61E72">
            <w:pPr>
              <w:tabs>
                <w:tab w:val="left" w:pos="8100"/>
              </w:tabs>
              <w:spacing w:line="240" w:lineRule="auto"/>
              <w:jc w:val="left"/>
              <w:rPr>
                <w:rFonts w:ascii="Roboto" w:hAnsi="Roboto"/>
                <w:bCs/>
                <w:lang w:val="en-US"/>
              </w:rPr>
            </w:pPr>
            <w:r w:rsidRPr="00E27A81">
              <w:rPr>
                <w:rFonts w:ascii="Roboto" w:hAnsi="Roboto"/>
                <w:b/>
                <w:lang w:val="en-US"/>
              </w:rPr>
              <w:t>Description of</w:t>
            </w:r>
            <w:r w:rsidRPr="00E27A81">
              <w:rPr>
                <w:rFonts w:ascii="Roboto" w:hAnsi="Roboto"/>
                <w:b/>
              </w:rPr>
              <w:t xml:space="preserve"> activity</w:t>
            </w:r>
          </w:p>
        </w:tc>
        <w:tc>
          <w:tcPr>
            <w:tcW w:w="1840" w:type="dxa"/>
            <w:tcBorders>
              <w:top w:val="single" w:sz="4" w:space="0" w:color="auto"/>
              <w:left w:val="double" w:sz="4" w:space="0" w:color="auto"/>
              <w:bottom w:val="single" w:sz="4" w:space="0" w:color="auto"/>
              <w:right w:val="double" w:sz="4" w:space="0" w:color="auto"/>
            </w:tcBorders>
            <w:shd w:val="clear" w:color="auto" w:fill="D0CECE" w:themeFill="background2" w:themeFillShade="E6"/>
          </w:tcPr>
          <w:p w14:paraId="7C115D55" w14:textId="77777777" w:rsidR="00401A2A" w:rsidRPr="00C55C81" w:rsidRDefault="00401A2A" w:rsidP="00A61E72">
            <w:pPr>
              <w:tabs>
                <w:tab w:val="left" w:pos="8100"/>
              </w:tabs>
              <w:spacing w:line="240" w:lineRule="auto"/>
              <w:jc w:val="left"/>
              <w:rPr>
                <w:rFonts w:ascii="Roboto" w:hAnsi="Roboto"/>
                <w:bCs/>
                <w:lang w:val="en-US"/>
              </w:rPr>
            </w:pPr>
            <w:r w:rsidRPr="00E27A81">
              <w:rPr>
                <w:rFonts w:ascii="Roboto" w:hAnsi="Roboto"/>
                <w:b/>
                <w:lang w:val="en-US"/>
              </w:rPr>
              <w:t xml:space="preserve">Expected outputs </w:t>
            </w:r>
          </w:p>
        </w:tc>
        <w:tc>
          <w:tcPr>
            <w:tcW w:w="1698" w:type="dxa"/>
            <w:tcBorders>
              <w:top w:val="single" w:sz="4" w:space="0" w:color="auto"/>
              <w:left w:val="double" w:sz="4" w:space="0" w:color="auto"/>
              <w:bottom w:val="single" w:sz="4" w:space="0" w:color="auto"/>
              <w:right w:val="double" w:sz="4" w:space="0" w:color="auto"/>
            </w:tcBorders>
            <w:shd w:val="clear" w:color="auto" w:fill="D0CECE" w:themeFill="background2" w:themeFillShade="E6"/>
          </w:tcPr>
          <w:p w14:paraId="41367D17" w14:textId="77777777" w:rsidR="00401A2A" w:rsidRPr="00C55C81" w:rsidRDefault="00401A2A" w:rsidP="00A61E72">
            <w:pPr>
              <w:tabs>
                <w:tab w:val="left" w:pos="8100"/>
              </w:tabs>
              <w:spacing w:line="240" w:lineRule="auto"/>
              <w:jc w:val="left"/>
              <w:rPr>
                <w:rFonts w:ascii="Roboto" w:hAnsi="Roboto"/>
                <w:bCs/>
                <w:lang w:val="en-US"/>
              </w:rPr>
            </w:pPr>
            <w:r w:rsidRPr="00E27A81">
              <w:rPr>
                <w:rFonts w:ascii="Roboto" w:hAnsi="Roboto"/>
                <w:b/>
              </w:rPr>
              <w:t>Implementation</w:t>
            </w:r>
          </w:p>
        </w:tc>
        <w:tc>
          <w:tcPr>
            <w:tcW w:w="2426" w:type="dxa"/>
            <w:gridSpan w:val="2"/>
            <w:tcBorders>
              <w:top w:val="single" w:sz="4" w:space="0" w:color="auto"/>
              <w:left w:val="double" w:sz="4" w:space="0" w:color="auto"/>
              <w:bottom w:val="single" w:sz="4" w:space="0" w:color="auto"/>
              <w:right w:val="double" w:sz="4" w:space="0" w:color="auto"/>
            </w:tcBorders>
            <w:shd w:val="clear" w:color="auto" w:fill="D0CECE" w:themeFill="background2" w:themeFillShade="E6"/>
          </w:tcPr>
          <w:p w14:paraId="6269B4E5" w14:textId="77777777" w:rsidR="00401A2A" w:rsidRPr="00C55C81" w:rsidRDefault="00401A2A" w:rsidP="00A61E72">
            <w:pPr>
              <w:tabs>
                <w:tab w:val="left" w:pos="8100"/>
              </w:tabs>
              <w:spacing w:line="240" w:lineRule="auto"/>
              <w:jc w:val="left"/>
              <w:rPr>
                <w:rFonts w:ascii="Roboto" w:hAnsi="Roboto"/>
                <w:bCs/>
                <w:lang w:val="en-US"/>
              </w:rPr>
            </w:pPr>
            <w:r w:rsidRPr="00E27A81">
              <w:rPr>
                <w:rFonts w:ascii="Roboto" w:hAnsi="Roboto"/>
                <w:b/>
                <w:lang w:val="fr-CH"/>
              </w:rPr>
              <w:t>Finance (US$)</w:t>
            </w:r>
          </w:p>
        </w:tc>
      </w:tr>
      <w:tr w:rsidR="00401A2A" w:rsidRPr="00C55C81" w14:paraId="7AD194C3" w14:textId="77777777" w:rsidTr="00A6302F">
        <w:trPr>
          <w:trHeight w:val="399"/>
        </w:trPr>
        <w:tc>
          <w:tcPr>
            <w:tcW w:w="9781" w:type="dxa"/>
            <w:gridSpan w:val="7"/>
            <w:tcBorders>
              <w:top w:val="single" w:sz="4" w:space="0" w:color="auto"/>
              <w:left w:val="double" w:sz="4" w:space="0" w:color="auto"/>
              <w:bottom w:val="single" w:sz="4" w:space="0" w:color="auto"/>
              <w:right w:val="double" w:sz="4" w:space="0" w:color="auto"/>
            </w:tcBorders>
          </w:tcPr>
          <w:p w14:paraId="16CE1392" w14:textId="77777777" w:rsidR="00401A2A" w:rsidRPr="00C55C81" w:rsidRDefault="00401A2A" w:rsidP="00A61E72">
            <w:pPr>
              <w:spacing w:line="240" w:lineRule="auto"/>
              <w:jc w:val="center"/>
              <w:rPr>
                <w:rFonts w:ascii="Roboto" w:hAnsi="Roboto"/>
                <w:bCs/>
                <w:lang w:val="en-US"/>
              </w:rPr>
            </w:pPr>
            <w:r w:rsidRPr="00C55C81">
              <w:rPr>
                <w:rFonts w:ascii="Roboto" w:hAnsi="Roboto"/>
                <w:bCs/>
                <w:lang w:val="en-US"/>
              </w:rPr>
              <w:t xml:space="preserve">The Protocol Concerning Regional Preparedness, Response and Co-operation in Combating Oil Pollution Incidents </w:t>
            </w:r>
            <w:r w:rsidRPr="00C55C81">
              <w:rPr>
                <w:rFonts w:ascii="Roboto" w:hAnsi="Roboto"/>
                <w:b/>
                <w:lang w:val="en-US"/>
              </w:rPr>
              <w:t>(Aktau Protocol)</w:t>
            </w:r>
            <w:r>
              <w:rPr>
                <w:rStyle w:val="FootnoteReference"/>
                <w:rFonts w:ascii="Roboto" w:hAnsi="Roboto"/>
                <w:b/>
                <w:lang w:val="en-US"/>
              </w:rPr>
              <w:footnoteReference w:id="5"/>
            </w:r>
          </w:p>
        </w:tc>
      </w:tr>
      <w:tr w:rsidR="00401A2A" w:rsidRPr="00934DBB" w14:paraId="5CD1DD44" w14:textId="77777777" w:rsidTr="00A6302F">
        <w:trPr>
          <w:trHeight w:val="1421"/>
        </w:trPr>
        <w:tc>
          <w:tcPr>
            <w:tcW w:w="421" w:type="dxa"/>
            <w:tcBorders>
              <w:top w:val="single" w:sz="4" w:space="0" w:color="auto"/>
              <w:left w:val="double" w:sz="4" w:space="0" w:color="auto"/>
              <w:bottom w:val="single" w:sz="4" w:space="0" w:color="auto"/>
            </w:tcBorders>
          </w:tcPr>
          <w:p w14:paraId="5544FD0B" w14:textId="77777777" w:rsidR="00401A2A" w:rsidRPr="00E27A81" w:rsidRDefault="00401A2A" w:rsidP="00A61E72">
            <w:pPr>
              <w:spacing w:line="240" w:lineRule="auto"/>
              <w:jc w:val="center"/>
              <w:rPr>
                <w:rFonts w:ascii="Roboto" w:hAnsi="Roboto"/>
                <w:bCs/>
                <w:lang w:val="fr-CH"/>
              </w:rPr>
            </w:pPr>
            <w:r>
              <w:rPr>
                <w:rFonts w:ascii="Roboto" w:hAnsi="Roboto"/>
                <w:bCs/>
                <w:lang w:val="fr-CH"/>
              </w:rPr>
              <w:t>1</w:t>
            </w:r>
          </w:p>
        </w:tc>
        <w:tc>
          <w:tcPr>
            <w:tcW w:w="1331" w:type="dxa"/>
            <w:tcBorders>
              <w:top w:val="single" w:sz="4" w:space="0" w:color="auto"/>
              <w:bottom w:val="single" w:sz="4" w:space="0" w:color="auto"/>
            </w:tcBorders>
          </w:tcPr>
          <w:p w14:paraId="52AC60BE" w14:textId="49C459E1" w:rsidR="00401A2A" w:rsidRDefault="00401A2A" w:rsidP="00A61E72">
            <w:pPr>
              <w:spacing w:line="240" w:lineRule="auto"/>
              <w:jc w:val="left"/>
              <w:rPr>
                <w:rFonts w:ascii="Roboto" w:hAnsi="Roboto"/>
                <w:bCs/>
                <w:lang w:val="fr-CH"/>
              </w:rPr>
            </w:pPr>
            <w:r>
              <w:rPr>
                <w:rFonts w:ascii="Roboto" w:hAnsi="Roboto"/>
                <w:bCs/>
                <w:lang w:val="en-US"/>
              </w:rPr>
              <w:t>Jan. 202</w:t>
            </w:r>
            <w:r w:rsidR="00306900">
              <w:rPr>
                <w:rFonts w:ascii="Roboto" w:hAnsi="Roboto"/>
                <w:bCs/>
                <w:lang w:val="en-US"/>
              </w:rPr>
              <w:t>3</w:t>
            </w:r>
            <w:r w:rsidRPr="00E27A81">
              <w:rPr>
                <w:rFonts w:ascii="Roboto" w:hAnsi="Roboto"/>
                <w:bCs/>
                <w:lang w:val="en-US"/>
              </w:rPr>
              <w:t>- Dec. 202</w:t>
            </w:r>
            <w:r w:rsidR="00306900">
              <w:rPr>
                <w:rFonts w:ascii="Roboto" w:hAnsi="Roboto"/>
                <w:bCs/>
                <w:lang w:val="en-US"/>
              </w:rPr>
              <w:t>4</w:t>
            </w:r>
          </w:p>
        </w:tc>
        <w:tc>
          <w:tcPr>
            <w:tcW w:w="2065" w:type="dxa"/>
            <w:tcBorders>
              <w:top w:val="single" w:sz="4" w:space="0" w:color="auto"/>
              <w:bottom w:val="single" w:sz="4" w:space="0" w:color="auto"/>
            </w:tcBorders>
          </w:tcPr>
          <w:p w14:paraId="3A083962" w14:textId="77777777" w:rsidR="00401A2A" w:rsidRPr="00E27A81" w:rsidRDefault="00401A2A" w:rsidP="00A61E72">
            <w:pPr>
              <w:tabs>
                <w:tab w:val="left" w:pos="2772"/>
              </w:tabs>
              <w:spacing w:line="240" w:lineRule="auto"/>
              <w:jc w:val="left"/>
              <w:rPr>
                <w:rFonts w:ascii="Roboto" w:hAnsi="Roboto"/>
                <w:bCs/>
                <w:lang w:val="en-US"/>
              </w:rPr>
            </w:pPr>
            <w:r w:rsidRPr="008A04C2">
              <w:rPr>
                <w:rFonts w:ascii="Roboto" w:hAnsi="Roboto"/>
                <w:bCs/>
                <w:lang w:val="en-US"/>
              </w:rPr>
              <w:t xml:space="preserve">Finalization and approval of the Regional Plan Aktau Protocol and implementation of relevant activities </w:t>
            </w:r>
          </w:p>
        </w:tc>
        <w:tc>
          <w:tcPr>
            <w:tcW w:w="1840" w:type="dxa"/>
            <w:tcBorders>
              <w:top w:val="single" w:sz="4" w:space="0" w:color="auto"/>
              <w:bottom w:val="single" w:sz="4" w:space="0" w:color="auto"/>
            </w:tcBorders>
          </w:tcPr>
          <w:p w14:paraId="688E2EB4" w14:textId="77777777" w:rsidR="00401A2A" w:rsidRPr="00E27A81" w:rsidRDefault="00401A2A" w:rsidP="00A61E72">
            <w:pPr>
              <w:spacing w:line="240" w:lineRule="auto"/>
              <w:jc w:val="left"/>
              <w:rPr>
                <w:rFonts w:ascii="Roboto" w:hAnsi="Roboto"/>
                <w:lang w:val="en-US"/>
              </w:rPr>
            </w:pPr>
            <w:r w:rsidRPr="00E27A81">
              <w:rPr>
                <w:rFonts w:ascii="Roboto" w:hAnsi="Roboto"/>
                <w:bCs/>
                <w:lang w:val="en-US"/>
              </w:rPr>
              <w:t xml:space="preserve">Institutional arrangements completed, and Regional Plan adopted </w:t>
            </w:r>
          </w:p>
        </w:tc>
        <w:tc>
          <w:tcPr>
            <w:tcW w:w="1715" w:type="dxa"/>
            <w:gridSpan w:val="2"/>
            <w:tcBorders>
              <w:top w:val="single" w:sz="4" w:space="0" w:color="auto"/>
              <w:bottom w:val="single" w:sz="4" w:space="0" w:color="auto"/>
            </w:tcBorders>
          </w:tcPr>
          <w:p w14:paraId="31A2A1E2" w14:textId="77777777" w:rsidR="00401A2A" w:rsidRPr="00E27A81" w:rsidRDefault="00401A2A" w:rsidP="00A61E72">
            <w:pPr>
              <w:spacing w:before="60" w:after="60" w:line="240" w:lineRule="auto"/>
              <w:jc w:val="left"/>
              <w:rPr>
                <w:rFonts w:ascii="Roboto" w:hAnsi="Roboto"/>
              </w:rPr>
            </w:pPr>
            <w:r>
              <w:rPr>
                <w:rFonts w:ascii="Roboto" w:hAnsi="Roboto"/>
              </w:rPr>
              <w:t xml:space="preserve">Caspian </w:t>
            </w:r>
            <w:r w:rsidRPr="00E27A81">
              <w:rPr>
                <w:rFonts w:ascii="Roboto" w:hAnsi="Roboto"/>
              </w:rPr>
              <w:t>Governments with TC</w:t>
            </w:r>
            <w:r>
              <w:rPr>
                <w:rFonts w:ascii="Roboto" w:hAnsi="Roboto"/>
              </w:rPr>
              <w:t>I</w:t>
            </w:r>
            <w:r w:rsidRPr="00E27A81">
              <w:rPr>
                <w:rFonts w:ascii="Roboto" w:hAnsi="Roboto"/>
              </w:rPr>
              <w:t>S support</w:t>
            </w:r>
          </w:p>
          <w:p w14:paraId="4729238F" w14:textId="77777777" w:rsidR="00401A2A" w:rsidRPr="00E27A81" w:rsidRDefault="00401A2A" w:rsidP="00A61E72">
            <w:pPr>
              <w:spacing w:before="60" w:after="60" w:line="240" w:lineRule="auto"/>
              <w:jc w:val="left"/>
              <w:rPr>
                <w:rFonts w:ascii="Roboto" w:hAnsi="Roboto"/>
              </w:rPr>
            </w:pPr>
          </w:p>
        </w:tc>
        <w:tc>
          <w:tcPr>
            <w:tcW w:w="2409" w:type="dxa"/>
            <w:tcBorders>
              <w:top w:val="single" w:sz="4" w:space="0" w:color="000000"/>
              <w:bottom w:val="nil"/>
              <w:right w:val="double" w:sz="4" w:space="0" w:color="auto"/>
            </w:tcBorders>
          </w:tcPr>
          <w:p w14:paraId="1045F13B" w14:textId="77777777" w:rsidR="00401A2A" w:rsidRDefault="00401A2A" w:rsidP="00A61E72">
            <w:pPr>
              <w:spacing w:line="240" w:lineRule="auto"/>
              <w:jc w:val="left"/>
              <w:rPr>
                <w:rFonts w:ascii="Roboto" w:hAnsi="Roboto"/>
                <w:bCs/>
                <w:lang w:val="en-US"/>
              </w:rPr>
            </w:pPr>
            <w:r>
              <w:rPr>
                <w:rFonts w:ascii="Roboto" w:hAnsi="Roboto"/>
                <w:bCs/>
                <w:lang w:val="en-US"/>
              </w:rPr>
              <w:t>10,000 (TC)</w:t>
            </w:r>
          </w:p>
          <w:p w14:paraId="66441476" w14:textId="77777777" w:rsidR="00401A2A" w:rsidRPr="00934DBB" w:rsidRDefault="00401A2A" w:rsidP="00A61E72">
            <w:pPr>
              <w:spacing w:line="240" w:lineRule="auto"/>
              <w:jc w:val="left"/>
              <w:rPr>
                <w:rFonts w:ascii="Roboto" w:hAnsi="Roboto"/>
                <w:bCs/>
                <w:lang w:val="en-US"/>
              </w:rPr>
            </w:pPr>
            <w:r>
              <w:rPr>
                <w:rFonts w:ascii="Roboto" w:hAnsi="Roboto"/>
                <w:bCs/>
                <w:lang w:val="en-US"/>
              </w:rPr>
              <w:t>35,000 (EB)</w:t>
            </w:r>
          </w:p>
        </w:tc>
      </w:tr>
      <w:tr w:rsidR="00401A2A" w:rsidRPr="00934DBB" w14:paraId="6FE78B47" w14:textId="77777777" w:rsidTr="00A6302F">
        <w:trPr>
          <w:trHeight w:val="1061"/>
        </w:trPr>
        <w:tc>
          <w:tcPr>
            <w:tcW w:w="421" w:type="dxa"/>
            <w:tcBorders>
              <w:top w:val="single" w:sz="4" w:space="0" w:color="auto"/>
              <w:left w:val="double" w:sz="4" w:space="0" w:color="auto"/>
              <w:bottom w:val="single" w:sz="4" w:space="0" w:color="auto"/>
            </w:tcBorders>
          </w:tcPr>
          <w:p w14:paraId="7A2250D7" w14:textId="77777777" w:rsidR="00401A2A" w:rsidRPr="00E27A81" w:rsidRDefault="00401A2A" w:rsidP="00A61E72">
            <w:pPr>
              <w:spacing w:line="240" w:lineRule="auto"/>
              <w:jc w:val="center"/>
              <w:rPr>
                <w:rFonts w:ascii="Roboto" w:hAnsi="Roboto"/>
                <w:bCs/>
                <w:lang w:val="fr-CH"/>
              </w:rPr>
            </w:pPr>
            <w:r>
              <w:rPr>
                <w:rFonts w:ascii="Roboto" w:hAnsi="Roboto"/>
                <w:bCs/>
                <w:lang w:val="fr-CH"/>
              </w:rPr>
              <w:t>2</w:t>
            </w:r>
          </w:p>
        </w:tc>
        <w:tc>
          <w:tcPr>
            <w:tcW w:w="1331" w:type="dxa"/>
            <w:tcBorders>
              <w:top w:val="single" w:sz="4" w:space="0" w:color="auto"/>
              <w:bottom w:val="single" w:sz="4" w:space="0" w:color="auto"/>
            </w:tcBorders>
          </w:tcPr>
          <w:p w14:paraId="118451D4" w14:textId="3D5A7808" w:rsidR="00401A2A" w:rsidRDefault="00401A2A" w:rsidP="00A61E72">
            <w:pPr>
              <w:spacing w:line="240" w:lineRule="auto"/>
              <w:jc w:val="left"/>
              <w:rPr>
                <w:rFonts w:ascii="Roboto" w:hAnsi="Roboto"/>
                <w:bCs/>
                <w:lang w:val="fr-CH"/>
              </w:rPr>
            </w:pPr>
            <w:r>
              <w:rPr>
                <w:rFonts w:ascii="Roboto" w:hAnsi="Roboto"/>
                <w:bCs/>
                <w:lang w:val="en-US"/>
              </w:rPr>
              <w:t>Jan. 202</w:t>
            </w:r>
            <w:r w:rsidR="00306900">
              <w:rPr>
                <w:rFonts w:ascii="Roboto" w:hAnsi="Roboto"/>
                <w:bCs/>
                <w:lang w:val="en-US"/>
              </w:rPr>
              <w:t>3</w:t>
            </w:r>
            <w:r w:rsidRPr="00E27A81">
              <w:rPr>
                <w:rFonts w:ascii="Roboto" w:hAnsi="Roboto"/>
                <w:bCs/>
                <w:lang w:val="en-US"/>
              </w:rPr>
              <w:t>- Dec. 202</w:t>
            </w:r>
            <w:r w:rsidR="00306900">
              <w:rPr>
                <w:rFonts w:ascii="Roboto" w:hAnsi="Roboto"/>
                <w:bCs/>
                <w:lang w:val="en-US"/>
              </w:rPr>
              <w:t>4</w:t>
            </w:r>
          </w:p>
        </w:tc>
        <w:tc>
          <w:tcPr>
            <w:tcW w:w="2065" w:type="dxa"/>
            <w:tcBorders>
              <w:top w:val="single" w:sz="4" w:space="0" w:color="auto"/>
              <w:bottom w:val="single" w:sz="4" w:space="0" w:color="auto"/>
            </w:tcBorders>
          </w:tcPr>
          <w:p w14:paraId="1C43E019" w14:textId="77777777" w:rsidR="00401A2A" w:rsidRPr="00E27A81" w:rsidRDefault="00401A2A" w:rsidP="00A61E72">
            <w:pPr>
              <w:tabs>
                <w:tab w:val="left" w:pos="2772"/>
              </w:tabs>
              <w:spacing w:line="240" w:lineRule="auto"/>
              <w:jc w:val="left"/>
              <w:rPr>
                <w:rFonts w:ascii="Roboto" w:hAnsi="Roboto"/>
                <w:bCs/>
                <w:lang w:val="en-US"/>
              </w:rPr>
            </w:pPr>
            <w:r w:rsidRPr="008A04C2">
              <w:rPr>
                <w:rFonts w:ascii="Roboto" w:hAnsi="Roboto"/>
                <w:bCs/>
                <w:lang w:val="en-US"/>
              </w:rPr>
              <w:t xml:space="preserve">Organization of work of the </w:t>
            </w:r>
            <w:r w:rsidRPr="00E27A81">
              <w:rPr>
                <w:rFonts w:ascii="Roboto" w:hAnsi="Roboto"/>
                <w:bCs/>
                <w:lang w:val="en-US"/>
              </w:rPr>
              <w:t xml:space="preserve">National Operational Authorities </w:t>
            </w:r>
            <w:r>
              <w:rPr>
                <w:rFonts w:ascii="Roboto" w:hAnsi="Roboto"/>
                <w:bCs/>
                <w:lang w:val="en-US"/>
              </w:rPr>
              <w:t xml:space="preserve">under Aktau Protocol </w:t>
            </w:r>
          </w:p>
        </w:tc>
        <w:tc>
          <w:tcPr>
            <w:tcW w:w="1840" w:type="dxa"/>
            <w:tcBorders>
              <w:top w:val="single" w:sz="4" w:space="0" w:color="auto"/>
              <w:bottom w:val="single" w:sz="4" w:space="0" w:color="auto"/>
            </w:tcBorders>
          </w:tcPr>
          <w:p w14:paraId="72F8EDC1" w14:textId="77777777" w:rsidR="00401A2A" w:rsidRPr="008A04C2" w:rsidRDefault="00401A2A" w:rsidP="00A61E72">
            <w:pPr>
              <w:spacing w:line="240" w:lineRule="auto"/>
              <w:jc w:val="left"/>
              <w:rPr>
                <w:rFonts w:ascii="Roboto" w:hAnsi="Roboto"/>
                <w:bCs/>
                <w:lang w:val="en-US"/>
              </w:rPr>
            </w:pPr>
            <w:r w:rsidRPr="00E27A81">
              <w:rPr>
                <w:rFonts w:ascii="Roboto" w:hAnsi="Roboto"/>
                <w:bCs/>
                <w:lang w:val="en-US"/>
              </w:rPr>
              <w:t xml:space="preserve">Comprehensive training workshops in connection with the meeting of the National Operational Authorities </w:t>
            </w:r>
            <w:r>
              <w:rPr>
                <w:rFonts w:ascii="Roboto" w:hAnsi="Roboto"/>
                <w:bCs/>
                <w:lang w:val="en-US"/>
              </w:rPr>
              <w:t>under Aktau Protocol</w:t>
            </w:r>
          </w:p>
        </w:tc>
        <w:tc>
          <w:tcPr>
            <w:tcW w:w="1715" w:type="dxa"/>
            <w:gridSpan w:val="2"/>
            <w:tcBorders>
              <w:top w:val="single" w:sz="4" w:space="0" w:color="auto"/>
              <w:bottom w:val="single" w:sz="4" w:space="0" w:color="auto"/>
            </w:tcBorders>
          </w:tcPr>
          <w:p w14:paraId="52C5FAAD" w14:textId="77777777" w:rsidR="00401A2A" w:rsidRPr="00E27A81" w:rsidRDefault="00401A2A" w:rsidP="00A61E72">
            <w:pPr>
              <w:spacing w:line="240" w:lineRule="auto"/>
              <w:jc w:val="left"/>
              <w:rPr>
                <w:rFonts w:ascii="Roboto" w:hAnsi="Roboto"/>
              </w:rPr>
            </w:pPr>
            <w:r w:rsidRPr="00E27A81">
              <w:rPr>
                <w:rFonts w:ascii="Roboto" w:hAnsi="Roboto"/>
              </w:rPr>
              <w:t>TC</w:t>
            </w:r>
            <w:r>
              <w:rPr>
                <w:rFonts w:ascii="Roboto" w:hAnsi="Roboto"/>
              </w:rPr>
              <w:t>I</w:t>
            </w:r>
            <w:r w:rsidRPr="00E27A81">
              <w:rPr>
                <w:rFonts w:ascii="Roboto" w:hAnsi="Roboto"/>
              </w:rPr>
              <w:t xml:space="preserve">S with support </w:t>
            </w:r>
            <w:r>
              <w:rPr>
                <w:rFonts w:ascii="Roboto" w:hAnsi="Roboto"/>
              </w:rPr>
              <w:t xml:space="preserve">Caspian </w:t>
            </w:r>
            <w:r w:rsidRPr="00E27A81">
              <w:rPr>
                <w:rFonts w:ascii="Roboto" w:hAnsi="Roboto"/>
              </w:rPr>
              <w:t>Governments and OSPRI</w:t>
            </w:r>
          </w:p>
        </w:tc>
        <w:tc>
          <w:tcPr>
            <w:tcW w:w="2409" w:type="dxa"/>
            <w:tcBorders>
              <w:top w:val="single" w:sz="4" w:space="0" w:color="000000"/>
              <w:bottom w:val="single" w:sz="4" w:space="0" w:color="auto"/>
              <w:right w:val="double" w:sz="4" w:space="0" w:color="auto"/>
            </w:tcBorders>
          </w:tcPr>
          <w:p w14:paraId="102E988A" w14:textId="77777777" w:rsidR="00401A2A" w:rsidRDefault="00401A2A" w:rsidP="00A61E72">
            <w:pPr>
              <w:spacing w:line="240" w:lineRule="auto"/>
              <w:jc w:val="left"/>
              <w:rPr>
                <w:rFonts w:ascii="Roboto" w:hAnsi="Roboto"/>
                <w:bCs/>
                <w:lang w:val="en-US"/>
              </w:rPr>
            </w:pPr>
            <w:r>
              <w:rPr>
                <w:rFonts w:ascii="Roboto" w:hAnsi="Roboto"/>
                <w:bCs/>
                <w:lang w:val="en-US"/>
              </w:rPr>
              <w:t xml:space="preserve">20,000 (TC) </w:t>
            </w:r>
          </w:p>
          <w:p w14:paraId="669EA9DE" w14:textId="77777777" w:rsidR="00401A2A" w:rsidRPr="00934DBB" w:rsidRDefault="00401A2A" w:rsidP="00A61E72">
            <w:pPr>
              <w:spacing w:line="240" w:lineRule="auto"/>
              <w:jc w:val="left"/>
              <w:rPr>
                <w:rFonts w:ascii="Roboto" w:hAnsi="Roboto"/>
                <w:bCs/>
                <w:lang w:val="en-US"/>
              </w:rPr>
            </w:pPr>
            <w:r>
              <w:rPr>
                <w:rFonts w:ascii="Roboto" w:hAnsi="Roboto"/>
                <w:bCs/>
                <w:lang w:val="en-US"/>
              </w:rPr>
              <w:t>45,000 (EB)</w:t>
            </w:r>
          </w:p>
        </w:tc>
      </w:tr>
      <w:tr w:rsidR="00401A2A" w:rsidRPr="00934DBB" w14:paraId="2032892F" w14:textId="77777777" w:rsidTr="00A6302F">
        <w:trPr>
          <w:trHeight w:val="1421"/>
        </w:trPr>
        <w:tc>
          <w:tcPr>
            <w:tcW w:w="421" w:type="dxa"/>
            <w:tcBorders>
              <w:top w:val="single" w:sz="4" w:space="0" w:color="auto"/>
              <w:left w:val="double" w:sz="4" w:space="0" w:color="auto"/>
              <w:bottom w:val="single" w:sz="4" w:space="0" w:color="auto"/>
            </w:tcBorders>
          </w:tcPr>
          <w:p w14:paraId="20D716A2" w14:textId="77777777" w:rsidR="00401A2A" w:rsidRPr="00E27A81" w:rsidRDefault="00401A2A" w:rsidP="00A61E72">
            <w:pPr>
              <w:spacing w:line="240" w:lineRule="auto"/>
              <w:jc w:val="center"/>
              <w:rPr>
                <w:rFonts w:ascii="Roboto" w:hAnsi="Roboto"/>
                <w:bCs/>
                <w:lang w:val="fr-CH"/>
              </w:rPr>
            </w:pPr>
            <w:r>
              <w:rPr>
                <w:rFonts w:ascii="Roboto" w:hAnsi="Roboto"/>
                <w:bCs/>
                <w:lang w:val="fr-CH"/>
              </w:rPr>
              <w:t>3</w:t>
            </w:r>
          </w:p>
        </w:tc>
        <w:tc>
          <w:tcPr>
            <w:tcW w:w="1331" w:type="dxa"/>
            <w:tcBorders>
              <w:top w:val="single" w:sz="4" w:space="0" w:color="auto"/>
              <w:bottom w:val="single" w:sz="4" w:space="0" w:color="auto"/>
            </w:tcBorders>
          </w:tcPr>
          <w:p w14:paraId="768C17CB" w14:textId="7EE9E73D" w:rsidR="00401A2A" w:rsidRDefault="00401A2A" w:rsidP="00A61E72">
            <w:pPr>
              <w:spacing w:line="240" w:lineRule="auto"/>
              <w:jc w:val="left"/>
              <w:rPr>
                <w:rFonts w:ascii="Roboto" w:hAnsi="Roboto"/>
                <w:bCs/>
                <w:lang w:val="fr-CH"/>
              </w:rPr>
            </w:pPr>
            <w:r>
              <w:rPr>
                <w:rFonts w:ascii="Roboto" w:hAnsi="Roboto"/>
                <w:bCs/>
                <w:lang w:val="en-US"/>
              </w:rPr>
              <w:t>Jan. 202</w:t>
            </w:r>
            <w:r w:rsidR="00306900">
              <w:rPr>
                <w:rFonts w:ascii="Roboto" w:hAnsi="Roboto"/>
                <w:bCs/>
                <w:lang w:val="en-US"/>
              </w:rPr>
              <w:t>3</w:t>
            </w:r>
            <w:r w:rsidRPr="00E27A81">
              <w:rPr>
                <w:rFonts w:ascii="Roboto" w:hAnsi="Roboto"/>
                <w:bCs/>
                <w:lang w:val="en-US"/>
              </w:rPr>
              <w:t>- Dec. 202</w:t>
            </w:r>
            <w:r w:rsidR="00306900">
              <w:rPr>
                <w:rFonts w:ascii="Roboto" w:hAnsi="Roboto"/>
                <w:bCs/>
                <w:lang w:val="en-US"/>
              </w:rPr>
              <w:t>4</w:t>
            </w:r>
          </w:p>
        </w:tc>
        <w:tc>
          <w:tcPr>
            <w:tcW w:w="2065" w:type="dxa"/>
            <w:tcBorders>
              <w:top w:val="single" w:sz="4" w:space="0" w:color="auto"/>
              <w:bottom w:val="single" w:sz="4" w:space="0" w:color="auto"/>
            </w:tcBorders>
          </w:tcPr>
          <w:p w14:paraId="7779C9DE" w14:textId="77777777" w:rsidR="00401A2A" w:rsidRPr="00810818" w:rsidRDefault="00401A2A" w:rsidP="00A61E72">
            <w:pPr>
              <w:tabs>
                <w:tab w:val="left" w:pos="2772"/>
              </w:tabs>
              <w:spacing w:line="240" w:lineRule="auto"/>
              <w:jc w:val="left"/>
              <w:rPr>
                <w:rFonts w:ascii="Roboto" w:hAnsi="Roboto"/>
                <w:bCs/>
                <w:lang w:val="en-US"/>
              </w:rPr>
            </w:pPr>
            <w:r w:rsidRPr="00F61218">
              <w:rPr>
                <w:rFonts w:ascii="Roboto" w:hAnsi="Roboto"/>
                <w:bCs/>
                <w:lang w:val="en-US"/>
              </w:rPr>
              <w:t>Review assessment of National Contingency Plans with Aktau Protocol Plan</w:t>
            </w:r>
            <w:r>
              <w:rPr>
                <w:rFonts w:ascii="Roboto" w:hAnsi="Roboto"/>
                <w:bCs/>
                <w:lang w:val="en-US"/>
              </w:rPr>
              <w:t xml:space="preserve"> combined with c</w:t>
            </w:r>
            <w:r w:rsidRPr="00F61218">
              <w:rPr>
                <w:rFonts w:ascii="Roboto" w:hAnsi="Roboto"/>
                <w:bCs/>
                <w:lang w:val="en-US"/>
              </w:rPr>
              <w:t xml:space="preserve">apacity building workshop </w:t>
            </w:r>
            <w:r>
              <w:rPr>
                <w:rFonts w:ascii="Roboto" w:hAnsi="Roboto"/>
                <w:bCs/>
                <w:lang w:val="en-US"/>
              </w:rPr>
              <w:t xml:space="preserve">to </w:t>
            </w:r>
            <w:r w:rsidRPr="00810818">
              <w:rPr>
                <w:rFonts w:ascii="Roboto" w:hAnsi="Roboto"/>
                <w:bCs/>
                <w:lang w:val="en-US"/>
              </w:rPr>
              <w:t xml:space="preserve">harmonize </w:t>
            </w:r>
          </w:p>
          <w:p w14:paraId="1642450F" w14:textId="77777777" w:rsidR="00401A2A" w:rsidRPr="00E27A81" w:rsidRDefault="00401A2A" w:rsidP="00A61E72">
            <w:pPr>
              <w:tabs>
                <w:tab w:val="left" w:pos="2772"/>
              </w:tabs>
              <w:spacing w:line="240" w:lineRule="auto"/>
              <w:jc w:val="left"/>
              <w:rPr>
                <w:rFonts w:ascii="Roboto" w:hAnsi="Roboto"/>
                <w:bCs/>
                <w:lang w:val="en-US"/>
              </w:rPr>
            </w:pPr>
            <w:r w:rsidRPr="00810818">
              <w:rPr>
                <w:rFonts w:ascii="Roboto" w:hAnsi="Roboto"/>
                <w:bCs/>
                <w:lang w:val="en-US"/>
              </w:rPr>
              <w:t>national action plans with the Aktau Protocol</w:t>
            </w:r>
            <w:r>
              <w:rPr>
                <w:rFonts w:ascii="Roboto" w:hAnsi="Roboto"/>
                <w:bCs/>
                <w:lang w:val="en-US"/>
              </w:rPr>
              <w:t xml:space="preserve"> Regional Plan</w:t>
            </w:r>
          </w:p>
        </w:tc>
        <w:tc>
          <w:tcPr>
            <w:tcW w:w="1840" w:type="dxa"/>
            <w:tcBorders>
              <w:top w:val="single" w:sz="4" w:space="0" w:color="auto"/>
              <w:bottom w:val="single" w:sz="4" w:space="0" w:color="auto"/>
            </w:tcBorders>
          </w:tcPr>
          <w:p w14:paraId="07600A39" w14:textId="77777777" w:rsidR="00401A2A" w:rsidRPr="00E27A81" w:rsidRDefault="00401A2A" w:rsidP="00A61E72">
            <w:pPr>
              <w:spacing w:line="240" w:lineRule="auto"/>
              <w:jc w:val="left"/>
              <w:rPr>
                <w:rFonts w:ascii="Roboto" w:hAnsi="Roboto"/>
                <w:lang w:val="en-US"/>
              </w:rPr>
            </w:pPr>
            <w:r w:rsidRPr="00F61218">
              <w:rPr>
                <w:rFonts w:ascii="Roboto" w:hAnsi="Roboto"/>
                <w:bCs/>
                <w:lang w:val="en-US"/>
              </w:rPr>
              <w:t>National Contingency Plans</w:t>
            </w:r>
            <w:r>
              <w:rPr>
                <w:rFonts w:ascii="Roboto" w:hAnsi="Roboto"/>
                <w:bCs/>
                <w:lang w:val="en-US"/>
              </w:rPr>
              <w:t xml:space="preserve"> aligned with the Aktau Protocol</w:t>
            </w:r>
          </w:p>
        </w:tc>
        <w:tc>
          <w:tcPr>
            <w:tcW w:w="1715" w:type="dxa"/>
            <w:gridSpan w:val="2"/>
            <w:tcBorders>
              <w:top w:val="single" w:sz="4" w:space="0" w:color="auto"/>
              <w:bottom w:val="single" w:sz="4" w:space="0" w:color="auto"/>
            </w:tcBorders>
          </w:tcPr>
          <w:p w14:paraId="0A74E1E9" w14:textId="77777777" w:rsidR="00401A2A" w:rsidRPr="00E27A81" w:rsidRDefault="00401A2A" w:rsidP="00A61E72">
            <w:pPr>
              <w:spacing w:before="60" w:after="60" w:line="240" w:lineRule="auto"/>
              <w:jc w:val="left"/>
              <w:rPr>
                <w:rFonts w:ascii="Roboto" w:hAnsi="Roboto"/>
              </w:rPr>
            </w:pPr>
            <w:r>
              <w:rPr>
                <w:rFonts w:ascii="Roboto" w:hAnsi="Roboto"/>
              </w:rPr>
              <w:t xml:space="preserve">Caspian </w:t>
            </w:r>
            <w:r w:rsidRPr="00E27A81">
              <w:rPr>
                <w:rFonts w:ascii="Roboto" w:hAnsi="Roboto"/>
              </w:rPr>
              <w:t>Governments with TC</w:t>
            </w:r>
            <w:r>
              <w:rPr>
                <w:rFonts w:ascii="Roboto" w:hAnsi="Roboto"/>
              </w:rPr>
              <w:t>I</w:t>
            </w:r>
            <w:r w:rsidRPr="00E27A81">
              <w:rPr>
                <w:rFonts w:ascii="Roboto" w:hAnsi="Roboto"/>
              </w:rPr>
              <w:t>S support</w:t>
            </w:r>
          </w:p>
          <w:p w14:paraId="410B59C6" w14:textId="77777777" w:rsidR="00401A2A" w:rsidRPr="00E27A81" w:rsidRDefault="00401A2A" w:rsidP="00A61E72">
            <w:pPr>
              <w:spacing w:before="60" w:after="60" w:line="240" w:lineRule="auto"/>
              <w:jc w:val="left"/>
              <w:rPr>
                <w:rFonts w:ascii="Roboto" w:hAnsi="Roboto"/>
              </w:rPr>
            </w:pPr>
          </w:p>
        </w:tc>
        <w:tc>
          <w:tcPr>
            <w:tcW w:w="2409" w:type="dxa"/>
            <w:tcBorders>
              <w:top w:val="single" w:sz="4" w:space="0" w:color="auto"/>
              <w:bottom w:val="single" w:sz="4" w:space="0" w:color="auto"/>
              <w:right w:val="single" w:sz="4" w:space="0" w:color="auto"/>
            </w:tcBorders>
          </w:tcPr>
          <w:p w14:paraId="6B7FC842" w14:textId="77777777" w:rsidR="00401A2A" w:rsidRPr="00934DBB" w:rsidRDefault="00401A2A" w:rsidP="00A61E72">
            <w:pPr>
              <w:spacing w:line="240" w:lineRule="auto"/>
              <w:jc w:val="left"/>
              <w:rPr>
                <w:rFonts w:ascii="Roboto" w:hAnsi="Roboto"/>
                <w:bCs/>
                <w:lang w:val="en-US"/>
              </w:rPr>
            </w:pPr>
            <w:r>
              <w:rPr>
                <w:rFonts w:ascii="Roboto" w:hAnsi="Roboto"/>
                <w:bCs/>
                <w:lang w:val="en-US"/>
              </w:rPr>
              <w:t>65,000 (EB)</w:t>
            </w:r>
          </w:p>
        </w:tc>
      </w:tr>
      <w:tr w:rsidR="00401A2A" w:rsidRPr="00934DBB" w14:paraId="3F8C4341" w14:textId="77777777" w:rsidTr="00A6302F">
        <w:trPr>
          <w:trHeight w:val="1421"/>
        </w:trPr>
        <w:tc>
          <w:tcPr>
            <w:tcW w:w="421" w:type="dxa"/>
            <w:tcBorders>
              <w:top w:val="single" w:sz="4" w:space="0" w:color="auto"/>
              <w:left w:val="double" w:sz="4" w:space="0" w:color="auto"/>
              <w:bottom w:val="single" w:sz="4" w:space="0" w:color="auto"/>
            </w:tcBorders>
          </w:tcPr>
          <w:p w14:paraId="4DC597A1" w14:textId="77777777" w:rsidR="00401A2A" w:rsidRPr="00E27A81" w:rsidRDefault="00401A2A" w:rsidP="00A61E72">
            <w:pPr>
              <w:spacing w:line="240" w:lineRule="auto"/>
              <w:jc w:val="center"/>
              <w:rPr>
                <w:rFonts w:ascii="Roboto" w:hAnsi="Roboto"/>
                <w:bCs/>
                <w:lang w:val="fr-CH"/>
              </w:rPr>
            </w:pPr>
            <w:r>
              <w:rPr>
                <w:rFonts w:ascii="Roboto" w:hAnsi="Roboto"/>
                <w:bCs/>
                <w:lang w:val="fr-CH"/>
              </w:rPr>
              <w:t>4</w:t>
            </w:r>
          </w:p>
        </w:tc>
        <w:tc>
          <w:tcPr>
            <w:tcW w:w="1331" w:type="dxa"/>
            <w:tcBorders>
              <w:top w:val="single" w:sz="4" w:space="0" w:color="auto"/>
              <w:bottom w:val="single" w:sz="4" w:space="0" w:color="auto"/>
            </w:tcBorders>
          </w:tcPr>
          <w:p w14:paraId="3056E73D" w14:textId="454C73E2" w:rsidR="00401A2A" w:rsidRDefault="00401A2A" w:rsidP="00A61E72">
            <w:pPr>
              <w:spacing w:line="240" w:lineRule="auto"/>
              <w:jc w:val="left"/>
              <w:rPr>
                <w:rFonts w:ascii="Roboto" w:hAnsi="Roboto"/>
                <w:bCs/>
                <w:lang w:val="fr-CH"/>
              </w:rPr>
            </w:pPr>
            <w:r>
              <w:rPr>
                <w:rFonts w:ascii="Roboto" w:hAnsi="Roboto"/>
                <w:bCs/>
                <w:lang w:val="en-US"/>
              </w:rPr>
              <w:t>Jan. 202</w:t>
            </w:r>
            <w:r w:rsidR="00306900">
              <w:rPr>
                <w:rFonts w:ascii="Roboto" w:hAnsi="Roboto"/>
                <w:bCs/>
                <w:lang w:val="en-US"/>
              </w:rPr>
              <w:t>3</w:t>
            </w:r>
            <w:r w:rsidRPr="00E27A81">
              <w:rPr>
                <w:rFonts w:ascii="Roboto" w:hAnsi="Roboto"/>
                <w:bCs/>
                <w:lang w:val="en-US"/>
              </w:rPr>
              <w:t>- Dec. 202</w:t>
            </w:r>
            <w:r w:rsidR="00306900">
              <w:rPr>
                <w:rFonts w:ascii="Roboto" w:hAnsi="Roboto"/>
                <w:bCs/>
                <w:lang w:val="en-US"/>
              </w:rPr>
              <w:t>4</w:t>
            </w:r>
          </w:p>
        </w:tc>
        <w:tc>
          <w:tcPr>
            <w:tcW w:w="2065" w:type="dxa"/>
            <w:tcBorders>
              <w:top w:val="single" w:sz="4" w:space="0" w:color="auto"/>
              <w:bottom w:val="single" w:sz="4" w:space="0" w:color="auto"/>
            </w:tcBorders>
          </w:tcPr>
          <w:p w14:paraId="10F1CA48" w14:textId="77777777" w:rsidR="00401A2A" w:rsidRPr="00E27A81" w:rsidRDefault="00401A2A" w:rsidP="00A61E72">
            <w:pPr>
              <w:tabs>
                <w:tab w:val="left" w:pos="2772"/>
              </w:tabs>
              <w:spacing w:line="240" w:lineRule="auto"/>
              <w:jc w:val="left"/>
              <w:rPr>
                <w:rFonts w:ascii="Roboto" w:hAnsi="Roboto"/>
                <w:bCs/>
                <w:lang w:val="en-US"/>
              </w:rPr>
            </w:pPr>
            <w:r w:rsidRPr="00E47AB7">
              <w:rPr>
                <w:rFonts w:ascii="Roboto" w:hAnsi="Roboto"/>
                <w:bCs/>
                <w:lang w:val="en-US"/>
              </w:rPr>
              <w:t xml:space="preserve">Exercises and trainings in accordance with </w:t>
            </w:r>
            <w:r>
              <w:rPr>
                <w:rFonts w:ascii="Roboto" w:hAnsi="Roboto"/>
                <w:bCs/>
                <w:lang w:val="en-US"/>
              </w:rPr>
              <w:t xml:space="preserve">the </w:t>
            </w:r>
            <w:r w:rsidRPr="00E47AB7">
              <w:rPr>
                <w:rFonts w:ascii="Roboto" w:hAnsi="Roboto"/>
                <w:bCs/>
                <w:lang w:val="en-US"/>
              </w:rPr>
              <w:t xml:space="preserve">long-term </w:t>
            </w:r>
            <w:r>
              <w:rPr>
                <w:rFonts w:ascii="Roboto" w:hAnsi="Roboto"/>
                <w:bCs/>
                <w:lang w:val="en-US"/>
              </w:rPr>
              <w:t>schedule of the Aktau Protocol Regional Plan</w:t>
            </w:r>
          </w:p>
        </w:tc>
        <w:tc>
          <w:tcPr>
            <w:tcW w:w="1840" w:type="dxa"/>
            <w:tcBorders>
              <w:top w:val="single" w:sz="4" w:space="0" w:color="auto"/>
              <w:bottom w:val="single" w:sz="4" w:space="0" w:color="auto"/>
            </w:tcBorders>
          </w:tcPr>
          <w:p w14:paraId="26E9EBB3" w14:textId="77777777" w:rsidR="00401A2A" w:rsidRPr="00B76C97" w:rsidRDefault="00401A2A" w:rsidP="00A61E72">
            <w:pPr>
              <w:jc w:val="left"/>
              <w:rPr>
                <w:rFonts w:ascii="Roboto" w:hAnsi="Roboto"/>
                <w:lang w:val="fr-CH"/>
              </w:rPr>
            </w:pPr>
            <w:r w:rsidRPr="00B76C97">
              <w:rPr>
                <w:rFonts w:ascii="Roboto" w:hAnsi="Roboto"/>
                <w:lang w:val="fr-CH"/>
              </w:rPr>
              <w:t xml:space="preserve">1 ALPHA exercice, 2 BRAVO exercices, 1 DELTA exercice </w:t>
            </w:r>
            <w:proofErr w:type="spellStart"/>
            <w:r>
              <w:rPr>
                <w:rFonts w:ascii="Roboto" w:hAnsi="Roboto"/>
                <w:lang w:val="fr-CH"/>
              </w:rPr>
              <w:t>held</w:t>
            </w:r>
            <w:proofErr w:type="spellEnd"/>
          </w:p>
          <w:p w14:paraId="7703E6B3" w14:textId="77777777" w:rsidR="00401A2A" w:rsidRPr="00B76C97" w:rsidRDefault="00401A2A" w:rsidP="00A61E72">
            <w:pPr>
              <w:spacing w:line="240" w:lineRule="auto"/>
              <w:jc w:val="left"/>
              <w:rPr>
                <w:rFonts w:ascii="Roboto" w:hAnsi="Roboto"/>
                <w:lang w:val="fr-CH"/>
              </w:rPr>
            </w:pPr>
          </w:p>
        </w:tc>
        <w:tc>
          <w:tcPr>
            <w:tcW w:w="1715" w:type="dxa"/>
            <w:gridSpan w:val="2"/>
            <w:tcBorders>
              <w:top w:val="single" w:sz="4" w:space="0" w:color="auto"/>
              <w:bottom w:val="single" w:sz="4" w:space="0" w:color="auto"/>
            </w:tcBorders>
          </w:tcPr>
          <w:p w14:paraId="6BB65577" w14:textId="77777777" w:rsidR="00401A2A" w:rsidRPr="00E27A81" w:rsidRDefault="00401A2A" w:rsidP="00A61E72">
            <w:pPr>
              <w:spacing w:before="60" w:after="60" w:line="240" w:lineRule="auto"/>
              <w:jc w:val="left"/>
              <w:rPr>
                <w:rFonts w:ascii="Roboto" w:hAnsi="Roboto"/>
              </w:rPr>
            </w:pPr>
            <w:r>
              <w:rPr>
                <w:rFonts w:ascii="Roboto" w:hAnsi="Roboto"/>
              </w:rPr>
              <w:t xml:space="preserve">Caspian </w:t>
            </w:r>
            <w:r w:rsidRPr="00E27A81">
              <w:rPr>
                <w:rFonts w:ascii="Roboto" w:hAnsi="Roboto"/>
              </w:rPr>
              <w:t>Governments with TC</w:t>
            </w:r>
            <w:r>
              <w:rPr>
                <w:rFonts w:ascii="Roboto" w:hAnsi="Roboto"/>
              </w:rPr>
              <w:t>I</w:t>
            </w:r>
            <w:r w:rsidRPr="00E27A81">
              <w:rPr>
                <w:rFonts w:ascii="Roboto" w:hAnsi="Roboto"/>
              </w:rPr>
              <w:t>S support</w:t>
            </w:r>
          </w:p>
          <w:p w14:paraId="4CF99A8F" w14:textId="77777777" w:rsidR="00401A2A" w:rsidRPr="00E27A81" w:rsidRDefault="00401A2A" w:rsidP="00A61E72">
            <w:pPr>
              <w:spacing w:before="60" w:after="60" w:line="240" w:lineRule="auto"/>
              <w:jc w:val="left"/>
              <w:rPr>
                <w:rFonts w:ascii="Roboto" w:hAnsi="Roboto"/>
              </w:rPr>
            </w:pPr>
          </w:p>
        </w:tc>
        <w:tc>
          <w:tcPr>
            <w:tcW w:w="2409" w:type="dxa"/>
            <w:tcBorders>
              <w:top w:val="single" w:sz="4" w:space="0" w:color="auto"/>
              <w:bottom w:val="single" w:sz="4" w:space="0" w:color="000000"/>
              <w:right w:val="double" w:sz="4" w:space="0" w:color="auto"/>
            </w:tcBorders>
          </w:tcPr>
          <w:p w14:paraId="1EAB422F" w14:textId="77777777" w:rsidR="00401A2A" w:rsidRDefault="00401A2A" w:rsidP="00A61E72">
            <w:pPr>
              <w:spacing w:line="240" w:lineRule="auto"/>
              <w:jc w:val="left"/>
              <w:rPr>
                <w:rFonts w:ascii="Roboto" w:hAnsi="Roboto"/>
                <w:bCs/>
                <w:lang w:val="en-US"/>
              </w:rPr>
            </w:pPr>
            <w:r>
              <w:rPr>
                <w:rFonts w:ascii="Roboto" w:hAnsi="Roboto"/>
                <w:bCs/>
                <w:lang w:val="en-US"/>
              </w:rPr>
              <w:t>2</w:t>
            </w:r>
            <w:r w:rsidRPr="00934DBB">
              <w:rPr>
                <w:rFonts w:ascii="Roboto" w:hAnsi="Roboto"/>
                <w:bCs/>
                <w:lang w:val="en-US"/>
              </w:rPr>
              <w:t>0,000 (TC)</w:t>
            </w:r>
          </w:p>
          <w:p w14:paraId="2B16BD92" w14:textId="77777777" w:rsidR="00401A2A" w:rsidRPr="00934DBB" w:rsidRDefault="00401A2A" w:rsidP="00A61E72">
            <w:pPr>
              <w:spacing w:line="240" w:lineRule="auto"/>
              <w:jc w:val="left"/>
              <w:rPr>
                <w:rFonts w:ascii="Roboto" w:hAnsi="Roboto"/>
                <w:bCs/>
                <w:lang w:val="en-US"/>
              </w:rPr>
            </w:pPr>
            <w:r>
              <w:rPr>
                <w:rFonts w:ascii="Roboto" w:hAnsi="Roboto"/>
                <w:bCs/>
                <w:lang w:val="en-US"/>
              </w:rPr>
              <w:t xml:space="preserve">160,000 </w:t>
            </w:r>
            <w:r w:rsidRPr="00934DBB">
              <w:rPr>
                <w:rFonts w:ascii="Roboto" w:hAnsi="Roboto"/>
                <w:bCs/>
                <w:lang w:val="en-US"/>
              </w:rPr>
              <w:t>(EB)</w:t>
            </w:r>
            <w:r>
              <w:rPr>
                <w:rFonts w:ascii="Roboto" w:hAnsi="Roboto"/>
                <w:bCs/>
                <w:lang w:val="en-US"/>
              </w:rPr>
              <w:t xml:space="preserve"> </w:t>
            </w:r>
          </w:p>
          <w:p w14:paraId="2273623B" w14:textId="77777777" w:rsidR="00401A2A" w:rsidRPr="00934DBB" w:rsidRDefault="00401A2A" w:rsidP="00A61E72">
            <w:pPr>
              <w:spacing w:line="240" w:lineRule="auto"/>
              <w:jc w:val="left"/>
              <w:rPr>
                <w:rFonts w:ascii="Roboto" w:hAnsi="Roboto"/>
                <w:bCs/>
                <w:lang w:val="en-US"/>
              </w:rPr>
            </w:pPr>
          </w:p>
        </w:tc>
      </w:tr>
      <w:tr w:rsidR="00401A2A" w:rsidRPr="00934DBB" w14:paraId="418028EA" w14:textId="77777777" w:rsidTr="00A6302F">
        <w:trPr>
          <w:trHeight w:val="1421"/>
        </w:trPr>
        <w:tc>
          <w:tcPr>
            <w:tcW w:w="421" w:type="dxa"/>
            <w:tcBorders>
              <w:top w:val="single" w:sz="4" w:space="0" w:color="auto"/>
              <w:left w:val="double" w:sz="4" w:space="0" w:color="auto"/>
              <w:bottom w:val="single" w:sz="4" w:space="0" w:color="auto"/>
            </w:tcBorders>
          </w:tcPr>
          <w:p w14:paraId="02FCFBF2" w14:textId="77777777" w:rsidR="00401A2A" w:rsidRPr="00E27A81" w:rsidRDefault="00401A2A" w:rsidP="00A61E72">
            <w:pPr>
              <w:spacing w:line="240" w:lineRule="auto"/>
              <w:jc w:val="center"/>
              <w:rPr>
                <w:rFonts w:ascii="Roboto" w:hAnsi="Roboto"/>
                <w:bCs/>
                <w:lang w:val="fr-CH"/>
              </w:rPr>
            </w:pPr>
            <w:r>
              <w:rPr>
                <w:rFonts w:ascii="Roboto" w:hAnsi="Roboto"/>
                <w:bCs/>
                <w:lang w:val="fr-CH"/>
              </w:rPr>
              <w:t>5</w:t>
            </w:r>
          </w:p>
        </w:tc>
        <w:tc>
          <w:tcPr>
            <w:tcW w:w="1331" w:type="dxa"/>
            <w:tcBorders>
              <w:top w:val="single" w:sz="4" w:space="0" w:color="auto"/>
              <w:bottom w:val="single" w:sz="4" w:space="0" w:color="auto"/>
            </w:tcBorders>
          </w:tcPr>
          <w:p w14:paraId="3E5A1289" w14:textId="087977C9" w:rsidR="00401A2A" w:rsidRDefault="00401A2A" w:rsidP="00A61E72">
            <w:pPr>
              <w:spacing w:line="240" w:lineRule="auto"/>
              <w:jc w:val="left"/>
              <w:rPr>
                <w:rFonts w:ascii="Roboto" w:hAnsi="Roboto"/>
                <w:bCs/>
                <w:lang w:val="fr-CH"/>
              </w:rPr>
            </w:pPr>
            <w:r>
              <w:rPr>
                <w:rFonts w:ascii="Roboto" w:hAnsi="Roboto"/>
                <w:bCs/>
                <w:lang w:val="en-US"/>
              </w:rPr>
              <w:t>Jan. 202</w:t>
            </w:r>
            <w:r w:rsidR="00306900">
              <w:rPr>
                <w:rFonts w:ascii="Roboto" w:hAnsi="Roboto"/>
                <w:bCs/>
                <w:lang w:val="en-US"/>
              </w:rPr>
              <w:t>3</w:t>
            </w:r>
            <w:r w:rsidRPr="00E27A81">
              <w:rPr>
                <w:rFonts w:ascii="Roboto" w:hAnsi="Roboto"/>
                <w:bCs/>
                <w:lang w:val="en-US"/>
              </w:rPr>
              <w:t>- Dec. 202</w:t>
            </w:r>
            <w:r w:rsidR="00306900">
              <w:rPr>
                <w:rFonts w:ascii="Roboto" w:hAnsi="Roboto"/>
                <w:bCs/>
                <w:lang w:val="en-US"/>
              </w:rPr>
              <w:t>4</w:t>
            </w:r>
          </w:p>
        </w:tc>
        <w:tc>
          <w:tcPr>
            <w:tcW w:w="2065" w:type="dxa"/>
            <w:tcBorders>
              <w:top w:val="single" w:sz="4" w:space="0" w:color="auto"/>
              <w:bottom w:val="single" w:sz="4" w:space="0" w:color="auto"/>
            </w:tcBorders>
          </w:tcPr>
          <w:p w14:paraId="2085DE47" w14:textId="77777777" w:rsidR="00401A2A" w:rsidRPr="00E27A81" w:rsidRDefault="00401A2A" w:rsidP="00A61E72">
            <w:pPr>
              <w:spacing w:line="240" w:lineRule="auto"/>
              <w:jc w:val="left"/>
              <w:rPr>
                <w:rFonts w:ascii="Roboto" w:hAnsi="Roboto"/>
                <w:bCs/>
                <w:lang w:val="en-US"/>
              </w:rPr>
            </w:pPr>
            <w:r w:rsidRPr="00810818">
              <w:rPr>
                <w:rFonts w:ascii="Roboto" w:hAnsi="Roboto"/>
                <w:lang w:val="en-US"/>
              </w:rPr>
              <w:t xml:space="preserve">Developing cooperation </w:t>
            </w:r>
            <w:r>
              <w:rPr>
                <w:rFonts w:ascii="Roboto" w:hAnsi="Roboto"/>
                <w:bCs/>
                <w:lang w:val="en-US"/>
              </w:rPr>
              <w:t>with</w:t>
            </w:r>
            <w:r w:rsidRPr="00E27A81">
              <w:rPr>
                <w:rFonts w:ascii="Roboto" w:hAnsi="Roboto"/>
                <w:bCs/>
                <w:lang w:val="en-US"/>
              </w:rPr>
              <w:t xml:space="preserve"> oil and gas industry through OSPRI</w:t>
            </w:r>
            <w:r>
              <w:rPr>
                <w:rFonts w:ascii="Roboto" w:hAnsi="Roboto"/>
                <w:bCs/>
                <w:lang w:val="en-US"/>
              </w:rPr>
              <w:t xml:space="preserve"> as well as developing</w:t>
            </w:r>
            <w:r w:rsidRPr="00E27A81">
              <w:rPr>
                <w:rFonts w:ascii="Roboto" w:hAnsi="Roboto"/>
                <w:bCs/>
                <w:lang w:val="en-US"/>
              </w:rPr>
              <w:t xml:space="preserve"> joint programming and other cooperative</w:t>
            </w:r>
            <w:r>
              <w:rPr>
                <w:rFonts w:ascii="Roboto" w:hAnsi="Roboto"/>
                <w:bCs/>
                <w:lang w:val="en-US"/>
              </w:rPr>
              <w:t xml:space="preserve"> </w:t>
            </w:r>
            <w:r w:rsidRPr="00E27A81">
              <w:rPr>
                <w:rFonts w:ascii="Roboto" w:hAnsi="Roboto"/>
                <w:bCs/>
                <w:lang w:val="en-US"/>
              </w:rPr>
              <w:lastRenderedPageBreak/>
              <w:t>arrangements</w:t>
            </w:r>
          </w:p>
          <w:p w14:paraId="4AACFF5E" w14:textId="77777777" w:rsidR="00401A2A" w:rsidRPr="00E27A81" w:rsidRDefault="00401A2A" w:rsidP="00A61E72">
            <w:pPr>
              <w:tabs>
                <w:tab w:val="left" w:pos="2772"/>
              </w:tabs>
              <w:spacing w:line="240" w:lineRule="auto"/>
              <w:ind w:left="-108"/>
              <w:jc w:val="left"/>
              <w:rPr>
                <w:rFonts w:ascii="Roboto" w:hAnsi="Roboto"/>
                <w:bCs/>
                <w:lang w:val="en-US"/>
              </w:rPr>
            </w:pPr>
          </w:p>
        </w:tc>
        <w:tc>
          <w:tcPr>
            <w:tcW w:w="1840" w:type="dxa"/>
            <w:tcBorders>
              <w:top w:val="single" w:sz="4" w:space="0" w:color="auto"/>
              <w:bottom w:val="single" w:sz="4" w:space="0" w:color="auto"/>
            </w:tcBorders>
          </w:tcPr>
          <w:p w14:paraId="69CD8E1D" w14:textId="77777777" w:rsidR="00401A2A" w:rsidRDefault="00401A2A" w:rsidP="00A61E72">
            <w:pPr>
              <w:spacing w:line="240" w:lineRule="auto"/>
              <w:jc w:val="left"/>
              <w:rPr>
                <w:rFonts w:ascii="Roboto" w:hAnsi="Roboto"/>
                <w:bCs/>
                <w:lang w:val="en-US"/>
              </w:rPr>
            </w:pPr>
            <w:r w:rsidRPr="00022035">
              <w:rPr>
                <w:rFonts w:ascii="Roboto" w:hAnsi="Roboto"/>
                <w:bCs/>
                <w:lang w:val="en-US"/>
              </w:rPr>
              <w:lastRenderedPageBreak/>
              <w:t xml:space="preserve">Regional and national recommendations for </w:t>
            </w:r>
            <w:r w:rsidRPr="00E27A81">
              <w:rPr>
                <w:rFonts w:ascii="Roboto" w:hAnsi="Roboto"/>
                <w:bCs/>
                <w:lang w:val="en-US"/>
              </w:rPr>
              <w:t xml:space="preserve">oil and gas industry </w:t>
            </w:r>
            <w:r w:rsidRPr="00022035">
              <w:rPr>
                <w:rFonts w:ascii="Roboto" w:hAnsi="Roboto"/>
                <w:bCs/>
                <w:lang w:val="en-US"/>
              </w:rPr>
              <w:t>cooperation</w:t>
            </w:r>
            <w:r>
              <w:rPr>
                <w:rFonts w:ascii="Roboto" w:hAnsi="Roboto"/>
                <w:bCs/>
                <w:lang w:val="en-US"/>
              </w:rPr>
              <w:t xml:space="preserve"> developed</w:t>
            </w:r>
          </w:p>
          <w:p w14:paraId="0DD1EDFE" w14:textId="77777777" w:rsidR="00401A2A" w:rsidRDefault="00401A2A" w:rsidP="00A61E72">
            <w:pPr>
              <w:spacing w:line="240" w:lineRule="auto"/>
              <w:jc w:val="left"/>
              <w:rPr>
                <w:rFonts w:ascii="Roboto" w:hAnsi="Roboto"/>
                <w:lang w:val="en-US"/>
              </w:rPr>
            </w:pPr>
          </w:p>
          <w:p w14:paraId="49A3DBA0" w14:textId="77777777" w:rsidR="00401A2A" w:rsidRPr="00E27A81" w:rsidRDefault="00401A2A" w:rsidP="00A61E72">
            <w:pPr>
              <w:spacing w:line="240" w:lineRule="auto"/>
              <w:jc w:val="left"/>
              <w:rPr>
                <w:rFonts w:ascii="Roboto" w:hAnsi="Roboto"/>
                <w:lang w:val="en-US"/>
              </w:rPr>
            </w:pPr>
          </w:p>
        </w:tc>
        <w:tc>
          <w:tcPr>
            <w:tcW w:w="1715" w:type="dxa"/>
            <w:gridSpan w:val="2"/>
            <w:tcBorders>
              <w:top w:val="single" w:sz="4" w:space="0" w:color="auto"/>
              <w:bottom w:val="single" w:sz="4" w:space="0" w:color="auto"/>
            </w:tcBorders>
          </w:tcPr>
          <w:p w14:paraId="2E2D655D" w14:textId="77777777" w:rsidR="00401A2A" w:rsidRPr="00E27A81" w:rsidRDefault="00401A2A" w:rsidP="00A61E72">
            <w:pPr>
              <w:spacing w:line="240" w:lineRule="auto"/>
              <w:jc w:val="left"/>
              <w:rPr>
                <w:rFonts w:ascii="Roboto" w:hAnsi="Roboto"/>
              </w:rPr>
            </w:pPr>
            <w:r w:rsidRPr="00E27A81">
              <w:rPr>
                <w:rFonts w:ascii="Roboto" w:hAnsi="Roboto"/>
              </w:rPr>
              <w:lastRenderedPageBreak/>
              <w:t>TC</w:t>
            </w:r>
            <w:r>
              <w:rPr>
                <w:rFonts w:ascii="Roboto" w:hAnsi="Roboto"/>
              </w:rPr>
              <w:t>I</w:t>
            </w:r>
            <w:r w:rsidRPr="00E27A81">
              <w:rPr>
                <w:rFonts w:ascii="Roboto" w:hAnsi="Roboto"/>
              </w:rPr>
              <w:t xml:space="preserve">S with support </w:t>
            </w:r>
            <w:r>
              <w:rPr>
                <w:rFonts w:ascii="Roboto" w:hAnsi="Roboto"/>
              </w:rPr>
              <w:t xml:space="preserve">Caspian </w:t>
            </w:r>
            <w:r w:rsidRPr="00E27A81">
              <w:rPr>
                <w:rFonts w:ascii="Roboto" w:hAnsi="Roboto"/>
              </w:rPr>
              <w:t>Governments and OSPRI</w:t>
            </w:r>
          </w:p>
          <w:p w14:paraId="1E966B44" w14:textId="77777777" w:rsidR="00401A2A" w:rsidRPr="00E27A81" w:rsidRDefault="00401A2A" w:rsidP="00A61E72">
            <w:pPr>
              <w:spacing w:before="60" w:after="60" w:line="240" w:lineRule="auto"/>
              <w:jc w:val="left"/>
              <w:rPr>
                <w:rFonts w:ascii="Roboto" w:hAnsi="Roboto"/>
              </w:rPr>
            </w:pPr>
          </w:p>
        </w:tc>
        <w:tc>
          <w:tcPr>
            <w:tcW w:w="2409" w:type="dxa"/>
            <w:tcBorders>
              <w:top w:val="single" w:sz="4" w:space="0" w:color="000000"/>
              <w:bottom w:val="single" w:sz="4" w:space="0" w:color="000000"/>
              <w:right w:val="double" w:sz="4" w:space="0" w:color="auto"/>
            </w:tcBorders>
          </w:tcPr>
          <w:p w14:paraId="0B9DD850" w14:textId="77777777" w:rsidR="00401A2A" w:rsidRPr="00934DBB" w:rsidRDefault="00401A2A" w:rsidP="00A61E72">
            <w:pPr>
              <w:spacing w:line="240" w:lineRule="auto"/>
              <w:jc w:val="left"/>
              <w:rPr>
                <w:rFonts w:ascii="Roboto" w:hAnsi="Roboto"/>
                <w:bCs/>
                <w:lang w:val="en-US"/>
              </w:rPr>
            </w:pPr>
            <w:r>
              <w:rPr>
                <w:rFonts w:ascii="Roboto" w:hAnsi="Roboto"/>
                <w:bCs/>
                <w:lang w:val="en-US"/>
              </w:rPr>
              <w:t>35,000 (EB)</w:t>
            </w:r>
          </w:p>
        </w:tc>
      </w:tr>
      <w:tr w:rsidR="00401A2A" w14:paraId="2CD2765C" w14:textId="77777777" w:rsidTr="00A6302F">
        <w:trPr>
          <w:trHeight w:val="1421"/>
        </w:trPr>
        <w:tc>
          <w:tcPr>
            <w:tcW w:w="421" w:type="dxa"/>
            <w:tcBorders>
              <w:top w:val="single" w:sz="4" w:space="0" w:color="auto"/>
              <w:left w:val="double" w:sz="4" w:space="0" w:color="auto"/>
              <w:bottom w:val="single" w:sz="4" w:space="0" w:color="auto"/>
            </w:tcBorders>
          </w:tcPr>
          <w:p w14:paraId="6CAE6728" w14:textId="77777777" w:rsidR="00401A2A" w:rsidRPr="00E27A81" w:rsidRDefault="00401A2A" w:rsidP="00A61E72">
            <w:pPr>
              <w:spacing w:line="240" w:lineRule="auto"/>
              <w:jc w:val="center"/>
              <w:rPr>
                <w:rFonts w:ascii="Roboto" w:hAnsi="Roboto"/>
                <w:bCs/>
                <w:lang w:val="fr-CH"/>
              </w:rPr>
            </w:pPr>
            <w:r>
              <w:rPr>
                <w:rFonts w:ascii="Roboto" w:hAnsi="Roboto"/>
                <w:bCs/>
                <w:lang w:val="fr-CH"/>
              </w:rPr>
              <w:t>6</w:t>
            </w:r>
          </w:p>
        </w:tc>
        <w:tc>
          <w:tcPr>
            <w:tcW w:w="1331" w:type="dxa"/>
            <w:tcBorders>
              <w:top w:val="single" w:sz="4" w:space="0" w:color="auto"/>
              <w:bottom w:val="single" w:sz="4" w:space="0" w:color="auto"/>
            </w:tcBorders>
          </w:tcPr>
          <w:p w14:paraId="79B854AD" w14:textId="6C829EDC" w:rsidR="00401A2A" w:rsidRDefault="00401A2A" w:rsidP="00A61E72">
            <w:pPr>
              <w:spacing w:line="240" w:lineRule="auto"/>
              <w:jc w:val="left"/>
              <w:rPr>
                <w:rFonts w:ascii="Roboto" w:hAnsi="Roboto"/>
                <w:bCs/>
                <w:lang w:val="en-US"/>
              </w:rPr>
            </w:pPr>
            <w:r>
              <w:rPr>
                <w:rFonts w:ascii="Roboto" w:hAnsi="Roboto"/>
                <w:bCs/>
                <w:lang w:val="en-US"/>
              </w:rPr>
              <w:t>Jan. 202</w:t>
            </w:r>
            <w:r w:rsidR="00306900">
              <w:rPr>
                <w:rFonts w:ascii="Roboto" w:hAnsi="Roboto"/>
                <w:bCs/>
                <w:lang w:val="en-US"/>
              </w:rPr>
              <w:t>3</w:t>
            </w:r>
            <w:r w:rsidRPr="00E27A81">
              <w:rPr>
                <w:rFonts w:ascii="Roboto" w:hAnsi="Roboto"/>
                <w:bCs/>
                <w:lang w:val="en-US"/>
              </w:rPr>
              <w:t>- Dec. 202</w:t>
            </w:r>
            <w:r w:rsidR="00306900">
              <w:rPr>
                <w:rFonts w:ascii="Roboto" w:hAnsi="Roboto"/>
                <w:bCs/>
                <w:lang w:val="en-US"/>
              </w:rPr>
              <w:t>4</w:t>
            </w:r>
          </w:p>
        </w:tc>
        <w:tc>
          <w:tcPr>
            <w:tcW w:w="2065" w:type="dxa"/>
            <w:tcBorders>
              <w:top w:val="single" w:sz="4" w:space="0" w:color="auto"/>
              <w:bottom w:val="single" w:sz="4" w:space="0" w:color="auto"/>
            </w:tcBorders>
          </w:tcPr>
          <w:p w14:paraId="2F956776" w14:textId="77777777" w:rsidR="00401A2A" w:rsidRPr="00A14F41" w:rsidRDefault="00401A2A" w:rsidP="00A61E72">
            <w:pPr>
              <w:spacing w:line="240" w:lineRule="auto"/>
              <w:jc w:val="left"/>
              <w:rPr>
                <w:rFonts w:ascii="Roboto" w:hAnsi="Roboto"/>
                <w:bCs/>
                <w:lang w:val="en-US"/>
              </w:rPr>
            </w:pPr>
            <w:r w:rsidRPr="00CD1544">
              <w:rPr>
                <w:rFonts w:ascii="Roboto" w:hAnsi="Roboto"/>
                <w:bCs/>
                <w:lang w:val="en-US"/>
              </w:rPr>
              <w:t xml:space="preserve">Preparation </w:t>
            </w:r>
            <w:r>
              <w:rPr>
                <w:rFonts w:ascii="Roboto" w:hAnsi="Roboto"/>
                <w:bCs/>
                <w:lang w:val="en-US"/>
              </w:rPr>
              <w:t xml:space="preserve">of review of the use of dispersants </w:t>
            </w:r>
            <w:r w:rsidRPr="00CD1544">
              <w:rPr>
                <w:rFonts w:ascii="Roboto" w:hAnsi="Roboto"/>
                <w:bCs/>
                <w:lang w:val="en-US"/>
              </w:rPr>
              <w:t>taking into account international guidelines and national policies in this area</w:t>
            </w:r>
            <w:r>
              <w:rPr>
                <w:rFonts w:ascii="Roboto" w:hAnsi="Roboto"/>
                <w:bCs/>
                <w:lang w:val="en-US"/>
              </w:rPr>
              <w:t xml:space="preserve"> </w:t>
            </w:r>
          </w:p>
        </w:tc>
        <w:tc>
          <w:tcPr>
            <w:tcW w:w="1840" w:type="dxa"/>
            <w:tcBorders>
              <w:top w:val="single" w:sz="4" w:space="0" w:color="auto"/>
              <w:bottom w:val="single" w:sz="4" w:space="0" w:color="auto"/>
            </w:tcBorders>
          </w:tcPr>
          <w:p w14:paraId="11AEE207" w14:textId="77777777" w:rsidR="00401A2A" w:rsidRPr="00022035" w:rsidRDefault="00401A2A" w:rsidP="00A61E72">
            <w:pPr>
              <w:spacing w:line="240" w:lineRule="auto"/>
              <w:jc w:val="left"/>
              <w:rPr>
                <w:rFonts w:ascii="Roboto" w:hAnsi="Roboto"/>
                <w:bCs/>
                <w:lang w:val="en-US"/>
              </w:rPr>
            </w:pPr>
            <w:r w:rsidRPr="00022035">
              <w:rPr>
                <w:rFonts w:ascii="Roboto" w:hAnsi="Roboto"/>
                <w:bCs/>
                <w:lang w:val="en-US"/>
              </w:rPr>
              <w:t>Regional review and national policies on use of dispersants taking into account international guidelines</w:t>
            </w:r>
          </w:p>
        </w:tc>
        <w:tc>
          <w:tcPr>
            <w:tcW w:w="1715" w:type="dxa"/>
            <w:gridSpan w:val="2"/>
            <w:tcBorders>
              <w:top w:val="single" w:sz="4" w:space="0" w:color="auto"/>
              <w:bottom w:val="single" w:sz="4" w:space="0" w:color="auto"/>
            </w:tcBorders>
          </w:tcPr>
          <w:p w14:paraId="7D21D6F1" w14:textId="77777777" w:rsidR="00401A2A" w:rsidRPr="00E27A81" w:rsidRDefault="00401A2A" w:rsidP="00A61E72">
            <w:pPr>
              <w:spacing w:line="240" w:lineRule="auto"/>
              <w:jc w:val="left"/>
              <w:rPr>
                <w:rFonts w:ascii="Roboto" w:hAnsi="Roboto"/>
              </w:rPr>
            </w:pPr>
            <w:r w:rsidRPr="00E27A81">
              <w:rPr>
                <w:rFonts w:ascii="Roboto" w:hAnsi="Roboto"/>
              </w:rPr>
              <w:t>TC</w:t>
            </w:r>
            <w:r>
              <w:rPr>
                <w:rFonts w:ascii="Roboto" w:hAnsi="Roboto"/>
              </w:rPr>
              <w:t>I</w:t>
            </w:r>
            <w:r w:rsidRPr="00E27A81">
              <w:rPr>
                <w:rFonts w:ascii="Roboto" w:hAnsi="Roboto"/>
              </w:rPr>
              <w:t xml:space="preserve">S with support </w:t>
            </w:r>
            <w:r>
              <w:rPr>
                <w:rFonts w:ascii="Roboto" w:hAnsi="Roboto"/>
              </w:rPr>
              <w:t xml:space="preserve">Caspian </w:t>
            </w:r>
            <w:r w:rsidRPr="00E27A81">
              <w:rPr>
                <w:rFonts w:ascii="Roboto" w:hAnsi="Roboto"/>
              </w:rPr>
              <w:t>Governments</w:t>
            </w:r>
          </w:p>
        </w:tc>
        <w:tc>
          <w:tcPr>
            <w:tcW w:w="2409" w:type="dxa"/>
            <w:tcBorders>
              <w:top w:val="single" w:sz="4" w:space="0" w:color="000000"/>
              <w:bottom w:val="single" w:sz="4" w:space="0" w:color="auto"/>
              <w:right w:val="double" w:sz="4" w:space="0" w:color="auto"/>
            </w:tcBorders>
          </w:tcPr>
          <w:p w14:paraId="163FE8CB" w14:textId="77777777" w:rsidR="00401A2A" w:rsidRDefault="00401A2A" w:rsidP="00A61E72">
            <w:pPr>
              <w:spacing w:line="240" w:lineRule="auto"/>
              <w:jc w:val="left"/>
              <w:rPr>
                <w:rFonts w:ascii="Roboto" w:hAnsi="Roboto"/>
                <w:bCs/>
                <w:lang w:val="en-US"/>
              </w:rPr>
            </w:pPr>
            <w:r>
              <w:rPr>
                <w:rFonts w:ascii="Roboto" w:hAnsi="Roboto"/>
                <w:bCs/>
                <w:lang w:val="en-US"/>
              </w:rPr>
              <w:t>35,000 (EB)</w:t>
            </w:r>
          </w:p>
        </w:tc>
      </w:tr>
      <w:tr w:rsidR="00401A2A" w14:paraId="160F13C1" w14:textId="77777777" w:rsidTr="00A6302F">
        <w:trPr>
          <w:trHeight w:val="1421"/>
        </w:trPr>
        <w:tc>
          <w:tcPr>
            <w:tcW w:w="421" w:type="dxa"/>
            <w:tcBorders>
              <w:top w:val="single" w:sz="4" w:space="0" w:color="auto"/>
              <w:left w:val="double" w:sz="4" w:space="0" w:color="auto"/>
              <w:bottom w:val="single" w:sz="4" w:space="0" w:color="auto"/>
            </w:tcBorders>
          </w:tcPr>
          <w:p w14:paraId="21136D42" w14:textId="77777777" w:rsidR="00401A2A" w:rsidRPr="00E27A81" w:rsidRDefault="00401A2A" w:rsidP="00A61E72">
            <w:pPr>
              <w:spacing w:line="240" w:lineRule="auto"/>
              <w:jc w:val="center"/>
              <w:rPr>
                <w:rFonts w:ascii="Roboto" w:hAnsi="Roboto"/>
                <w:bCs/>
                <w:lang w:val="fr-CH"/>
              </w:rPr>
            </w:pPr>
            <w:r>
              <w:rPr>
                <w:rFonts w:ascii="Roboto" w:hAnsi="Roboto"/>
                <w:bCs/>
                <w:lang w:val="fr-CH"/>
              </w:rPr>
              <w:t>7</w:t>
            </w:r>
          </w:p>
        </w:tc>
        <w:tc>
          <w:tcPr>
            <w:tcW w:w="1331" w:type="dxa"/>
            <w:tcBorders>
              <w:top w:val="single" w:sz="4" w:space="0" w:color="auto"/>
              <w:bottom w:val="single" w:sz="4" w:space="0" w:color="auto"/>
            </w:tcBorders>
          </w:tcPr>
          <w:p w14:paraId="01533B8C" w14:textId="1935D00E" w:rsidR="00401A2A" w:rsidRDefault="00401A2A" w:rsidP="00A61E72">
            <w:pPr>
              <w:spacing w:line="240" w:lineRule="auto"/>
              <w:jc w:val="left"/>
              <w:rPr>
                <w:rFonts w:ascii="Roboto" w:hAnsi="Roboto"/>
                <w:bCs/>
                <w:lang w:val="en-US"/>
              </w:rPr>
            </w:pPr>
            <w:r>
              <w:rPr>
                <w:rFonts w:ascii="Roboto" w:hAnsi="Roboto"/>
                <w:bCs/>
                <w:lang w:val="en-US"/>
              </w:rPr>
              <w:t>Jan. 202</w:t>
            </w:r>
            <w:r w:rsidR="00306900">
              <w:rPr>
                <w:rFonts w:ascii="Roboto" w:hAnsi="Roboto"/>
                <w:bCs/>
                <w:lang w:val="en-US"/>
              </w:rPr>
              <w:t>3</w:t>
            </w:r>
            <w:r w:rsidRPr="00E27A81">
              <w:rPr>
                <w:rFonts w:ascii="Roboto" w:hAnsi="Roboto"/>
                <w:bCs/>
                <w:lang w:val="en-US"/>
              </w:rPr>
              <w:t>- Dec. 202</w:t>
            </w:r>
            <w:r w:rsidR="00306900">
              <w:rPr>
                <w:rFonts w:ascii="Roboto" w:hAnsi="Roboto"/>
                <w:bCs/>
                <w:lang w:val="en-US"/>
              </w:rPr>
              <w:t>4</w:t>
            </w:r>
          </w:p>
        </w:tc>
        <w:tc>
          <w:tcPr>
            <w:tcW w:w="2065" w:type="dxa"/>
            <w:tcBorders>
              <w:top w:val="single" w:sz="4" w:space="0" w:color="auto"/>
              <w:bottom w:val="single" w:sz="4" w:space="0" w:color="auto"/>
            </w:tcBorders>
          </w:tcPr>
          <w:p w14:paraId="712010AB" w14:textId="77777777" w:rsidR="00401A2A" w:rsidRDefault="00401A2A" w:rsidP="00A61E72">
            <w:pPr>
              <w:spacing w:line="240" w:lineRule="auto"/>
              <w:jc w:val="left"/>
              <w:rPr>
                <w:rFonts w:ascii="Roboto" w:hAnsi="Roboto"/>
                <w:bCs/>
                <w:lang w:val="en-US"/>
              </w:rPr>
            </w:pPr>
            <w:r>
              <w:rPr>
                <w:rFonts w:ascii="Roboto" w:hAnsi="Roboto"/>
                <w:bCs/>
                <w:lang w:val="en-US"/>
              </w:rPr>
              <w:t>Activities related to Aktau Protocol R</w:t>
            </w:r>
            <w:r w:rsidRPr="00022035">
              <w:rPr>
                <w:rFonts w:ascii="Roboto" w:hAnsi="Roboto"/>
                <w:bCs/>
                <w:lang w:val="en-US"/>
              </w:rPr>
              <w:t>egional Mechanism</w:t>
            </w:r>
          </w:p>
        </w:tc>
        <w:tc>
          <w:tcPr>
            <w:tcW w:w="1840" w:type="dxa"/>
            <w:tcBorders>
              <w:top w:val="single" w:sz="4" w:space="0" w:color="auto"/>
              <w:bottom w:val="single" w:sz="4" w:space="0" w:color="auto"/>
            </w:tcBorders>
          </w:tcPr>
          <w:p w14:paraId="762C73C5" w14:textId="77777777" w:rsidR="00401A2A" w:rsidRPr="00022035" w:rsidRDefault="00401A2A" w:rsidP="00A61E72">
            <w:pPr>
              <w:spacing w:line="240" w:lineRule="auto"/>
              <w:jc w:val="left"/>
              <w:rPr>
                <w:rFonts w:ascii="Roboto" w:hAnsi="Roboto"/>
                <w:bCs/>
                <w:lang w:val="en-US"/>
              </w:rPr>
            </w:pPr>
            <w:r>
              <w:rPr>
                <w:rFonts w:ascii="Roboto" w:hAnsi="Roboto"/>
                <w:bCs/>
                <w:lang w:val="en-US"/>
              </w:rPr>
              <w:t xml:space="preserve">Regional Mechanism in operation </w:t>
            </w:r>
          </w:p>
        </w:tc>
        <w:tc>
          <w:tcPr>
            <w:tcW w:w="1715" w:type="dxa"/>
            <w:gridSpan w:val="2"/>
            <w:tcBorders>
              <w:top w:val="single" w:sz="4" w:space="0" w:color="auto"/>
              <w:bottom w:val="single" w:sz="4" w:space="0" w:color="auto"/>
            </w:tcBorders>
          </w:tcPr>
          <w:p w14:paraId="2262377E" w14:textId="77777777" w:rsidR="00401A2A" w:rsidRPr="00E27A81" w:rsidRDefault="00401A2A" w:rsidP="00A61E72">
            <w:pPr>
              <w:spacing w:line="240" w:lineRule="auto"/>
              <w:jc w:val="left"/>
              <w:rPr>
                <w:rFonts w:ascii="Roboto" w:hAnsi="Roboto"/>
              </w:rPr>
            </w:pPr>
            <w:r w:rsidRPr="00E27A81">
              <w:rPr>
                <w:rFonts w:ascii="Roboto" w:hAnsi="Roboto"/>
              </w:rPr>
              <w:t>TC</w:t>
            </w:r>
            <w:r>
              <w:rPr>
                <w:rFonts w:ascii="Roboto" w:hAnsi="Roboto"/>
              </w:rPr>
              <w:t>I</w:t>
            </w:r>
            <w:r w:rsidRPr="00E27A81">
              <w:rPr>
                <w:rFonts w:ascii="Roboto" w:hAnsi="Roboto"/>
              </w:rPr>
              <w:t xml:space="preserve">S with support </w:t>
            </w:r>
            <w:r>
              <w:rPr>
                <w:rFonts w:ascii="Roboto" w:hAnsi="Roboto"/>
              </w:rPr>
              <w:t xml:space="preserve">Caspian </w:t>
            </w:r>
            <w:r w:rsidRPr="00E27A81">
              <w:rPr>
                <w:rFonts w:ascii="Roboto" w:hAnsi="Roboto"/>
              </w:rPr>
              <w:t>Governments</w:t>
            </w:r>
          </w:p>
        </w:tc>
        <w:tc>
          <w:tcPr>
            <w:tcW w:w="2409" w:type="dxa"/>
            <w:tcBorders>
              <w:top w:val="single" w:sz="4" w:space="0" w:color="auto"/>
              <w:bottom w:val="single" w:sz="4" w:space="0" w:color="auto"/>
              <w:right w:val="single" w:sz="4" w:space="0" w:color="auto"/>
            </w:tcBorders>
          </w:tcPr>
          <w:p w14:paraId="2CF7980B" w14:textId="77777777" w:rsidR="00401A2A" w:rsidRDefault="00401A2A" w:rsidP="00A61E72">
            <w:pPr>
              <w:spacing w:line="240" w:lineRule="auto"/>
              <w:jc w:val="left"/>
              <w:rPr>
                <w:rFonts w:ascii="Roboto" w:hAnsi="Roboto"/>
                <w:bCs/>
                <w:lang w:val="en-US"/>
              </w:rPr>
            </w:pPr>
            <w:r>
              <w:rPr>
                <w:rFonts w:ascii="Roboto" w:hAnsi="Roboto"/>
                <w:bCs/>
                <w:lang w:val="en-US"/>
              </w:rPr>
              <w:t>20,000 (UNEP)</w:t>
            </w:r>
          </w:p>
          <w:p w14:paraId="3190AB79" w14:textId="77777777" w:rsidR="00401A2A" w:rsidRDefault="00401A2A" w:rsidP="00A61E72">
            <w:pPr>
              <w:spacing w:line="240" w:lineRule="auto"/>
              <w:jc w:val="left"/>
              <w:rPr>
                <w:rFonts w:ascii="Roboto" w:hAnsi="Roboto"/>
                <w:bCs/>
                <w:lang w:val="en-US"/>
              </w:rPr>
            </w:pPr>
            <w:r>
              <w:rPr>
                <w:rFonts w:ascii="Roboto" w:hAnsi="Roboto"/>
                <w:bCs/>
                <w:lang w:val="en-US"/>
              </w:rPr>
              <w:t>120,000 (EB)</w:t>
            </w:r>
          </w:p>
        </w:tc>
      </w:tr>
    </w:tbl>
    <w:p w14:paraId="5B75A1F0" w14:textId="77777777" w:rsidR="00401A2A" w:rsidRPr="00DE0C06" w:rsidRDefault="00401A2A" w:rsidP="00401A2A">
      <w:pPr>
        <w:tabs>
          <w:tab w:val="left" w:pos="960"/>
        </w:tabs>
        <w:rPr>
          <w:rFonts w:ascii="Roboto" w:eastAsia="SimSun" w:hAnsi="Roboto"/>
          <w:lang w:val="en-US" w:eastAsia="zh-CN"/>
        </w:rPr>
      </w:pPr>
    </w:p>
    <w:p w14:paraId="1363D950" w14:textId="524FC3D6" w:rsidR="003B5814" w:rsidRDefault="003B5814">
      <w:pPr>
        <w:widowControl/>
        <w:adjustRightInd/>
        <w:spacing w:line="240" w:lineRule="auto"/>
        <w:jc w:val="left"/>
        <w:textAlignment w:val="auto"/>
        <w:rPr>
          <w:rFonts w:ascii="Roboto" w:eastAsia="SimSun" w:hAnsi="Roboto"/>
          <w:lang w:val="en-US" w:eastAsia="zh-CN"/>
        </w:rPr>
      </w:pPr>
      <w:r>
        <w:rPr>
          <w:rFonts w:ascii="Roboto" w:eastAsia="SimSun" w:hAnsi="Roboto"/>
          <w:lang w:val="en-US" w:eastAsia="zh-CN"/>
        </w:rPr>
        <w:br w:type="page"/>
      </w:r>
    </w:p>
    <w:p w14:paraId="4AF0A402" w14:textId="3A220846" w:rsidR="003B5814" w:rsidRPr="003B5814" w:rsidRDefault="003B5814" w:rsidP="003B5814">
      <w:pPr>
        <w:widowControl/>
        <w:adjustRightInd/>
        <w:spacing w:line="240" w:lineRule="auto"/>
        <w:jc w:val="right"/>
        <w:textAlignment w:val="auto"/>
        <w:rPr>
          <w:rFonts w:ascii="Roboto" w:eastAsia="PMingLiU" w:hAnsi="Roboto"/>
          <w:lang w:val="en-US" w:eastAsia="zh-TW"/>
        </w:rPr>
      </w:pPr>
      <w:r>
        <w:rPr>
          <w:rFonts w:ascii="Roboto" w:eastAsia="PMingLiU" w:hAnsi="Roboto"/>
          <w:lang w:val="en-US" w:eastAsia="zh-TW"/>
        </w:rPr>
        <w:lastRenderedPageBreak/>
        <w:t>Annex II</w:t>
      </w:r>
    </w:p>
    <w:p w14:paraId="226BC643" w14:textId="77777777" w:rsidR="003B5814" w:rsidRDefault="003B5814" w:rsidP="003B5814">
      <w:pPr>
        <w:widowControl/>
        <w:adjustRightInd/>
        <w:spacing w:line="240" w:lineRule="auto"/>
        <w:jc w:val="center"/>
        <w:textAlignment w:val="auto"/>
        <w:rPr>
          <w:rFonts w:ascii="Roboto" w:eastAsia="PMingLiU" w:hAnsi="Roboto"/>
          <w:b/>
          <w:bCs/>
          <w:lang w:val="en-US" w:eastAsia="zh-TW"/>
        </w:rPr>
      </w:pPr>
    </w:p>
    <w:p w14:paraId="5918BBB0" w14:textId="46A426A8" w:rsidR="003B5814" w:rsidRPr="003B5814" w:rsidRDefault="003B5814" w:rsidP="003B5814">
      <w:pPr>
        <w:widowControl/>
        <w:adjustRightInd/>
        <w:spacing w:line="240" w:lineRule="auto"/>
        <w:jc w:val="center"/>
        <w:textAlignment w:val="auto"/>
        <w:rPr>
          <w:rFonts w:ascii="Roboto" w:eastAsia="SimSun" w:hAnsi="Roboto"/>
          <w:b/>
          <w:bCs/>
          <w:lang w:val="en-US" w:eastAsia="zh-CN"/>
        </w:rPr>
      </w:pPr>
      <w:r w:rsidRPr="003B5814">
        <w:rPr>
          <w:rFonts w:ascii="Roboto" w:eastAsia="PMingLiU" w:hAnsi="Roboto"/>
          <w:b/>
          <w:bCs/>
          <w:lang w:val="en-US" w:eastAsia="zh-TW"/>
        </w:rPr>
        <w:t>Certified statement of income and expenditure</w:t>
      </w:r>
    </w:p>
    <w:p w14:paraId="1287806F" w14:textId="20313929" w:rsidR="00830711" w:rsidRDefault="00830711" w:rsidP="003B5814">
      <w:pPr>
        <w:widowControl/>
        <w:tabs>
          <w:tab w:val="left" w:pos="3405"/>
        </w:tabs>
        <w:adjustRightInd/>
        <w:spacing w:line="240" w:lineRule="auto"/>
        <w:ind w:left="3405" w:right="400" w:hanging="3405"/>
        <w:jc w:val="left"/>
        <w:textAlignment w:val="auto"/>
        <w:rPr>
          <w:rFonts w:ascii="Roboto" w:eastAsia="SimSun" w:hAnsi="Roboto"/>
          <w:lang w:val="en-US" w:eastAsia="zh-CN"/>
        </w:rPr>
      </w:pPr>
    </w:p>
    <w:p w14:paraId="1B6AA5A6" w14:textId="65619D48" w:rsidR="00A07C68" w:rsidRDefault="00A07C68" w:rsidP="003B5814">
      <w:pPr>
        <w:widowControl/>
        <w:tabs>
          <w:tab w:val="left" w:pos="3405"/>
        </w:tabs>
        <w:adjustRightInd/>
        <w:spacing w:line="240" w:lineRule="auto"/>
        <w:ind w:left="3405" w:right="400" w:hanging="3405"/>
        <w:jc w:val="left"/>
        <w:textAlignment w:val="auto"/>
        <w:rPr>
          <w:rFonts w:ascii="Roboto" w:eastAsia="SimSun" w:hAnsi="Roboto"/>
          <w:lang w:val="en-US" w:eastAsia="zh-CN"/>
        </w:rPr>
      </w:pPr>
    </w:p>
    <w:p w14:paraId="4ECBEFF6" w14:textId="77777777" w:rsidR="00B770C1" w:rsidRPr="00B770C1" w:rsidRDefault="00B770C1" w:rsidP="00B770C1">
      <w:pPr>
        <w:widowControl/>
        <w:adjustRightInd/>
        <w:spacing w:after="160" w:line="259" w:lineRule="auto"/>
        <w:jc w:val="left"/>
        <w:textAlignment w:val="auto"/>
        <w:rPr>
          <w:rFonts w:ascii="Roboto" w:eastAsiaTheme="minorEastAsia" w:hAnsi="Roboto" w:cstheme="minorBidi"/>
          <w:b/>
          <w:bCs/>
          <w:noProof/>
          <w:lang w:val="en-US" w:eastAsia="zh-CN"/>
        </w:rPr>
      </w:pPr>
      <w:r w:rsidRPr="00B770C1">
        <w:rPr>
          <w:rFonts w:ascii="Roboto" w:eastAsiaTheme="minorEastAsia" w:hAnsi="Roboto" w:cstheme="minorBidi"/>
          <w:b/>
          <w:bCs/>
          <w:noProof/>
          <w:lang w:val="en-US" w:eastAsia="zh-CN"/>
        </w:rPr>
        <w:t xml:space="preserve">Introduction: </w:t>
      </w:r>
    </w:p>
    <w:p w14:paraId="00C17ED2" w14:textId="77777777" w:rsidR="00B770C1" w:rsidRPr="00B770C1" w:rsidRDefault="00B770C1" w:rsidP="00B770C1">
      <w:pPr>
        <w:widowControl/>
        <w:adjustRightInd/>
        <w:spacing w:after="160" w:line="259" w:lineRule="auto"/>
        <w:jc w:val="left"/>
        <w:textAlignment w:val="auto"/>
        <w:rPr>
          <w:rFonts w:ascii="Roboto" w:eastAsiaTheme="minorEastAsia" w:hAnsi="Roboto" w:cstheme="minorBidi"/>
          <w:noProof/>
          <w:lang w:val="en-US" w:eastAsia="zh-CN"/>
        </w:rPr>
      </w:pPr>
      <w:r w:rsidRPr="00B770C1">
        <w:rPr>
          <w:rFonts w:ascii="Roboto" w:eastAsiaTheme="minorEastAsia" w:hAnsi="Roboto" w:cstheme="minorBidi"/>
          <w:noProof/>
          <w:lang w:val="en-US" w:eastAsia="zh-CN"/>
        </w:rPr>
        <w:t xml:space="preserve">Table 1 provides the certified state of income and expenditures of the core Tehran Convention budget for the period of 2015-2021. The core Tehran Convention budget consits of the national contributions of the Contracitng Parties. </w:t>
      </w:r>
    </w:p>
    <w:p w14:paraId="1A2AF896" w14:textId="77777777" w:rsidR="00B770C1" w:rsidRPr="00B770C1" w:rsidRDefault="00B770C1" w:rsidP="00B770C1">
      <w:pPr>
        <w:widowControl/>
        <w:adjustRightInd/>
        <w:spacing w:after="160" w:line="259" w:lineRule="auto"/>
        <w:jc w:val="left"/>
        <w:textAlignment w:val="auto"/>
        <w:rPr>
          <w:rFonts w:ascii="Roboto" w:eastAsiaTheme="minorEastAsia" w:hAnsi="Roboto" w:cstheme="minorBidi"/>
          <w:noProof/>
          <w:lang w:val="en-US" w:eastAsia="zh-CN"/>
        </w:rPr>
      </w:pPr>
      <w:r w:rsidRPr="00B770C1">
        <w:rPr>
          <w:rFonts w:ascii="Roboto" w:eastAsiaTheme="minorEastAsia" w:hAnsi="Roboto" w:cstheme="minorBidi"/>
          <w:noProof/>
          <w:lang w:val="en-US" w:eastAsia="zh-CN"/>
        </w:rPr>
        <w:t xml:space="preserve">Table 2 provides an </w:t>
      </w:r>
      <w:bookmarkStart w:id="2" w:name="_Hlk116652243"/>
      <w:r w:rsidRPr="00B770C1">
        <w:rPr>
          <w:rFonts w:ascii="Roboto" w:eastAsiaTheme="minorEastAsia" w:hAnsi="Roboto" w:cstheme="minorBidi"/>
          <w:noProof/>
          <w:lang w:val="en-US" w:eastAsia="zh-CN"/>
        </w:rPr>
        <w:t>overview of the contributions paid to the core Tehran Convention</w:t>
      </w:r>
      <w:bookmarkEnd w:id="2"/>
      <w:r w:rsidRPr="00B770C1">
        <w:rPr>
          <w:rFonts w:ascii="Roboto" w:eastAsiaTheme="minorEastAsia" w:hAnsi="Roboto" w:cstheme="minorBidi"/>
          <w:noProof/>
          <w:lang w:val="en-US" w:eastAsia="zh-CN"/>
        </w:rPr>
        <w:t xml:space="preserve"> budget.</w:t>
      </w:r>
    </w:p>
    <w:p w14:paraId="7D8F521B" w14:textId="77777777" w:rsidR="00B770C1" w:rsidRPr="00B770C1" w:rsidRDefault="00B770C1" w:rsidP="00B770C1">
      <w:pPr>
        <w:widowControl/>
        <w:adjustRightInd/>
        <w:spacing w:after="160" w:line="259" w:lineRule="auto"/>
        <w:jc w:val="left"/>
        <w:textAlignment w:val="auto"/>
        <w:rPr>
          <w:rFonts w:ascii="Roboto" w:eastAsiaTheme="minorEastAsia" w:hAnsi="Roboto" w:cstheme="minorBidi"/>
          <w:noProof/>
          <w:lang w:val="en-US" w:eastAsia="zh-CN"/>
        </w:rPr>
      </w:pPr>
      <w:r w:rsidRPr="00B770C1">
        <w:rPr>
          <w:rFonts w:ascii="Roboto" w:eastAsiaTheme="minorEastAsia" w:hAnsi="Roboto" w:cstheme="minorBidi"/>
          <w:noProof/>
          <w:lang w:val="en-US" w:eastAsia="zh-CN"/>
        </w:rPr>
        <w:t xml:space="preserve">Table 3 presents the breakdown of expenditures made durring the period of 2015-2021 </w:t>
      </w:r>
      <w:bookmarkStart w:id="3" w:name="_Hlk116653009"/>
      <w:r w:rsidRPr="00B770C1">
        <w:rPr>
          <w:rFonts w:ascii="Roboto" w:eastAsiaTheme="minorEastAsia" w:hAnsi="Roboto" w:cstheme="minorBidi"/>
          <w:noProof/>
          <w:lang w:val="en-US" w:eastAsia="zh-CN"/>
        </w:rPr>
        <w:t>in accordance with major clusters of the TC Programme of Work.</w:t>
      </w:r>
    </w:p>
    <w:bookmarkEnd w:id="3"/>
    <w:p w14:paraId="7E4DC350" w14:textId="77777777" w:rsidR="00B770C1" w:rsidRPr="00B770C1" w:rsidRDefault="00B770C1" w:rsidP="00B770C1">
      <w:pPr>
        <w:widowControl/>
        <w:adjustRightInd/>
        <w:spacing w:after="160" w:line="259" w:lineRule="auto"/>
        <w:jc w:val="left"/>
        <w:textAlignment w:val="auto"/>
        <w:rPr>
          <w:rFonts w:ascii="Roboto" w:eastAsiaTheme="minorEastAsia" w:hAnsi="Roboto" w:cstheme="minorBidi"/>
          <w:noProof/>
          <w:lang w:val="en-US" w:eastAsia="zh-CN"/>
        </w:rPr>
      </w:pPr>
      <w:r w:rsidRPr="00B770C1">
        <w:rPr>
          <w:rFonts w:ascii="Roboto" w:eastAsiaTheme="minorEastAsia" w:hAnsi="Roboto" w:cstheme="minorBidi"/>
          <w:noProof/>
          <w:lang w:val="en-US" w:eastAsia="zh-CN"/>
        </w:rPr>
        <w:t xml:space="preserve">Table 4 provides an </w:t>
      </w:r>
      <w:bookmarkStart w:id="4" w:name="_Hlk116653742"/>
      <w:r w:rsidRPr="00B770C1">
        <w:rPr>
          <w:rFonts w:ascii="Roboto" w:eastAsiaTheme="minorEastAsia" w:hAnsi="Roboto" w:cstheme="minorBidi"/>
          <w:noProof/>
          <w:lang w:val="en-US" w:eastAsia="zh-CN"/>
        </w:rPr>
        <w:t>estimate of the UNEP contribution to the Tehran Convention for the period of 2015-2021.</w:t>
      </w:r>
    </w:p>
    <w:bookmarkEnd w:id="4"/>
    <w:p w14:paraId="084AD312" w14:textId="77777777" w:rsidR="00B770C1" w:rsidRPr="00B770C1" w:rsidRDefault="00B770C1" w:rsidP="00B770C1">
      <w:pPr>
        <w:widowControl/>
        <w:adjustRightInd/>
        <w:spacing w:after="160" w:line="259" w:lineRule="auto"/>
        <w:jc w:val="left"/>
        <w:textAlignment w:val="auto"/>
        <w:rPr>
          <w:rFonts w:ascii="Roboto" w:eastAsiaTheme="minorEastAsia" w:hAnsi="Roboto" w:cstheme="minorBidi"/>
          <w:noProof/>
          <w:lang w:val="en-US" w:eastAsia="zh-CN"/>
        </w:rPr>
      </w:pPr>
      <w:r w:rsidRPr="00B770C1">
        <w:rPr>
          <w:rFonts w:ascii="Roboto" w:eastAsiaTheme="minorEastAsia" w:hAnsi="Roboto" w:cstheme="minorBidi"/>
          <w:noProof/>
          <w:lang w:val="en-US" w:eastAsia="zh-CN"/>
        </w:rPr>
        <w:t>In additon, it should be noted that durring the period of 2015-2021 two regional projects were carried out under the auspices of the Tehran Convention:</w:t>
      </w:r>
    </w:p>
    <w:p w14:paraId="39900885" w14:textId="77777777" w:rsidR="00B770C1" w:rsidRPr="00B770C1" w:rsidRDefault="00B770C1" w:rsidP="00B770C1">
      <w:pPr>
        <w:widowControl/>
        <w:adjustRightInd/>
        <w:spacing w:after="160" w:line="259" w:lineRule="auto"/>
        <w:jc w:val="left"/>
        <w:textAlignment w:val="auto"/>
        <w:rPr>
          <w:rFonts w:ascii="Roboto" w:eastAsiaTheme="minorEastAsia" w:hAnsi="Roboto" w:cstheme="minorBidi"/>
          <w:bCs/>
          <w:noProof/>
          <w:lang w:val="en-US" w:eastAsia="zh-CN"/>
        </w:rPr>
      </w:pPr>
      <w:r w:rsidRPr="00B770C1">
        <w:rPr>
          <w:rFonts w:ascii="Roboto" w:eastAsiaTheme="minorEastAsia" w:hAnsi="Roboto" w:cstheme="minorBidi"/>
          <w:noProof/>
          <w:lang w:val="en-US" w:eastAsia="zh-CN"/>
        </w:rPr>
        <w:t>1) “Caspian Environmental Information Center – Phase 2”, financed by BP Exploration (Caspian Sea) limited, and implemented by the GRID ARENDAL based in Norway . The overall project budget -</w:t>
      </w:r>
      <w:r w:rsidRPr="00B770C1">
        <w:rPr>
          <w:rFonts w:ascii="Roboto" w:eastAsiaTheme="minorEastAsia" w:hAnsi="Roboto" w:cstheme="minorBidi"/>
          <w:bCs/>
          <w:noProof/>
          <w:lang w:val="en-US" w:eastAsia="zh-CN"/>
        </w:rPr>
        <w:t>US$ 350,048</w:t>
      </w:r>
    </w:p>
    <w:p w14:paraId="65A3ABE2" w14:textId="77777777" w:rsidR="00B770C1" w:rsidRPr="00B770C1" w:rsidRDefault="00B770C1" w:rsidP="00B770C1">
      <w:pPr>
        <w:widowControl/>
        <w:adjustRightInd/>
        <w:spacing w:after="160" w:line="259" w:lineRule="auto"/>
        <w:jc w:val="left"/>
        <w:textAlignment w:val="auto"/>
        <w:rPr>
          <w:rFonts w:ascii="Roboto" w:eastAsiaTheme="minorEastAsia" w:hAnsi="Roboto" w:cstheme="minorBidi"/>
          <w:bCs/>
          <w:noProof/>
          <w:lang w:val="en-US" w:eastAsia="zh-CN"/>
        </w:rPr>
      </w:pPr>
      <w:r w:rsidRPr="00B770C1">
        <w:rPr>
          <w:rFonts w:ascii="Roboto" w:eastAsiaTheme="minorEastAsia" w:hAnsi="Roboto" w:cstheme="minorBidi"/>
          <w:bCs/>
          <w:noProof/>
          <w:lang w:val="en-US" w:eastAsia="zh-CN"/>
        </w:rPr>
        <w:t>2) “Addressing Marine litter in the Caspian Sea region”, financed by Global Water Challenge, and implemented by Water Initiatives Center based in Kazakhstan. The overall project budget -</w:t>
      </w:r>
      <w:r w:rsidRPr="00B770C1">
        <w:rPr>
          <w:rFonts w:ascii="Roboto" w:eastAsiaTheme="minorEastAsia" w:hAnsi="Roboto" w:cstheme="minorBidi"/>
          <w:bCs/>
          <w:noProof/>
          <w:lang w:val="ru-RU" w:eastAsia="zh-CN"/>
        </w:rPr>
        <w:t xml:space="preserve"> </w:t>
      </w:r>
      <w:r w:rsidRPr="00B770C1">
        <w:rPr>
          <w:rFonts w:ascii="Roboto" w:eastAsiaTheme="minorEastAsia" w:hAnsi="Roboto" w:cstheme="minorBidi"/>
          <w:bCs/>
          <w:noProof/>
          <w:lang w:val="en-US" w:eastAsia="zh-CN"/>
        </w:rPr>
        <w:t>US$ 321,400</w:t>
      </w:r>
    </w:p>
    <w:p w14:paraId="5305E793" w14:textId="77777777" w:rsidR="00B770C1" w:rsidRPr="00B770C1" w:rsidRDefault="00B770C1" w:rsidP="00B770C1">
      <w:pPr>
        <w:widowControl/>
        <w:adjustRightInd/>
        <w:spacing w:after="160" w:line="259" w:lineRule="auto"/>
        <w:jc w:val="left"/>
        <w:textAlignment w:val="auto"/>
        <w:rPr>
          <w:rFonts w:asciiTheme="minorHAnsi" w:eastAsiaTheme="minorEastAsia" w:hAnsiTheme="minorHAnsi" w:cstheme="minorBidi"/>
          <w:noProof/>
          <w:sz w:val="22"/>
          <w:szCs w:val="22"/>
          <w:lang w:val="en-US" w:eastAsia="zh-CN"/>
        </w:rPr>
      </w:pPr>
      <w:r w:rsidRPr="00B770C1">
        <w:rPr>
          <w:rFonts w:asciiTheme="minorHAnsi" w:eastAsiaTheme="minorEastAsia" w:hAnsiTheme="minorHAnsi" w:cstheme="minorBidi"/>
          <w:noProof/>
          <w:sz w:val="22"/>
          <w:szCs w:val="22"/>
          <w:lang w:val="en-US" w:eastAsia="zh-CN"/>
        </w:rPr>
        <w:br w:type="page"/>
      </w:r>
    </w:p>
    <w:p w14:paraId="2491D084" w14:textId="77777777" w:rsidR="00B770C1" w:rsidRPr="00B770C1" w:rsidRDefault="00B770C1" w:rsidP="00B770C1">
      <w:pPr>
        <w:widowControl/>
        <w:adjustRightInd/>
        <w:spacing w:after="160" w:line="259" w:lineRule="auto"/>
        <w:jc w:val="right"/>
        <w:textAlignment w:val="auto"/>
        <w:rPr>
          <w:rFonts w:asciiTheme="minorHAnsi" w:eastAsiaTheme="minorEastAsia" w:hAnsiTheme="minorHAnsi" w:cstheme="minorBidi"/>
          <w:noProof/>
          <w:sz w:val="22"/>
          <w:szCs w:val="22"/>
          <w:lang w:val="en-US" w:eastAsia="zh-CN"/>
        </w:rPr>
      </w:pPr>
      <w:r w:rsidRPr="00B770C1">
        <w:rPr>
          <w:rFonts w:asciiTheme="minorHAnsi" w:eastAsiaTheme="minorEastAsia" w:hAnsiTheme="minorHAnsi" w:cstheme="minorBidi"/>
          <w:noProof/>
          <w:sz w:val="22"/>
          <w:szCs w:val="22"/>
          <w:lang w:val="en-US" w:eastAsia="zh-CN"/>
        </w:rPr>
        <w:lastRenderedPageBreak/>
        <w:drawing>
          <wp:anchor distT="0" distB="0" distL="114300" distR="114300" simplePos="0" relativeHeight="251662336" behindDoc="1" locked="0" layoutInCell="1" allowOverlap="1" wp14:anchorId="51E2EB2F" wp14:editId="096548DD">
            <wp:simplePos x="0" y="0"/>
            <wp:positionH relativeFrom="margin">
              <wp:posOffset>95250</wp:posOffset>
            </wp:positionH>
            <wp:positionV relativeFrom="paragraph">
              <wp:posOffset>-2953</wp:posOffset>
            </wp:positionV>
            <wp:extent cx="5899150" cy="8331613"/>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2255" cy="83359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70C1">
        <w:rPr>
          <w:rFonts w:asciiTheme="minorHAnsi" w:eastAsiaTheme="minorEastAsia" w:hAnsiTheme="minorHAnsi" w:cstheme="minorBidi"/>
          <w:noProof/>
          <w:sz w:val="22"/>
          <w:szCs w:val="22"/>
          <w:lang w:val="en-US" w:eastAsia="zh-CN"/>
        </w:rPr>
        <w:t>Table</w:t>
      </w:r>
      <w:r w:rsidRPr="00B770C1">
        <w:rPr>
          <w:rFonts w:asciiTheme="minorHAnsi" w:eastAsiaTheme="minorEastAsia" w:hAnsiTheme="minorHAnsi" w:cstheme="minorBidi"/>
          <w:noProof/>
          <w:sz w:val="22"/>
          <w:szCs w:val="22"/>
          <w:lang w:val="ru-RU" w:eastAsia="zh-CN"/>
        </w:rPr>
        <w:t xml:space="preserve"> 1</w:t>
      </w:r>
      <w:r w:rsidRPr="00B770C1">
        <w:rPr>
          <w:rFonts w:asciiTheme="minorHAnsi" w:eastAsiaTheme="minorEastAsia" w:hAnsiTheme="minorHAnsi" w:cstheme="minorBidi"/>
          <w:noProof/>
          <w:sz w:val="22"/>
          <w:szCs w:val="22"/>
          <w:lang w:val="en-US" w:eastAsia="zh-CN"/>
        </w:rPr>
        <w:br w:type="page"/>
      </w:r>
    </w:p>
    <w:p w14:paraId="08F910D4" w14:textId="77777777" w:rsidR="00B770C1" w:rsidRPr="00B770C1" w:rsidRDefault="00B770C1" w:rsidP="00B770C1">
      <w:pPr>
        <w:widowControl/>
        <w:adjustRightInd/>
        <w:spacing w:after="160" w:line="259" w:lineRule="auto"/>
        <w:jc w:val="left"/>
        <w:textAlignment w:val="auto"/>
        <w:rPr>
          <w:rFonts w:asciiTheme="minorHAnsi" w:eastAsiaTheme="minorEastAsia" w:hAnsiTheme="minorHAnsi" w:cstheme="minorBidi"/>
          <w:noProof/>
          <w:sz w:val="22"/>
          <w:szCs w:val="22"/>
          <w:lang w:val="en-US" w:eastAsia="zh-CN"/>
        </w:rPr>
        <w:sectPr w:rsidR="00B770C1" w:rsidRPr="00B770C1" w:rsidSect="00FE77B0">
          <w:pgSz w:w="12240" w:h="15840"/>
          <w:pgMar w:top="1440" w:right="1440" w:bottom="1440" w:left="1440" w:header="709" w:footer="709" w:gutter="0"/>
          <w:cols w:space="708"/>
          <w:docGrid w:linePitch="360"/>
        </w:sectPr>
      </w:pPr>
    </w:p>
    <w:tbl>
      <w:tblPr>
        <w:tblStyle w:val="TableGrid2"/>
        <w:tblpPr w:leftFromText="180" w:rightFromText="180" w:vertAnchor="page" w:horzAnchor="margin" w:tblpY="3931"/>
        <w:tblW w:w="12642"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594"/>
        <w:gridCol w:w="1380"/>
        <w:gridCol w:w="1379"/>
        <w:gridCol w:w="1380"/>
        <w:gridCol w:w="1381"/>
        <w:gridCol w:w="1381"/>
        <w:gridCol w:w="1381"/>
        <w:gridCol w:w="1381"/>
        <w:gridCol w:w="1385"/>
      </w:tblGrid>
      <w:tr w:rsidR="00B770C1" w:rsidRPr="00B770C1" w14:paraId="3407DEBD" w14:textId="77777777" w:rsidTr="00E7185E">
        <w:trPr>
          <w:trHeight w:val="697"/>
        </w:trPr>
        <w:tc>
          <w:tcPr>
            <w:tcW w:w="1544" w:type="dxa"/>
            <w:tcBorders>
              <w:top w:val="single" w:sz="18" w:space="0" w:color="auto"/>
              <w:bottom w:val="single" w:sz="18" w:space="0" w:color="auto"/>
              <w:right w:val="single" w:sz="18" w:space="0" w:color="auto"/>
            </w:tcBorders>
            <w:shd w:val="clear" w:color="auto" w:fill="D9E2F3" w:themeFill="accent1" w:themeFillTint="33"/>
          </w:tcPr>
          <w:p w14:paraId="56074352"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tc>
        <w:tc>
          <w:tcPr>
            <w:tcW w:w="1387" w:type="dxa"/>
            <w:tcBorders>
              <w:top w:val="single" w:sz="18" w:space="0" w:color="auto"/>
              <w:left w:val="single" w:sz="18" w:space="0" w:color="auto"/>
              <w:bottom w:val="single" w:sz="18" w:space="0" w:color="auto"/>
              <w:right w:val="single" w:sz="18" w:space="0" w:color="auto"/>
            </w:tcBorders>
            <w:shd w:val="clear" w:color="auto" w:fill="D9E2F3" w:themeFill="accent1" w:themeFillTint="33"/>
          </w:tcPr>
          <w:p w14:paraId="6FAE845E"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p w14:paraId="1518F35A"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r w:rsidRPr="00B770C1">
              <w:rPr>
                <w:rFonts w:ascii="Roboto" w:eastAsiaTheme="minorEastAsia" w:hAnsi="Roboto"/>
                <w:b/>
                <w:bCs/>
                <w:noProof/>
                <w:lang w:val="en-US"/>
              </w:rPr>
              <w:t>2015</w:t>
            </w:r>
          </w:p>
        </w:tc>
        <w:tc>
          <w:tcPr>
            <w:tcW w:w="1386" w:type="dxa"/>
            <w:tcBorders>
              <w:top w:val="single" w:sz="18" w:space="0" w:color="auto"/>
              <w:left w:val="single" w:sz="18" w:space="0" w:color="auto"/>
              <w:bottom w:val="single" w:sz="18" w:space="0" w:color="auto"/>
              <w:right w:val="single" w:sz="18" w:space="0" w:color="auto"/>
            </w:tcBorders>
            <w:shd w:val="clear" w:color="auto" w:fill="DEEAF6" w:themeFill="accent5" w:themeFillTint="33"/>
          </w:tcPr>
          <w:p w14:paraId="793C7811"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p w14:paraId="1FD7231B"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r w:rsidRPr="00B770C1">
              <w:rPr>
                <w:rFonts w:ascii="Roboto" w:eastAsiaTheme="minorEastAsia" w:hAnsi="Roboto"/>
                <w:b/>
                <w:bCs/>
                <w:noProof/>
                <w:lang w:val="en-US"/>
              </w:rPr>
              <w:t>2016</w:t>
            </w:r>
          </w:p>
        </w:tc>
        <w:tc>
          <w:tcPr>
            <w:tcW w:w="1387" w:type="dxa"/>
            <w:tcBorders>
              <w:top w:val="single" w:sz="18" w:space="0" w:color="auto"/>
              <w:left w:val="single" w:sz="18" w:space="0" w:color="auto"/>
              <w:bottom w:val="single" w:sz="18" w:space="0" w:color="auto"/>
              <w:right w:val="single" w:sz="18" w:space="0" w:color="auto"/>
            </w:tcBorders>
            <w:shd w:val="clear" w:color="auto" w:fill="DEEAF6" w:themeFill="accent5" w:themeFillTint="33"/>
          </w:tcPr>
          <w:p w14:paraId="1B6A9143"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p w14:paraId="625371A2"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r w:rsidRPr="00B770C1">
              <w:rPr>
                <w:rFonts w:ascii="Roboto" w:eastAsiaTheme="minorEastAsia" w:hAnsi="Roboto"/>
                <w:b/>
                <w:bCs/>
                <w:noProof/>
                <w:lang w:val="en-US"/>
              </w:rPr>
              <w:t>2017</w:t>
            </w:r>
          </w:p>
        </w:tc>
        <w:tc>
          <w:tcPr>
            <w:tcW w:w="1387" w:type="dxa"/>
            <w:tcBorders>
              <w:top w:val="single" w:sz="18" w:space="0" w:color="auto"/>
              <w:left w:val="single" w:sz="18" w:space="0" w:color="auto"/>
              <w:bottom w:val="single" w:sz="18" w:space="0" w:color="auto"/>
              <w:right w:val="single" w:sz="18" w:space="0" w:color="auto"/>
            </w:tcBorders>
            <w:shd w:val="clear" w:color="auto" w:fill="DEEAF6" w:themeFill="accent5" w:themeFillTint="33"/>
          </w:tcPr>
          <w:p w14:paraId="363B39D4"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p w14:paraId="19265C06"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r w:rsidRPr="00B770C1">
              <w:rPr>
                <w:rFonts w:ascii="Roboto" w:eastAsiaTheme="minorEastAsia" w:hAnsi="Roboto"/>
                <w:b/>
                <w:bCs/>
                <w:noProof/>
                <w:lang w:val="en-US"/>
              </w:rPr>
              <w:t>2018</w:t>
            </w:r>
          </w:p>
        </w:tc>
        <w:tc>
          <w:tcPr>
            <w:tcW w:w="1387" w:type="dxa"/>
            <w:tcBorders>
              <w:top w:val="single" w:sz="18" w:space="0" w:color="auto"/>
              <w:left w:val="single" w:sz="18" w:space="0" w:color="auto"/>
              <w:bottom w:val="single" w:sz="18" w:space="0" w:color="auto"/>
              <w:right w:val="single" w:sz="18" w:space="0" w:color="auto"/>
            </w:tcBorders>
            <w:shd w:val="clear" w:color="auto" w:fill="DEEAF6" w:themeFill="accent5" w:themeFillTint="33"/>
          </w:tcPr>
          <w:p w14:paraId="6FA51C22"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p w14:paraId="2C3528E8"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r w:rsidRPr="00B770C1">
              <w:rPr>
                <w:rFonts w:ascii="Roboto" w:eastAsiaTheme="minorEastAsia" w:hAnsi="Roboto"/>
                <w:b/>
                <w:bCs/>
                <w:noProof/>
                <w:lang w:val="en-US"/>
              </w:rPr>
              <w:t>2019</w:t>
            </w:r>
          </w:p>
        </w:tc>
        <w:tc>
          <w:tcPr>
            <w:tcW w:w="1387" w:type="dxa"/>
            <w:tcBorders>
              <w:top w:val="single" w:sz="18" w:space="0" w:color="auto"/>
              <w:left w:val="single" w:sz="18" w:space="0" w:color="auto"/>
              <w:bottom w:val="single" w:sz="18" w:space="0" w:color="auto"/>
              <w:right w:val="single" w:sz="18" w:space="0" w:color="auto"/>
            </w:tcBorders>
            <w:shd w:val="clear" w:color="auto" w:fill="DEEAF6" w:themeFill="accent5" w:themeFillTint="33"/>
          </w:tcPr>
          <w:p w14:paraId="0E6F1D22"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p w14:paraId="57BD5474"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r w:rsidRPr="00B770C1">
              <w:rPr>
                <w:rFonts w:ascii="Roboto" w:eastAsiaTheme="minorEastAsia" w:hAnsi="Roboto"/>
                <w:b/>
                <w:bCs/>
                <w:noProof/>
                <w:lang w:val="en-US"/>
              </w:rPr>
              <w:t>2020</w:t>
            </w:r>
          </w:p>
        </w:tc>
        <w:tc>
          <w:tcPr>
            <w:tcW w:w="1387" w:type="dxa"/>
            <w:tcBorders>
              <w:top w:val="single" w:sz="18" w:space="0" w:color="auto"/>
              <w:left w:val="single" w:sz="18" w:space="0" w:color="auto"/>
              <w:bottom w:val="single" w:sz="18" w:space="0" w:color="auto"/>
              <w:right w:val="single" w:sz="18" w:space="0" w:color="auto"/>
            </w:tcBorders>
            <w:shd w:val="clear" w:color="auto" w:fill="DEEAF6" w:themeFill="accent5" w:themeFillTint="33"/>
          </w:tcPr>
          <w:p w14:paraId="155DBB56"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p w14:paraId="47E899E0"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r w:rsidRPr="00B770C1">
              <w:rPr>
                <w:rFonts w:ascii="Roboto" w:eastAsiaTheme="minorEastAsia" w:hAnsi="Roboto"/>
                <w:b/>
                <w:bCs/>
                <w:noProof/>
                <w:lang w:val="en-US"/>
              </w:rPr>
              <w:t>2021</w:t>
            </w:r>
          </w:p>
        </w:tc>
        <w:tc>
          <w:tcPr>
            <w:tcW w:w="1390" w:type="dxa"/>
            <w:tcBorders>
              <w:top w:val="single" w:sz="18" w:space="0" w:color="auto"/>
              <w:left w:val="single" w:sz="18" w:space="0" w:color="auto"/>
              <w:bottom w:val="single" w:sz="18" w:space="0" w:color="auto"/>
            </w:tcBorders>
            <w:shd w:val="clear" w:color="auto" w:fill="DEEAF6" w:themeFill="accent5" w:themeFillTint="33"/>
          </w:tcPr>
          <w:p w14:paraId="4163F2BA"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p w14:paraId="3263A6EF"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r w:rsidRPr="00B770C1">
              <w:rPr>
                <w:rFonts w:ascii="Roboto" w:eastAsiaTheme="minorEastAsia" w:hAnsi="Roboto"/>
                <w:b/>
                <w:bCs/>
                <w:noProof/>
                <w:lang w:val="en-US"/>
              </w:rPr>
              <w:t>Arrears</w:t>
            </w:r>
          </w:p>
        </w:tc>
      </w:tr>
      <w:tr w:rsidR="00B770C1" w:rsidRPr="00B770C1" w14:paraId="2E4DCEE5" w14:textId="77777777" w:rsidTr="00E7185E">
        <w:trPr>
          <w:trHeight w:val="697"/>
        </w:trPr>
        <w:tc>
          <w:tcPr>
            <w:tcW w:w="1544" w:type="dxa"/>
            <w:tcBorders>
              <w:top w:val="single" w:sz="18" w:space="0" w:color="auto"/>
              <w:right w:val="single" w:sz="18" w:space="0" w:color="auto"/>
            </w:tcBorders>
            <w:shd w:val="clear" w:color="auto" w:fill="FFFFFF" w:themeFill="background1"/>
          </w:tcPr>
          <w:p w14:paraId="2CF8D02E"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p w14:paraId="60572E2E"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r w:rsidRPr="00B770C1">
              <w:rPr>
                <w:rFonts w:ascii="Roboto" w:eastAsiaTheme="minorEastAsia" w:hAnsi="Roboto"/>
                <w:b/>
                <w:bCs/>
                <w:noProof/>
                <w:lang w:val="en-US"/>
              </w:rPr>
              <w:t>Azerbaijan</w:t>
            </w:r>
          </w:p>
        </w:tc>
        <w:tc>
          <w:tcPr>
            <w:tcW w:w="1387" w:type="dxa"/>
            <w:tcBorders>
              <w:top w:val="single" w:sz="18" w:space="0" w:color="auto"/>
              <w:left w:val="single" w:sz="18" w:space="0" w:color="auto"/>
            </w:tcBorders>
            <w:shd w:val="clear" w:color="auto" w:fill="F7CAAC" w:themeFill="accent2" w:themeFillTint="66"/>
          </w:tcPr>
          <w:p w14:paraId="0B9380C4"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34BFA1D1"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86" w:type="dxa"/>
            <w:tcBorders>
              <w:top w:val="single" w:sz="18" w:space="0" w:color="auto"/>
            </w:tcBorders>
            <w:shd w:val="clear" w:color="auto" w:fill="F7CAAC" w:themeFill="accent2" w:themeFillTint="66"/>
          </w:tcPr>
          <w:p w14:paraId="36AF94C3"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08EABB69"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87" w:type="dxa"/>
            <w:tcBorders>
              <w:top w:val="single" w:sz="18" w:space="0" w:color="auto"/>
            </w:tcBorders>
            <w:shd w:val="clear" w:color="auto" w:fill="F7CAAC" w:themeFill="accent2" w:themeFillTint="66"/>
          </w:tcPr>
          <w:p w14:paraId="302451F5"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7C690149"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87" w:type="dxa"/>
            <w:tcBorders>
              <w:top w:val="single" w:sz="18" w:space="0" w:color="auto"/>
            </w:tcBorders>
            <w:shd w:val="clear" w:color="auto" w:fill="F7CAAC" w:themeFill="accent2" w:themeFillTint="66"/>
          </w:tcPr>
          <w:p w14:paraId="63635331"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747B5A6F"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87" w:type="dxa"/>
            <w:tcBorders>
              <w:top w:val="single" w:sz="18" w:space="0" w:color="auto"/>
            </w:tcBorders>
            <w:shd w:val="clear" w:color="auto" w:fill="F7CAAC" w:themeFill="accent2" w:themeFillTint="66"/>
          </w:tcPr>
          <w:p w14:paraId="3B495A26"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0814272B"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87" w:type="dxa"/>
            <w:tcBorders>
              <w:top w:val="single" w:sz="18" w:space="0" w:color="auto"/>
            </w:tcBorders>
            <w:shd w:val="clear" w:color="auto" w:fill="F7CAAC" w:themeFill="accent2" w:themeFillTint="66"/>
          </w:tcPr>
          <w:p w14:paraId="082F5B6A"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1BD2AD3A"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87" w:type="dxa"/>
            <w:tcBorders>
              <w:top w:val="single" w:sz="18" w:space="0" w:color="auto"/>
              <w:right w:val="single" w:sz="18" w:space="0" w:color="auto"/>
            </w:tcBorders>
            <w:shd w:val="clear" w:color="auto" w:fill="F7CAAC" w:themeFill="accent2" w:themeFillTint="66"/>
          </w:tcPr>
          <w:p w14:paraId="7C4C5AFD"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184BA2B5"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90" w:type="dxa"/>
            <w:tcBorders>
              <w:top w:val="single" w:sz="18" w:space="0" w:color="auto"/>
              <w:left w:val="single" w:sz="18" w:space="0" w:color="auto"/>
            </w:tcBorders>
          </w:tcPr>
          <w:p w14:paraId="28ADCAE7"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tc>
      </w:tr>
      <w:tr w:rsidR="00B770C1" w:rsidRPr="00B770C1" w14:paraId="48CDE320" w14:textId="77777777" w:rsidTr="00E7185E">
        <w:trPr>
          <w:trHeight w:val="659"/>
        </w:trPr>
        <w:tc>
          <w:tcPr>
            <w:tcW w:w="1544" w:type="dxa"/>
            <w:tcBorders>
              <w:right w:val="single" w:sz="18" w:space="0" w:color="auto"/>
            </w:tcBorders>
            <w:shd w:val="clear" w:color="auto" w:fill="FFFFFF" w:themeFill="background1"/>
          </w:tcPr>
          <w:p w14:paraId="7A06EBE6"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p w14:paraId="7694C60C"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r w:rsidRPr="00B770C1">
              <w:rPr>
                <w:rFonts w:ascii="Roboto" w:eastAsiaTheme="minorEastAsia" w:hAnsi="Roboto"/>
                <w:b/>
                <w:bCs/>
                <w:noProof/>
                <w:lang w:val="en-US"/>
              </w:rPr>
              <w:t>Iran</w:t>
            </w:r>
          </w:p>
        </w:tc>
        <w:tc>
          <w:tcPr>
            <w:tcW w:w="1387" w:type="dxa"/>
            <w:tcBorders>
              <w:left w:val="single" w:sz="18" w:space="0" w:color="auto"/>
            </w:tcBorders>
            <w:shd w:val="clear" w:color="auto" w:fill="F7CAAC" w:themeFill="accent2" w:themeFillTint="66"/>
          </w:tcPr>
          <w:p w14:paraId="447E9EFD"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48A627A7"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86" w:type="dxa"/>
            <w:shd w:val="clear" w:color="auto" w:fill="F7CAAC" w:themeFill="accent2" w:themeFillTint="66"/>
          </w:tcPr>
          <w:p w14:paraId="294C000B"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63AA7FAF"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87" w:type="dxa"/>
            <w:shd w:val="clear" w:color="auto" w:fill="F7CAAC" w:themeFill="accent2" w:themeFillTint="66"/>
          </w:tcPr>
          <w:p w14:paraId="1EF146AD"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2931161E"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87" w:type="dxa"/>
          </w:tcPr>
          <w:p w14:paraId="5B2A4A5F"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tc>
        <w:tc>
          <w:tcPr>
            <w:tcW w:w="1387" w:type="dxa"/>
          </w:tcPr>
          <w:p w14:paraId="007417AD"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tc>
        <w:tc>
          <w:tcPr>
            <w:tcW w:w="1387" w:type="dxa"/>
            <w:shd w:val="clear" w:color="auto" w:fill="F7CAAC" w:themeFill="accent2" w:themeFillTint="66"/>
          </w:tcPr>
          <w:p w14:paraId="00BCF050"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6B5BE3D5"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56,010</w:t>
            </w:r>
          </w:p>
        </w:tc>
        <w:tc>
          <w:tcPr>
            <w:tcW w:w="1387" w:type="dxa"/>
            <w:tcBorders>
              <w:right w:val="single" w:sz="18" w:space="0" w:color="auto"/>
            </w:tcBorders>
          </w:tcPr>
          <w:p w14:paraId="3F40659D"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tc>
        <w:tc>
          <w:tcPr>
            <w:tcW w:w="1390" w:type="dxa"/>
            <w:tcBorders>
              <w:left w:val="single" w:sz="18" w:space="0" w:color="auto"/>
            </w:tcBorders>
          </w:tcPr>
          <w:p w14:paraId="248713AD"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p w14:paraId="6D0A8CF1"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r w:rsidRPr="00B770C1">
              <w:rPr>
                <w:rFonts w:ascii="Roboto" w:eastAsiaTheme="minorEastAsia" w:hAnsi="Roboto"/>
                <w:b/>
                <w:bCs/>
                <w:noProof/>
                <w:lang w:val="en-US"/>
              </w:rPr>
              <w:t>375,990*</w:t>
            </w:r>
          </w:p>
        </w:tc>
      </w:tr>
      <w:tr w:rsidR="00B770C1" w:rsidRPr="00B770C1" w14:paraId="7C3BE12D" w14:textId="77777777" w:rsidTr="00E7185E">
        <w:trPr>
          <w:trHeight w:val="697"/>
        </w:trPr>
        <w:tc>
          <w:tcPr>
            <w:tcW w:w="1544" w:type="dxa"/>
            <w:tcBorders>
              <w:right w:val="single" w:sz="18" w:space="0" w:color="auto"/>
            </w:tcBorders>
            <w:shd w:val="clear" w:color="auto" w:fill="FFFFFF" w:themeFill="background1"/>
          </w:tcPr>
          <w:p w14:paraId="1D8F19EB"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p w14:paraId="15E2174D"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r w:rsidRPr="00B770C1">
              <w:rPr>
                <w:rFonts w:ascii="Roboto" w:eastAsiaTheme="minorEastAsia" w:hAnsi="Roboto"/>
                <w:b/>
                <w:bCs/>
                <w:noProof/>
                <w:lang w:val="en-US"/>
              </w:rPr>
              <w:t>Kazakhstan</w:t>
            </w:r>
          </w:p>
        </w:tc>
        <w:tc>
          <w:tcPr>
            <w:tcW w:w="1387" w:type="dxa"/>
            <w:tcBorders>
              <w:left w:val="single" w:sz="18" w:space="0" w:color="auto"/>
            </w:tcBorders>
            <w:shd w:val="clear" w:color="auto" w:fill="F7CAAC" w:themeFill="accent2" w:themeFillTint="66"/>
          </w:tcPr>
          <w:p w14:paraId="1DA4B107"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52281B08"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86" w:type="dxa"/>
            <w:shd w:val="clear" w:color="auto" w:fill="F7CAAC" w:themeFill="accent2" w:themeFillTint="66"/>
          </w:tcPr>
          <w:p w14:paraId="67A1D24D"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460DD05B"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87" w:type="dxa"/>
            <w:shd w:val="clear" w:color="auto" w:fill="F7CAAC" w:themeFill="accent2" w:themeFillTint="66"/>
          </w:tcPr>
          <w:p w14:paraId="1AFEFA9E"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42E144C8"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87" w:type="dxa"/>
            <w:shd w:val="clear" w:color="auto" w:fill="F7CAAC" w:themeFill="accent2" w:themeFillTint="66"/>
          </w:tcPr>
          <w:p w14:paraId="57188E23"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6411BA9E"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87" w:type="dxa"/>
            <w:shd w:val="clear" w:color="auto" w:fill="F7CAAC" w:themeFill="accent2" w:themeFillTint="66"/>
          </w:tcPr>
          <w:p w14:paraId="17311A70"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51D008C3"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87" w:type="dxa"/>
            <w:shd w:val="clear" w:color="auto" w:fill="F7CAAC" w:themeFill="accent2" w:themeFillTint="66"/>
          </w:tcPr>
          <w:p w14:paraId="34ED0505"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03E6650A"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87" w:type="dxa"/>
            <w:tcBorders>
              <w:right w:val="single" w:sz="18" w:space="0" w:color="auto"/>
            </w:tcBorders>
            <w:shd w:val="clear" w:color="auto" w:fill="F7CAAC" w:themeFill="accent2" w:themeFillTint="66"/>
          </w:tcPr>
          <w:p w14:paraId="38BEEA67"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0F334CFC"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90" w:type="dxa"/>
            <w:tcBorders>
              <w:left w:val="single" w:sz="18" w:space="0" w:color="auto"/>
            </w:tcBorders>
          </w:tcPr>
          <w:p w14:paraId="3E1D11AD"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tc>
      </w:tr>
      <w:tr w:rsidR="00B770C1" w:rsidRPr="00B770C1" w14:paraId="77AE0598" w14:textId="77777777" w:rsidTr="00E7185E">
        <w:trPr>
          <w:trHeight w:val="697"/>
        </w:trPr>
        <w:tc>
          <w:tcPr>
            <w:tcW w:w="1544" w:type="dxa"/>
            <w:tcBorders>
              <w:right w:val="single" w:sz="18" w:space="0" w:color="auto"/>
            </w:tcBorders>
            <w:shd w:val="clear" w:color="auto" w:fill="FFFFFF" w:themeFill="background1"/>
          </w:tcPr>
          <w:p w14:paraId="203A788E"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p w14:paraId="7E2FA724"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r w:rsidRPr="00B770C1">
              <w:rPr>
                <w:rFonts w:ascii="Roboto" w:eastAsiaTheme="minorEastAsia" w:hAnsi="Roboto"/>
                <w:b/>
                <w:bCs/>
                <w:noProof/>
                <w:lang w:val="en-US"/>
              </w:rPr>
              <w:t>Russia</w:t>
            </w:r>
          </w:p>
        </w:tc>
        <w:tc>
          <w:tcPr>
            <w:tcW w:w="1387" w:type="dxa"/>
            <w:tcBorders>
              <w:left w:val="single" w:sz="18" w:space="0" w:color="auto"/>
            </w:tcBorders>
            <w:shd w:val="clear" w:color="auto" w:fill="F7CAAC" w:themeFill="accent2" w:themeFillTint="66"/>
          </w:tcPr>
          <w:p w14:paraId="052BFBD4"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0368AF4A"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86" w:type="dxa"/>
            <w:shd w:val="clear" w:color="auto" w:fill="F7CAAC" w:themeFill="accent2" w:themeFillTint="66"/>
          </w:tcPr>
          <w:p w14:paraId="621950FE"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00451970"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87" w:type="dxa"/>
            <w:shd w:val="clear" w:color="auto" w:fill="F7CAAC" w:themeFill="accent2" w:themeFillTint="66"/>
          </w:tcPr>
          <w:p w14:paraId="75ED8625"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34403CF1"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87" w:type="dxa"/>
            <w:shd w:val="clear" w:color="auto" w:fill="F7CAAC" w:themeFill="accent2" w:themeFillTint="66"/>
          </w:tcPr>
          <w:p w14:paraId="1F6EC963"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78309AA7"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87" w:type="dxa"/>
            <w:shd w:val="clear" w:color="auto" w:fill="F7CAAC" w:themeFill="accent2" w:themeFillTint="66"/>
          </w:tcPr>
          <w:p w14:paraId="7BA9E1A4"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3F423CDA"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87" w:type="dxa"/>
            <w:shd w:val="clear" w:color="auto" w:fill="F7CAAC" w:themeFill="accent2" w:themeFillTint="66"/>
          </w:tcPr>
          <w:p w14:paraId="6B253CCD"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0E9A7ADD"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87" w:type="dxa"/>
            <w:tcBorders>
              <w:right w:val="single" w:sz="18" w:space="0" w:color="auto"/>
            </w:tcBorders>
            <w:shd w:val="clear" w:color="auto" w:fill="F7CAAC" w:themeFill="accent2" w:themeFillTint="66"/>
          </w:tcPr>
          <w:p w14:paraId="57682376"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51254207"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90" w:type="dxa"/>
            <w:tcBorders>
              <w:left w:val="single" w:sz="18" w:space="0" w:color="auto"/>
            </w:tcBorders>
          </w:tcPr>
          <w:p w14:paraId="1D62F06B"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tc>
      </w:tr>
      <w:tr w:rsidR="00B770C1" w:rsidRPr="00B770C1" w14:paraId="519158A0" w14:textId="77777777" w:rsidTr="00E7185E">
        <w:trPr>
          <w:trHeight w:val="659"/>
        </w:trPr>
        <w:tc>
          <w:tcPr>
            <w:tcW w:w="1544" w:type="dxa"/>
            <w:tcBorders>
              <w:bottom w:val="single" w:sz="18" w:space="0" w:color="auto"/>
              <w:right w:val="single" w:sz="18" w:space="0" w:color="auto"/>
            </w:tcBorders>
            <w:shd w:val="clear" w:color="auto" w:fill="FFFFFF" w:themeFill="background1"/>
          </w:tcPr>
          <w:p w14:paraId="6A19986B"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p w14:paraId="72F938FA"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r w:rsidRPr="00B770C1">
              <w:rPr>
                <w:rFonts w:ascii="Roboto" w:eastAsiaTheme="minorEastAsia" w:hAnsi="Roboto"/>
                <w:b/>
                <w:bCs/>
                <w:noProof/>
                <w:lang w:val="en-US"/>
              </w:rPr>
              <w:t>Turkmenistan</w:t>
            </w:r>
          </w:p>
        </w:tc>
        <w:tc>
          <w:tcPr>
            <w:tcW w:w="1387" w:type="dxa"/>
            <w:tcBorders>
              <w:left w:val="single" w:sz="18" w:space="0" w:color="auto"/>
              <w:bottom w:val="single" w:sz="18" w:space="0" w:color="auto"/>
            </w:tcBorders>
            <w:shd w:val="clear" w:color="auto" w:fill="F7CAAC" w:themeFill="accent2" w:themeFillTint="66"/>
          </w:tcPr>
          <w:p w14:paraId="5E0BD58A"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070BFFC1"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86" w:type="dxa"/>
            <w:tcBorders>
              <w:bottom w:val="single" w:sz="18" w:space="0" w:color="auto"/>
            </w:tcBorders>
            <w:shd w:val="clear" w:color="auto" w:fill="F7CAAC" w:themeFill="accent2" w:themeFillTint="66"/>
          </w:tcPr>
          <w:p w14:paraId="725F42D0"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4B930C24"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87" w:type="dxa"/>
            <w:tcBorders>
              <w:bottom w:val="single" w:sz="18" w:space="0" w:color="auto"/>
            </w:tcBorders>
            <w:shd w:val="clear" w:color="auto" w:fill="F7CAAC" w:themeFill="accent2" w:themeFillTint="66"/>
          </w:tcPr>
          <w:p w14:paraId="63458E2D"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7E6C5106"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87" w:type="dxa"/>
            <w:tcBorders>
              <w:bottom w:val="single" w:sz="18" w:space="0" w:color="auto"/>
            </w:tcBorders>
            <w:shd w:val="clear" w:color="auto" w:fill="F7CAAC" w:themeFill="accent2" w:themeFillTint="66"/>
          </w:tcPr>
          <w:p w14:paraId="1C6D5CFA"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p w14:paraId="2A9497CC"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r w:rsidRPr="00B770C1">
              <w:rPr>
                <w:rFonts w:ascii="Roboto" w:eastAsiaTheme="minorEastAsia" w:hAnsi="Roboto"/>
                <w:noProof/>
                <w:lang w:val="en-US"/>
              </w:rPr>
              <w:t>72,000</w:t>
            </w:r>
          </w:p>
        </w:tc>
        <w:tc>
          <w:tcPr>
            <w:tcW w:w="1387" w:type="dxa"/>
            <w:tcBorders>
              <w:bottom w:val="single" w:sz="18" w:space="0" w:color="auto"/>
            </w:tcBorders>
          </w:tcPr>
          <w:p w14:paraId="219030B2"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tc>
        <w:tc>
          <w:tcPr>
            <w:tcW w:w="1387" w:type="dxa"/>
            <w:tcBorders>
              <w:bottom w:val="single" w:sz="18" w:space="0" w:color="auto"/>
            </w:tcBorders>
          </w:tcPr>
          <w:p w14:paraId="33A8F05C"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tc>
        <w:tc>
          <w:tcPr>
            <w:tcW w:w="1387" w:type="dxa"/>
            <w:tcBorders>
              <w:bottom w:val="single" w:sz="18" w:space="0" w:color="auto"/>
              <w:right w:val="single" w:sz="18" w:space="0" w:color="auto"/>
            </w:tcBorders>
          </w:tcPr>
          <w:p w14:paraId="7319CF23"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noProof/>
                <w:lang w:val="en-US"/>
              </w:rPr>
            </w:pPr>
          </w:p>
        </w:tc>
        <w:tc>
          <w:tcPr>
            <w:tcW w:w="1390" w:type="dxa"/>
            <w:tcBorders>
              <w:left w:val="single" w:sz="18" w:space="0" w:color="auto"/>
              <w:bottom w:val="single" w:sz="18" w:space="0" w:color="auto"/>
            </w:tcBorders>
          </w:tcPr>
          <w:p w14:paraId="402C6A20"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p w14:paraId="02F02392"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r w:rsidRPr="00B770C1">
              <w:rPr>
                <w:rFonts w:ascii="Roboto" w:eastAsiaTheme="minorEastAsia" w:hAnsi="Roboto"/>
                <w:b/>
                <w:bCs/>
                <w:noProof/>
                <w:lang w:val="en-US"/>
              </w:rPr>
              <w:t>216,000</w:t>
            </w:r>
          </w:p>
        </w:tc>
      </w:tr>
      <w:tr w:rsidR="00B770C1" w:rsidRPr="00B770C1" w14:paraId="7C25C24D" w14:textId="77777777" w:rsidTr="00E7185E">
        <w:trPr>
          <w:trHeight w:val="697"/>
        </w:trPr>
        <w:tc>
          <w:tcPr>
            <w:tcW w:w="1544" w:type="dxa"/>
            <w:tcBorders>
              <w:top w:val="single" w:sz="18" w:space="0" w:color="auto"/>
              <w:bottom w:val="single" w:sz="18" w:space="0" w:color="auto"/>
              <w:right w:val="single" w:sz="18" w:space="0" w:color="auto"/>
            </w:tcBorders>
            <w:shd w:val="clear" w:color="auto" w:fill="FFFFFF" w:themeFill="background1"/>
          </w:tcPr>
          <w:p w14:paraId="5001E1FF"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p w14:paraId="7347C561"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r w:rsidRPr="00B770C1">
              <w:rPr>
                <w:rFonts w:ascii="Roboto" w:eastAsiaTheme="minorEastAsia" w:hAnsi="Roboto"/>
                <w:b/>
                <w:bCs/>
                <w:noProof/>
                <w:lang w:val="en-US"/>
              </w:rPr>
              <w:t>Total</w:t>
            </w:r>
          </w:p>
        </w:tc>
        <w:tc>
          <w:tcPr>
            <w:tcW w:w="1387" w:type="dxa"/>
            <w:tcBorders>
              <w:top w:val="single" w:sz="18" w:space="0" w:color="auto"/>
              <w:left w:val="single" w:sz="18" w:space="0" w:color="auto"/>
              <w:bottom w:val="single" w:sz="18" w:space="0" w:color="auto"/>
            </w:tcBorders>
          </w:tcPr>
          <w:p w14:paraId="236C20F6"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p w14:paraId="063947A0"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r w:rsidRPr="00B770C1">
              <w:rPr>
                <w:rFonts w:ascii="Roboto" w:eastAsiaTheme="minorEastAsia" w:hAnsi="Roboto"/>
                <w:b/>
                <w:bCs/>
                <w:noProof/>
                <w:lang w:val="en-US"/>
              </w:rPr>
              <w:t>360,000</w:t>
            </w:r>
          </w:p>
        </w:tc>
        <w:tc>
          <w:tcPr>
            <w:tcW w:w="1386" w:type="dxa"/>
            <w:tcBorders>
              <w:top w:val="single" w:sz="18" w:space="0" w:color="auto"/>
              <w:bottom w:val="single" w:sz="18" w:space="0" w:color="auto"/>
            </w:tcBorders>
          </w:tcPr>
          <w:p w14:paraId="5E7D78D3"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p w14:paraId="0E911D3C"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r w:rsidRPr="00B770C1">
              <w:rPr>
                <w:rFonts w:ascii="Roboto" w:eastAsiaTheme="minorEastAsia" w:hAnsi="Roboto"/>
                <w:b/>
                <w:bCs/>
                <w:noProof/>
                <w:lang w:val="en-US"/>
              </w:rPr>
              <w:t>360,000</w:t>
            </w:r>
          </w:p>
        </w:tc>
        <w:tc>
          <w:tcPr>
            <w:tcW w:w="1387" w:type="dxa"/>
            <w:tcBorders>
              <w:top w:val="single" w:sz="18" w:space="0" w:color="auto"/>
              <w:bottom w:val="single" w:sz="18" w:space="0" w:color="auto"/>
            </w:tcBorders>
          </w:tcPr>
          <w:p w14:paraId="701B2D75"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p w14:paraId="5DABD737"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r w:rsidRPr="00B770C1">
              <w:rPr>
                <w:rFonts w:ascii="Roboto" w:eastAsiaTheme="minorEastAsia" w:hAnsi="Roboto"/>
                <w:b/>
                <w:bCs/>
                <w:noProof/>
                <w:lang w:val="en-US"/>
              </w:rPr>
              <w:t>360,000</w:t>
            </w:r>
          </w:p>
        </w:tc>
        <w:tc>
          <w:tcPr>
            <w:tcW w:w="1387" w:type="dxa"/>
            <w:tcBorders>
              <w:top w:val="single" w:sz="18" w:space="0" w:color="auto"/>
              <w:bottom w:val="single" w:sz="18" w:space="0" w:color="auto"/>
            </w:tcBorders>
          </w:tcPr>
          <w:p w14:paraId="246C409C"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p w14:paraId="67F75C2A"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r w:rsidRPr="00B770C1">
              <w:rPr>
                <w:rFonts w:ascii="Roboto" w:eastAsiaTheme="minorEastAsia" w:hAnsi="Roboto"/>
                <w:b/>
                <w:bCs/>
                <w:noProof/>
                <w:lang w:val="en-US"/>
              </w:rPr>
              <w:t>288,000</w:t>
            </w:r>
          </w:p>
        </w:tc>
        <w:tc>
          <w:tcPr>
            <w:tcW w:w="1387" w:type="dxa"/>
            <w:tcBorders>
              <w:top w:val="single" w:sz="18" w:space="0" w:color="auto"/>
              <w:bottom w:val="single" w:sz="18" w:space="0" w:color="auto"/>
            </w:tcBorders>
          </w:tcPr>
          <w:p w14:paraId="179799A4"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p w14:paraId="2DEDEF03"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r w:rsidRPr="00B770C1">
              <w:rPr>
                <w:rFonts w:ascii="Roboto" w:eastAsiaTheme="minorEastAsia" w:hAnsi="Roboto"/>
                <w:b/>
                <w:bCs/>
                <w:noProof/>
                <w:lang w:val="en-US"/>
              </w:rPr>
              <w:t>216,000</w:t>
            </w:r>
          </w:p>
        </w:tc>
        <w:tc>
          <w:tcPr>
            <w:tcW w:w="1387" w:type="dxa"/>
            <w:tcBorders>
              <w:top w:val="single" w:sz="18" w:space="0" w:color="auto"/>
              <w:bottom w:val="single" w:sz="18" w:space="0" w:color="auto"/>
            </w:tcBorders>
          </w:tcPr>
          <w:p w14:paraId="1BF7160A"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p w14:paraId="71155033"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r w:rsidRPr="00B770C1">
              <w:rPr>
                <w:rFonts w:ascii="Roboto" w:eastAsiaTheme="minorEastAsia" w:hAnsi="Roboto"/>
                <w:b/>
                <w:bCs/>
                <w:noProof/>
                <w:lang w:val="en-US"/>
              </w:rPr>
              <w:t>272,010</w:t>
            </w:r>
          </w:p>
        </w:tc>
        <w:tc>
          <w:tcPr>
            <w:tcW w:w="1387" w:type="dxa"/>
            <w:tcBorders>
              <w:top w:val="single" w:sz="18" w:space="0" w:color="auto"/>
              <w:bottom w:val="single" w:sz="18" w:space="0" w:color="auto"/>
              <w:right w:val="single" w:sz="18" w:space="0" w:color="auto"/>
            </w:tcBorders>
          </w:tcPr>
          <w:p w14:paraId="59B2BB2C"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p w14:paraId="38C3708F"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r w:rsidRPr="00B770C1">
              <w:rPr>
                <w:rFonts w:ascii="Roboto" w:eastAsiaTheme="minorEastAsia" w:hAnsi="Roboto"/>
                <w:b/>
                <w:bCs/>
                <w:noProof/>
                <w:lang w:val="en-US"/>
              </w:rPr>
              <w:t>216,000</w:t>
            </w:r>
          </w:p>
        </w:tc>
        <w:tc>
          <w:tcPr>
            <w:tcW w:w="1390" w:type="dxa"/>
            <w:tcBorders>
              <w:top w:val="single" w:sz="18" w:space="0" w:color="auto"/>
              <w:left w:val="single" w:sz="18" w:space="0" w:color="auto"/>
              <w:bottom w:val="single" w:sz="18" w:space="0" w:color="auto"/>
            </w:tcBorders>
          </w:tcPr>
          <w:p w14:paraId="3CC1F52B"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p>
          <w:p w14:paraId="77E73694" w14:textId="77777777" w:rsidR="00B770C1" w:rsidRPr="00B770C1" w:rsidRDefault="00B770C1" w:rsidP="00B770C1">
            <w:pPr>
              <w:widowControl/>
              <w:adjustRightInd/>
              <w:spacing w:before="100" w:beforeAutospacing="1" w:after="100" w:afterAutospacing="1" w:line="259" w:lineRule="auto"/>
              <w:contextualSpacing/>
              <w:jc w:val="center"/>
              <w:textAlignment w:val="auto"/>
              <w:rPr>
                <w:rFonts w:ascii="Roboto" w:eastAsiaTheme="minorEastAsia" w:hAnsi="Roboto"/>
                <w:b/>
                <w:bCs/>
                <w:noProof/>
                <w:lang w:val="en-US"/>
              </w:rPr>
            </w:pPr>
            <w:r w:rsidRPr="00B770C1">
              <w:rPr>
                <w:rFonts w:ascii="Roboto" w:eastAsiaTheme="minorEastAsia" w:hAnsi="Roboto"/>
                <w:b/>
                <w:bCs/>
                <w:noProof/>
                <w:lang w:val="en-US"/>
              </w:rPr>
              <w:t>591,990</w:t>
            </w:r>
          </w:p>
        </w:tc>
      </w:tr>
    </w:tbl>
    <w:p w14:paraId="4F9BEB99" w14:textId="77777777" w:rsidR="00B770C1" w:rsidRPr="00B770C1" w:rsidRDefault="00B770C1" w:rsidP="00B770C1">
      <w:pPr>
        <w:widowControl/>
        <w:tabs>
          <w:tab w:val="center" w:pos="6480"/>
          <w:tab w:val="right" w:pos="12960"/>
        </w:tabs>
        <w:adjustRightInd/>
        <w:spacing w:after="160" w:line="259" w:lineRule="auto"/>
        <w:jc w:val="left"/>
        <w:textAlignment w:val="auto"/>
        <w:rPr>
          <w:rFonts w:ascii="Roboto" w:eastAsiaTheme="minorEastAsia" w:hAnsi="Roboto" w:cstheme="minorBidi"/>
          <w:noProof/>
          <w:lang w:val="en-US" w:eastAsia="zh-CN"/>
        </w:rPr>
      </w:pPr>
      <w:r w:rsidRPr="00B770C1">
        <w:rPr>
          <w:rFonts w:ascii="Calibri" w:eastAsia="Calibri" w:hAnsi="Calibri"/>
          <w:noProof/>
          <w:sz w:val="22"/>
          <w:szCs w:val="22"/>
          <w:lang w:val="en-US" w:eastAsia="zh-CN"/>
        </w:rPr>
        <w:drawing>
          <wp:anchor distT="0" distB="0" distL="114300" distR="114300" simplePos="0" relativeHeight="251660288" behindDoc="1" locked="0" layoutInCell="1" allowOverlap="1" wp14:anchorId="0DA8F126" wp14:editId="2537EE63">
            <wp:simplePos x="0" y="0"/>
            <wp:positionH relativeFrom="margin">
              <wp:align>center</wp:align>
            </wp:positionH>
            <wp:positionV relativeFrom="margin">
              <wp:align>top</wp:align>
            </wp:positionV>
            <wp:extent cx="695325" cy="752475"/>
            <wp:effectExtent l="0" t="0" r="9525" b="9525"/>
            <wp:wrapNone/>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770C1">
        <w:rPr>
          <w:rFonts w:ascii="Roboto" w:eastAsiaTheme="minorEastAsia" w:hAnsi="Roboto" w:cstheme="minorBidi"/>
          <w:noProof/>
          <w:lang w:val="en-US" w:eastAsia="zh-CN"/>
        </w:rPr>
        <w:tab/>
      </w:r>
      <w:r w:rsidRPr="00B770C1">
        <w:rPr>
          <w:rFonts w:ascii="Roboto" w:eastAsiaTheme="minorEastAsia" w:hAnsi="Roboto" w:cstheme="minorBidi"/>
          <w:noProof/>
          <w:lang w:val="en-US" w:eastAsia="zh-CN"/>
        </w:rPr>
        <w:tab/>
        <w:t>Table 2</w:t>
      </w:r>
    </w:p>
    <w:p w14:paraId="2BAA2E84" w14:textId="77777777" w:rsidR="00B770C1" w:rsidRPr="00B770C1" w:rsidRDefault="00B770C1" w:rsidP="00B770C1">
      <w:pPr>
        <w:widowControl/>
        <w:adjustRightInd/>
        <w:spacing w:after="160" w:line="259" w:lineRule="auto"/>
        <w:jc w:val="center"/>
        <w:textAlignment w:val="auto"/>
        <w:rPr>
          <w:rFonts w:ascii="Roboto" w:eastAsiaTheme="minorEastAsia" w:hAnsi="Roboto" w:cstheme="minorBidi"/>
          <w:b/>
          <w:bCs/>
          <w:sz w:val="22"/>
          <w:szCs w:val="22"/>
          <w:lang w:val="en-US" w:eastAsia="zh-CN"/>
        </w:rPr>
      </w:pPr>
    </w:p>
    <w:p w14:paraId="3AC740F1" w14:textId="77777777" w:rsidR="00B770C1" w:rsidRPr="00B770C1" w:rsidRDefault="00B770C1" w:rsidP="00B770C1">
      <w:pPr>
        <w:widowControl/>
        <w:adjustRightInd/>
        <w:spacing w:after="160" w:line="259" w:lineRule="auto"/>
        <w:jc w:val="center"/>
        <w:textAlignment w:val="auto"/>
        <w:rPr>
          <w:rFonts w:ascii="Roboto" w:eastAsiaTheme="minorEastAsia" w:hAnsi="Roboto" w:cstheme="minorBidi"/>
          <w:b/>
          <w:bCs/>
          <w:sz w:val="22"/>
          <w:szCs w:val="22"/>
          <w:lang w:val="en-US" w:eastAsia="zh-CN"/>
        </w:rPr>
      </w:pPr>
    </w:p>
    <w:p w14:paraId="09131FDE" w14:textId="77777777" w:rsidR="00B770C1" w:rsidRPr="00B770C1" w:rsidRDefault="00B770C1" w:rsidP="00B770C1">
      <w:pPr>
        <w:widowControl/>
        <w:adjustRightInd/>
        <w:spacing w:after="160" w:line="259" w:lineRule="auto"/>
        <w:jc w:val="center"/>
        <w:textAlignment w:val="auto"/>
        <w:rPr>
          <w:rFonts w:ascii="Roboto" w:eastAsiaTheme="minorEastAsia" w:hAnsi="Roboto" w:cstheme="minorBidi"/>
          <w:b/>
          <w:bCs/>
          <w:sz w:val="22"/>
          <w:szCs w:val="22"/>
          <w:lang w:val="en-US" w:eastAsia="zh-CN"/>
        </w:rPr>
      </w:pPr>
      <w:r w:rsidRPr="00B770C1">
        <w:rPr>
          <w:rFonts w:ascii="Roboto" w:eastAsiaTheme="minorEastAsia" w:hAnsi="Roboto" w:cstheme="minorBidi"/>
          <w:b/>
          <w:bCs/>
          <w:sz w:val="22"/>
          <w:szCs w:val="22"/>
          <w:lang w:val="en-US" w:eastAsia="zh-CN"/>
        </w:rPr>
        <w:t xml:space="preserve">Tehran Convention </w:t>
      </w:r>
    </w:p>
    <w:p w14:paraId="2B0DFCB9" w14:textId="2FBA853A" w:rsidR="00B770C1" w:rsidRPr="00B770C1" w:rsidRDefault="00B770C1" w:rsidP="00B770C1">
      <w:pPr>
        <w:widowControl/>
        <w:adjustRightInd/>
        <w:spacing w:after="160" w:line="259" w:lineRule="auto"/>
        <w:jc w:val="center"/>
        <w:textAlignment w:val="auto"/>
        <w:rPr>
          <w:rFonts w:ascii="Roboto" w:eastAsiaTheme="minorEastAsia" w:hAnsi="Roboto" w:cstheme="minorBidi"/>
          <w:b/>
          <w:bCs/>
          <w:sz w:val="22"/>
          <w:szCs w:val="22"/>
          <w:lang w:val="en-US" w:eastAsia="zh-CN"/>
        </w:rPr>
      </w:pPr>
      <w:r w:rsidRPr="00B770C1">
        <w:rPr>
          <w:rFonts w:ascii="Roboto" w:eastAsiaTheme="minorEastAsia" w:hAnsi="Roboto" w:cstheme="minorBidi"/>
          <w:b/>
          <w:bCs/>
          <w:sz w:val="22"/>
          <w:szCs w:val="22"/>
          <w:lang w:val="en-US" w:eastAsia="zh-CN"/>
        </w:rPr>
        <w:t>Overview of the contributions paid to the core Tehran Convention budget</w:t>
      </w:r>
    </w:p>
    <w:p w14:paraId="52A510E2" w14:textId="77777777" w:rsidR="00B770C1" w:rsidRPr="00B770C1" w:rsidRDefault="00B770C1" w:rsidP="00B770C1">
      <w:pPr>
        <w:widowControl/>
        <w:adjustRightInd/>
        <w:spacing w:after="160" w:line="259" w:lineRule="auto"/>
        <w:ind w:firstLine="720"/>
        <w:jc w:val="left"/>
        <w:textAlignment w:val="auto"/>
        <w:rPr>
          <w:rFonts w:ascii="Roboto" w:eastAsiaTheme="minorEastAsia" w:hAnsi="Roboto" w:cstheme="minorBidi"/>
          <w:lang w:val="en-US" w:eastAsia="zh-CN"/>
        </w:rPr>
      </w:pPr>
    </w:p>
    <w:p w14:paraId="2B350083" w14:textId="4C627A7E" w:rsidR="00B770C1" w:rsidRPr="00B770C1" w:rsidRDefault="00B770C1" w:rsidP="00B770C1">
      <w:pPr>
        <w:widowControl/>
        <w:adjustRightInd/>
        <w:spacing w:after="160" w:line="259" w:lineRule="auto"/>
        <w:ind w:firstLine="720"/>
        <w:jc w:val="left"/>
        <w:textAlignment w:val="auto"/>
        <w:rPr>
          <w:rFonts w:ascii="Roboto" w:eastAsiaTheme="minorEastAsia" w:hAnsi="Roboto" w:cstheme="minorBidi"/>
          <w:lang w:val="en-US" w:eastAsia="zh-CN"/>
        </w:rPr>
      </w:pPr>
      <w:r w:rsidRPr="00B770C1">
        <w:rPr>
          <w:rFonts w:ascii="Roboto" w:eastAsiaTheme="minorEastAsia" w:hAnsi="Roboto" w:cstheme="minorBidi"/>
          <w:lang w:val="en-US" w:eastAsia="zh-CN"/>
        </w:rPr>
        <w:t>* Arrears of 2013, 2014, 2018 ,2019, 2021</w:t>
      </w:r>
      <w:r w:rsidRPr="00B770C1">
        <w:rPr>
          <w:rFonts w:asciiTheme="minorHAnsi" w:eastAsiaTheme="minorEastAsia" w:hAnsiTheme="minorHAnsi" w:cstheme="minorBidi"/>
          <w:sz w:val="22"/>
          <w:szCs w:val="22"/>
          <w:lang w:val="en-US" w:eastAsia="zh-CN"/>
        </w:rPr>
        <w:br w:type="page"/>
      </w:r>
    </w:p>
    <w:p w14:paraId="2B617AC2" w14:textId="77777777" w:rsidR="00B770C1" w:rsidRPr="00B770C1" w:rsidRDefault="00B770C1" w:rsidP="00B770C1">
      <w:pPr>
        <w:widowControl/>
        <w:adjustRightInd/>
        <w:spacing w:after="160" w:line="259" w:lineRule="auto"/>
        <w:jc w:val="right"/>
        <w:textAlignment w:val="auto"/>
        <w:rPr>
          <w:rFonts w:ascii="Roboto" w:eastAsiaTheme="minorEastAsia" w:hAnsi="Roboto" w:cstheme="minorBidi"/>
          <w:lang w:val="en-US" w:eastAsia="zh-CN"/>
        </w:rPr>
      </w:pPr>
      <w:r w:rsidRPr="00B770C1">
        <w:rPr>
          <w:rFonts w:ascii="Calibri" w:eastAsia="Calibri" w:hAnsi="Calibri"/>
          <w:noProof/>
          <w:sz w:val="22"/>
          <w:szCs w:val="22"/>
          <w:lang w:val="en-US" w:eastAsia="zh-CN"/>
        </w:rPr>
        <w:lastRenderedPageBreak/>
        <w:drawing>
          <wp:anchor distT="0" distB="0" distL="114300" distR="114300" simplePos="0" relativeHeight="251661312" behindDoc="1" locked="0" layoutInCell="1" allowOverlap="1" wp14:anchorId="6DC10C8D" wp14:editId="220B6D18">
            <wp:simplePos x="0" y="0"/>
            <wp:positionH relativeFrom="margin">
              <wp:align>center</wp:align>
            </wp:positionH>
            <wp:positionV relativeFrom="margin">
              <wp:posOffset>9525</wp:posOffset>
            </wp:positionV>
            <wp:extent cx="695325" cy="752475"/>
            <wp:effectExtent l="0" t="0" r="9525" b="9525"/>
            <wp:wrapNone/>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770C1">
        <w:rPr>
          <w:rFonts w:ascii="Roboto" w:eastAsiaTheme="minorEastAsia" w:hAnsi="Roboto" w:cstheme="minorBidi"/>
          <w:lang w:val="en-US" w:eastAsia="zh-CN"/>
        </w:rPr>
        <w:t xml:space="preserve">Table 3 </w:t>
      </w:r>
    </w:p>
    <w:p w14:paraId="55AF1DCC" w14:textId="77777777" w:rsidR="00B770C1" w:rsidRPr="00B770C1" w:rsidRDefault="00B770C1" w:rsidP="00B770C1">
      <w:pPr>
        <w:widowControl/>
        <w:adjustRightInd/>
        <w:spacing w:after="160" w:line="259" w:lineRule="auto"/>
        <w:jc w:val="center"/>
        <w:textAlignment w:val="auto"/>
        <w:rPr>
          <w:rFonts w:ascii="Roboto" w:eastAsiaTheme="minorEastAsia" w:hAnsi="Roboto" w:cstheme="minorBidi"/>
          <w:b/>
          <w:bCs/>
          <w:sz w:val="22"/>
          <w:szCs w:val="22"/>
          <w:lang w:val="en-US" w:eastAsia="zh-CN"/>
        </w:rPr>
      </w:pPr>
    </w:p>
    <w:p w14:paraId="3A16F33A" w14:textId="77777777" w:rsidR="00B770C1" w:rsidRPr="00B770C1" w:rsidRDefault="00B770C1" w:rsidP="00B770C1">
      <w:pPr>
        <w:widowControl/>
        <w:adjustRightInd/>
        <w:spacing w:after="160" w:line="259" w:lineRule="auto"/>
        <w:jc w:val="center"/>
        <w:textAlignment w:val="auto"/>
        <w:rPr>
          <w:rFonts w:ascii="Roboto" w:eastAsiaTheme="minorEastAsia" w:hAnsi="Roboto" w:cstheme="minorBidi"/>
          <w:b/>
          <w:bCs/>
          <w:sz w:val="22"/>
          <w:szCs w:val="22"/>
          <w:lang w:val="en-US" w:eastAsia="zh-CN"/>
        </w:rPr>
      </w:pPr>
    </w:p>
    <w:p w14:paraId="1D7DC2ED" w14:textId="77777777" w:rsidR="00B770C1" w:rsidRPr="00B770C1" w:rsidRDefault="00B770C1" w:rsidP="00B770C1">
      <w:pPr>
        <w:widowControl/>
        <w:adjustRightInd/>
        <w:spacing w:after="160" w:line="259" w:lineRule="auto"/>
        <w:jc w:val="center"/>
        <w:textAlignment w:val="auto"/>
        <w:rPr>
          <w:rFonts w:ascii="Roboto" w:eastAsiaTheme="minorEastAsia" w:hAnsi="Roboto" w:cstheme="minorBidi"/>
          <w:b/>
          <w:bCs/>
          <w:sz w:val="22"/>
          <w:szCs w:val="22"/>
          <w:lang w:val="en-US" w:eastAsia="zh-CN"/>
        </w:rPr>
      </w:pPr>
      <w:r w:rsidRPr="00B770C1">
        <w:rPr>
          <w:rFonts w:ascii="Roboto" w:eastAsiaTheme="minorEastAsia" w:hAnsi="Roboto" w:cstheme="minorBidi"/>
          <w:b/>
          <w:bCs/>
          <w:sz w:val="22"/>
          <w:szCs w:val="22"/>
          <w:lang w:val="en-US" w:eastAsia="zh-CN"/>
        </w:rPr>
        <w:t xml:space="preserve">Tehran Convention </w:t>
      </w:r>
    </w:p>
    <w:p w14:paraId="7CABC32E" w14:textId="77777777" w:rsidR="00B770C1" w:rsidRPr="00B770C1" w:rsidRDefault="00B770C1" w:rsidP="00B770C1">
      <w:pPr>
        <w:widowControl/>
        <w:adjustRightInd/>
        <w:spacing w:after="160" w:line="259" w:lineRule="auto"/>
        <w:jc w:val="center"/>
        <w:textAlignment w:val="auto"/>
        <w:rPr>
          <w:rFonts w:ascii="Roboto" w:eastAsiaTheme="minorEastAsia" w:hAnsi="Roboto" w:cstheme="minorBidi"/>
          <w:b/>
          <w:bCs/>
          <w:sz w:val="22"/>
          <w:szCs w:val="22"/>
          <w:lang w:val="en-US" w:eastAsia="zh-CN"/>
        </w:rPr>
      </w:pPr>
      <w:r w:rsidRPr="00B770C1">
        <w:rPr>
          <w:rFonts w:ascii="Roboto" w:eastAsiaTheme="minorEastAsia" w:hAnsi="Roboto" w:cstheme="minorBidi"/>
          <w:b/>
          <w:bCs/>
          <w:sz w:val="22"/>
          <w:szCs w:val="22"/>
          <w:lang w:val="en-US" w:eastAsia="zh-CN"/>
        </w:rPr>
        <w:t>Breakdown of expenditures in accordance with major clusters of the TC Programme of Work</w:t>
      </w:r>
    </w:p>
    <w:tbl>
      <w:tblPr>
        <w:tblStyle w:val="TableGrid2"/>
        <w:tblpPr w:leftFromText="180" w:rightFromText="180" w:vertAnchor="page" w:horzAnchor="margin" w:tblpY="4051"/>
        <w:tblW w:w="13105"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0334"/>
        <w:gridCol w:w="2771"/>
      </w:tblGrid>
      <w:tr w:rsidR="00B770C1" w:rsidRPr="00B770C1" w14:paraId="2F7C0AFE" w14:textId="77777777" w:rsidTr="00E7185E">
        <w:trPr>
          <w:trHeight w:val="297"/>
        </w:trPr>
        <w:tc>
          <w:tcPr>
            <w:tcW w:w="10334" w:type="dxa"/>
            <w:tcBorders>
              <w:top w:val="single" w:sz="18" w:space="0" w:color="auto"/>
              <w:bottom w:val="single" w:sz="18" w:space="0" w:color="auto"/>
              <w:right w:val="single" w:sz="18" w:space="0" w:color="auto"/>
            </w:tcBorders>
            <w:shd w:val="clear" w:color="auto" w:fill="DEEAF6" w:themeFill="accent5" w:themeFillTint="33"/>
          </w:tcPr>
          <w:p w14:paraId="646BA7AE" w14:textId="77777777" w:rsidR="00B770C1" w:rsidRPr="00B770C1" w:rsidRDefault="00B770C1" w:rsidP="00B770C1">
            <w:pPr>
              <w:widowControl/>
              <w:adjustRightInd/>
              <w:spacing w:after="160" w:line="259" w:lineRule="auto"/>
              <w:jc w:val="center"/>
              <w:textAlignment w:val="auto"/>
              <w:rPr>
                <w:rFonts w:ascii="Roboto" w:eastAsiaTheme="minorEastAsia" w:hAnsi="Roboto"/>
                <w:b/>
                <w:bCs/>
                <w:lang w:val="en-US"/>
              </w:rPr>
            </w:pPr>
            <w:r w:rsidRPr="00B770C1">
              <w:rPr>
                <w:rFonts w:ascii="Roboto" w:eastAsiaTheme="minorEastAsia" w:hAnsi="Roboto"/>
                <w:b/>
                <w:bCs/>
                <w:lang w:val="en-US"/>
              </w:rPr>
              <w:t>Cluster</w:t>
            </w:r>
          </w:p>
        </w:tc>
        <w:tc>
          <w:tcPr>
            <w:tcW w:w="2771" w:type="dxa"/>
            <w:tcBorders>
              <w:top w:val="single" w:sz="18" w:space="0" w:color="auto"/>
              <w:left w:val="single" w:sz="18" w:space="0" w:color="auto"/>
              <w:bottom w:val="single" w:sz="18" w:space="0" w:color="auto"/>
            </w:tcBorders>
            <w:shd w:val="clear" w:color="auto" w:fill="DEEAF6" w:themeFill="accent5" w:themeFillTint="33"/>
          </w:tcPr>
          <w:p w14:paraId="110CB4AD" w14:textId="77777777" w:rsidR="00B770C1" w:rsidRPr="00B770C1" w:rsidRDefault="00B770C1" w:rsidP="00B770C1">
            <w:pPr>
              <w:widowControl/>
              <w:adjustRightInd/>
              <w:spacing w:after="160" w:line="259" w:lineRule="auto"/>
              <w:jc w:val="center"/>
              <w:textAlignment w:val="auto"/>
              <w:rPr>
                <w:rFonts w:ascii="Roboto" w:eastAsiaTheme="minorEastAsia" w:hAnsi="Roboto"/>
                <w:b/>
                <w:bCs/>
                <w:lang w:val="en-US"/>
              </w:rPr>
            </w:pPr>
            <w:r w:rsidRPr="00B770C1">
              <w:rPr>
                <w:rFonts w:ascii="Roboto" w:eastAsiaTheme="minorEastAsia" w:hAnsi="Roboto"/>
                <w:b/>
                <w:bCs/>
                <w:lang w:val="en-US"/>
              </w:rPr>
              <w:t>2015-2021</w:t>
            </w:r>
          </w:p>
        </w:tc>
      </w:tr>
      <w:tr w:rsidR="00B770C1" w:rsidRPr="00B770C1" w14:paraId="40EB0B45" w14:textId="77777777" w:rsidTr="00E7185E">
        <w:trPr>
          <w:trHeight w:val="430"/>
        </w:trPr>
        <w:tc>
          <w:tcPr>
            <w:tcW w:w="10334" w:type="dxa"/>
            <w:tcBorders>
              <w:top w:val="single" w:sz="18" w:space="0" w:color="auto"/>
              <w:right w:val="single" w:sz="18" w:space="0" w:color="auto"/>
            </w:tcBorders>
          </w:tcPr>
          <w:p w14:paraId="44BE8A50" w14:textId="77777777" w:rsidR="00B770C1" w:rsidRPr="00B770C1" w:rsidRDefault="00B770C1" w:rsidP="00B770C1">
            <w:pPr>
              <w:widowControl/>
              <w:adjustRightInd/>
              <w:spacing w:after="160" w:line="259" w:lineRule="auto"/>
              <w:jc w:val="left"/>
              <w:textAlignment w:val="auto"/>
              <w:rPr>
                <w:rFonts w:ascii="Roboto" w:eastAsiaTheme="minorEastAsia" w:hAnsi="Roboto"/>
                <w:lang w:val="en-US"/>
              </w:rPr>
            </w:pPr>
            <w:r w:rsidRPr="00B770C1">
              <w:rPr>
                <w:rFonts w:ascii="Roboto" w:eastAsiaTheme="minorEastAsia" w:hAnsi="Roboto"/>
                <w:lang w:val="en-US"/>
              </w:rPr>
              <w:t>Secretariat services</w:t>
            </w:r>
          </w:p>
        </w:tc>
        <w:tc>
          <w:tcPr>
            <w:tcW w:w="2771" w:type="dxa"/>
            <w:tcBorders>
              <w:top w:val="single" w:sz="18" w:space="0" w:color="auto"/>
              <w:left w:val="single" w:sz="18" w:space="0" w:color="auto"/>
            </w:tcBorders>
          </w:tcPr>
          <w:p w14:paraId="5CCD094F" w14:textId="77777777" w:rsidR="00B770C1" w:rsidRPr="00B770C1" w:rsidRDefault="00B770C1" w:rsidP="00B770C1">
            <w:pPr>
              <w:widowControl/>
              <w:adjustRightInd/>
              <w:spacing w:after="160" w:line="259" w:lineRule="auto"/>
              <w:jc w:val="center"/>
              <w:textAlignment w:val="auto"/>
              <w:rPr>
                <w:rFonts w:ascii="Roboto" w:eastAsiaTheme="minorEastAsia" w:hAnsi="Roboto"/>
                <w:lang w:val="en-US"/>
              </w:rPr>
            </w:pPr>
            <w:r w:rsidRPr="00B770C1">
              <w:rPr>
                <w:rFonts w:ascii="Roboto" w:eastAsiaTheme="minorEastAsia" w:hAnsi="Roboto"/>
                <w:lang w:val="en-US"/>
              </w:rPr>
              <w:t>875,000</w:t>
            </w:r>
          </w:p>
        </w:tc>
      </w:tr>
      <w:tr w:rsidR="00B770C1" w:rsidRPr="00B770C1" w14:paraId="3FC8B219" w14:textId="77777777" w:rsidTr="00E7185E">
        <w:trPr>
          <w:trHeight w:val="444"/>
        </w:trPr>
        <w:tc>
          <w:tcPr>
            <w:tcW w:w="10334" w:type="dxa"/>
            <w:tcBorders>
              <w:right w:val="single" w:sz="18" w:space="0" w:color="auto"/>
            </w:tcBorders>
          </w:tcPr>
          <w:p w14:paraId="141C1B4E" w14:textId="77777777" w:rsidR="00B770C1" w:rsidRPr="00B770C1" w:rsidRDefault="00B770C1" w:rsidP="00B770C1">
            <w:pPr>
              <w:widowControl/>
              <w:adjustRightInd/>
              <w:spacing w:after="160" w:line="259" w:lineRule="auto"/>
              <w:jc w:val="left"/>
              <w:textAlignment w:val="auto"/>
              <w:rPr>
                <w:rFonts w:ascii="Roboto" w:eastAsiaTheme="minorEastAsia" w:hAnsi="Roboto"/>
                <w:lang w:val="en-US"/>
              </w:rPr>
            </w:pPr>
            <w:r w:rsidRPr="00B770C1">
              <w:rPr>
                <w:rFonts w:ascii="Roboto" w:eastAsiaTheme="minorEastAsia" w:hAnsi="Roboto"/>
                <w:lang w:val="en-US"/>
              </w:rPr>
              <w:t>Support to the NCLOs network</w:t>
            </w:r>
          </w:p>
        </w:tc>
        <w:tc>
          <w:tcPr>
            <w:tcW w:w="2771" w:type="dxa"/>
            <w:tcBorders>
              <w:left w:val="single" w:sz="18" w:space="0" w:color="auto"/>
            </w:tcBorders>
          </w:tcPr>
          <w:p w14:paraId="15502C85" w14:textId="77777777" w:rsidR="00B770C1" w:rsidRPr="00B770C1" w:rsidRDefault="00B770C1" w:rsidP="00B770C1">
            <w:pPr>
              <w:widowControl/>
              <w:adjustRightInd/>
              <w:spacing w:after="160" w:line="259" w:lineRule="auto"/>
              <w:jc w:val="center"/>
              <w:textAlignment w:val="auto"/>
              <w:rPr>
                <w:rFonts w:ascii="Roboto" w:eastAsiaTheme="minorEastAsia" w:hAnsi="Roboto"/>
                <w:lang w:val="en-US"/>
              </w:rPr>
            </w:pPr>
            <w:r w:rsidRPr="00B770C1">
              <w:rPr>
                <w:rFonts w:ascii="Roboto" w:eastAsiaTheme="minorEastAsia" w:hAnsi="Roboto"/>
                <w:lang w:val="en-US"/>
              </w:rPr>
              <w:t>330,000</w:t>
            </w:r>
          </w:p>
        </w:tc>
      </w:tr>
      <w:tr w:rsidR="00B770C1" w:rsidRPr="00B770C1" w14:paraId="6078CF83" w14:textId="77777777" w:rsidTr="00E7185E">
        <w:trPr>
          <w:trHeight w:val="927"/>
        </w:trPr>
        <w:tc>
          <w:tcPr>
            <w:tcW w:w="10334" w:type="dxa"/>
            <w:tcBorders>
              <w:right w:val="single" w:sz="18" w:space="0" w:color="auto"/>
            </w:tcBorders>
          </w:tcPr>
          <w:p w14:paraId="11654360" w14:textId="77777777" w:rsidR="00B770C1" w:rsidRPr="00B770C1" w:rsidRDefault="00B770C1" w:rsidP="00B770C1">
            <w:pPr>
              <w:widowControl/>
              <w:adjustRightInd/>
              <w:spacing w:after="160" w:line="259" w:lineRule="auto"/>
              <w:jc w:val="left"/>
              <w:textAlignment w:val="auto"/>
              <w:rPr>
                <w:rFonts w:ascii="Roboto" w:eastAsiaTheme="minorEastAsia" w:hAnsi="Roboto"/>
                <w:lang w:val="en-US"/>
              </w:rPr>
            </w:pPr>
            <w:r w:rsidRPr="00B770C1">
              <w:rPr>
                <w:rFonts w:ascii="Roboto" w:eastAsiaTheme="minorEastAsia" w:hAnsi="Roboto"/>
                <w:lang w:val="en-US"/>
              </w:rPr>
              <w:t>Protocols: 1) Implementation of Aktau Protocol; 3) activities preparing for the implementation of the Moscow, Ashgabat and EIA Protocols; 2) activities supporting the work related to the Monitoring, Assessment and information exchange</w:t>
            </w:r>
          </w:p>
        </w:tc>
        <w:tc>
          <w:tcPr>
            <w:tcW w:w="2771" w:type="dxa"/>
            <w:tcBorders>
              <w:left w:val="single" w:sz="18" w:space="0" w:color="auto"/>
            </w:tcBorders>
          </w:tcPr>
          <w:p w14:paraId="74D668A1" w14:textId="77777777" w:rsidR="00B770C1" w:rsidRPr="00B770C1" w:rsidRDefault="00B770C1" w:rsidP="00B770C1">
            <w:pPr>
              <w:widowControl/>
              <w:adjustRightInd/>
              <w:spacing w:after="160" w:line="259" w:lineRule="auto"/>
              <w:jc w:val="center"/>
              <w:textAlignment w:val="auto"/>
              <w:rPr>
                <w:rFonts w:ascii="Roboto" w:eastAsiaTheme="minorEastAsia" w:hAnsi="Roboto"/>
                <w:lang w:val="en-US"/>
              </w:rPr>
            </w:pPr>
            <w:r w:rsidRPr="00B770C1">
              <w:rPr>
                <w:rFonts w:ascii="Roboto" w:eastAsiaTheme="minorEastAsia" w:hAnsi="Roboto"/>
                <w:lang w:val="en-US"/>
              </w:rPr>
              <w:t>194,000</w:t>
            </w:r>
          </w:p>
        </w:tc>
      </w:tr>
      <w:tr w:rsidR="00B770C1" w:rsidRPr="00B770C1" w14:paraId="5E5434D1" w14:textId="77777777" w:rsidTr="00E7185E">
        <w:trPr>
          <w:trHeight w:val="479"/>
        </w:trPr>
        <w:tc>
          <w:tcPr>
            <w:tcW w:w="10334" w:type="dxa"/>
            <w:tcBorders>
              <w:right w:val="single" w:sz="18" w:space="0" w:color="auto"/>
            </w:tcBorders>
          </w:tcPr>
          <w:p w14:paraId="15BDCB81" w14:textId="77777777" w:rsidR="00B770C1" w:rsidRPr="00B770C1" w:rsidRDefault="00B770C1" w:rsidP="00B770C1">
            <w:pPr>
              <w:widowControl/>
              <w:adjustRightInd/>
              <w:spacing w:after="160" w:line="259" w:lineRule="auto"/>
              <w:jc w:val="left"/>
              <w:textAlignment w:val="auto"/>
              <w:rPr>
                <w:rFonts w:ascii="Roboto" w:eastAsiaTheme="minorEastAsia" w:hAnsi="Roboto"/>
                <w:lang w:val="en-US"/>
              </w:rPr>
            </w:pPr>
            <w:r w:rsidRPr="00B770C1">
              <w:rPr>
                <w:rFonts w:ascii="Roboto" w:eastAsiaTheme="minorEastAsia" w:hAnsi="Roboto"/>
                <w:lang w:val="en-US"/>
              </w:rPr>
              <w:t xml:space="preserve">Meeting support including travel costs of 7 </w:t>
            </w:r>
            <w:proofErr w:type="spellStart"/>
            <w:r w:rsidRPr="00B770C1">
              <w:rPr>
                <w:rFonts w:ascii="Roboto" w:eastAsiaTheme="minorEastAsia" w:hAnsi="Roboto"/>
                <w:lang w:val="en-US"/>
              </w:rPr>
              <w:t>PrepCom</w:t>
            </w:r>
            <w:proofErr w:type="spellEnd"/>
            <w:r w:rsidRPr="00B770C1">
              <w:rPr>
                <w:rFonts w:ascii="Roboto" w:eastAsiaTheme="minorEastAsia" w:hAnsi="Roboto"/>
                <w:lang w:val="en-US"/>
              </w:rPr>
              <w:t xml:space="preserve"> meetings</w:t>
            </w:r>
          </w:p>
        </w:tc>
        <w:tc>
          <w:tcPr>
            <w:tcW w:w="2771" w:type="dxa"/>
            <w:tcBorders>
              <w:left w:val="single" w:sz="18" w:space="0" w:color="auto"/>
            </w:tcBorders>
          </w:tcPr>
          <w:p w14:paraId="2D34D175" w14:textId="77777777" w:rsidR="00B770C1" w:rsidRPr="00B770C1" w:rsidRDefault="00B770C1" w:rsidP="00B770C1">
            <w:pPr>
              <w:widowControl/>
              <w:adjustRightInd/>
              <w:spacing w:after="160" w:line="259" w:lineRule="auto"/>
              <w:jc w:val="center"/>
              <w:textAlignment w:val="auto"/>
              <w:rPr>
                <w:rFonts w:ascii="Roboto" w:eastAsiaTheme="minorEastAsia" w:hAnsi="Roboto"/>
                <w:lang w:val="en-US"/>
              </w:rPr>
            </w:pPr>
            <w:r w:rsidRPr="00B770C1">
              <w:rPr>
                <w:rFonts w:ascii="Roboto" w:eastAsiaTheme="minorEastAsia" w:hAnsi="Roboto"/>
                <w:lang w:val="en-US"/>
              </w:rPr>
              <w:t>294,000</w:t>
            </w:r>
          </w:p>
        </w:tc>
      </w:tr>
      <w:tr w:rsidR="00B770C1" w:rsidRPr="00B770C1" w14:paraId="01D0A08B" w14:textId="77777777" w:rsidTr="00E7185E">
        <w:trPr>
          <w:trHeight w:val="453"/>
        </w:trPr>
        <w:tc>
          <w:tcPr>
            <w:tcW w:w="10334" w:type="dxa"/>
            <w:tcBorders>
              <w:right w:val="single" w:sz="18" w:space="0" w:color="auto"/>
            </w:tcBorders>
          </w:tcPr>
          <w:p w14:paraId="5F7B226C" w14:textId="77777777" w:rsidR="00B770C1" w:rsidRPr="00B770C1" w:rsidRDefault="00B770C1" w:rsidP="00B770C1">
            <w:pPr>
              <w:widowControl/>
              <w:adjustRightInd/>
              <w:spacing w:after="160" w:line="259" w:lineRule="auto"/>
              <w:jc w:val="left"/>
              <w:textAlignment w:val="auto"/>
              <w:rPr>
                <w:rFonts w:ascii="Roboto" w:eastAsiaTheme="minorEastAsia" w:hAnsi="Roboto"/>
                <w:lang w:val="en-US"/>
              </w:rPr>
            </w:pPr>
            <w:r w:rsidRPr="00B770C1">
              <w:rPr>
                <w:rFonts w:ascii="Roboto" w:eastAsiaTheme="minorEastAsia" w:hAnsi="Roboto"/>
                <w:lang w:val="en-US"/>
              </w:rPr>
              <w:t>Caspian Day and outreach</w:t>
            </w:r>
          </w:p>
        </w:tc>
        <w:tc>
          <w:tcPr>
            <w:tcW w:w="2771" w:type="dxa"/>
            <w:tcBorders>
              <w:left w:val="single" w:sz="18" w:space="0" w:color="auto"/>
            </w:tcBorders>
          </w:tcPr>
          <w:p w14:paraId="11E463AD" w14:textId="77777777" w:rsidR="00B770C1" w:rsidRPr="00B770C1" w:rsidRDefault="00B770C1" w:rsidP="00B770C1">
            <w:pPr>
              <w:widowControl/>
              <w:adjustRightInd/>
              <w:spacing w:after="160" w:line="259" w:lineRule="auto"/>
              <w:jc w:val="center"/>
              <w:textAlignment w:val="auto"/>
              <w:rPr>
                <w:rFonts w:ascii="Roboto" w:eastAsiaTheme="minorEastAsia" w:hAnsi="Roboto"/>
                <w:lang w:val="en-US"/>
              </w:rPr>
            </w:pPr>
            <w:r w:rsidRPr="00B770C1">
              <w:rPr>
                <w:rFonts w:ascii="Roboto" w:eastAsiaTheme="minorEastAsia" w:hAnsi="Roboto"/>
                <w:lang w:val="en-US"/>
              </w:rPr>
              <w:t>154,000</w:t>
            </w:r>
          </w:p>
        </w:tc>
      </w:tr>
      <w:tr w:rsidR="00B770C1" w:rsidRPr="00B770C1" w14:paraId="088CA82B" w14:textId="77777777" w:rsidTr="00E7185E">
        <w:trPr>
          <w:trHeight w:val="476"/>
        </w:trPr>
        <w:tc>
          <w:tcPr>
            <w:tcW w:w="10334" w:type="dxa"/>
            <w:tcBorders>
              <w:bottom w:val="single" w:sz="18" w:space="0" w:color="auto"/>
              <w:right w:val="single" w:sz="18" w:space="0" w:color="auto"/>
            </w:tcBorders>
          </w:tcPr>
          <w:p w14:paraId="3BABACEB" w14:textId="77777777" w:rsidR="00B770C1" w:rsidRPr="00B770C1" w:rsidRDefault="00B770C1" w:rsidP="00B770C1">
            <w:pPr>
              <w:widowControl/>
              <w:adjustRightInd/>
              <w:spacing w:after="160" w:line="259" w:lineRule="auto"/>
              <w:jc w:val="left"/>
              <w:textAlignment w:val="auto"/>
              <w:rPr>
                <w:rFonts w:ascii="Roboto" w:eastAsiaTheme="minorEastAsia" w:hAnsi="Roboto"/>
                <w:lang w:val="en-US"/>
              </w:rPr>
            </w:pPr>
            <w:r w:rsidRPr="00B770C1">
              <w:rPr>
                <w:rFonts w:ascii="Roboto" w:eastAsiaTheme="minorEastAsia" w:hAnsi="Roboto"/>
                <w:lang w:val="en-US"/>
              </w:rPr>
              <w:t>Collaboration and partnerships with other international organizations and entities/ resource mobilization</w:t>
            </w:r>
          </w:p>
        </w:tc>
        <w:tc>
          <w:tcPr>
            <w:tcW w:w="2771" w:type="dxa"/>
            <w:tcBorders>
              <w:left w:val="single" w:sz="18" w:space="0" w:color="auto"/>
              <w:bottom w:val="single" w:sz="18" w:space="0" w:color="auto"/>
            </w:tcBorders>
          </w:tcPr>
          <w:p w14:paraId="44158499" w14:textId="77777777" w:rsidR="00B770C1" w:rsidRPr="00B770C1" w:rsidRDefault="00B770C1" w:rsidP="00B770C1">
            <w:pPr>
              <w:widowControl/>
              <w:adjustRightInd/>
              <w:spacing w:after="160" w:line="259" w:lineRule="auto"/>
              <w:jc w:val="center"/>
              <w:textAlignment w:val="auto"/>
              <w:rPr>
                <w:rFonts w:ascii="Roboto" w:eastAsiaTheme="minorEastAsia" w:hAnsi="Roboto"/>
                <w:lang w:val="en-US"/>
              </w:rPr>
            </w:pPr>
            <w:r w:rsidRPr="00B770C1">
              <w:rPr>
                <w:rFonts w:ascii="Roboto" w:eastAsiaTheme="minorEastAsia" w:hAnsi="Roboto"/>
                <w:lang w:val="en-US"/>
              </w:rPr>
              <w:t>189,000</w:t>
            </w:r>
          </w:p>
        </w:tc>
      </w:tr>
      <w:tr w:rsidR="00B770C1" w:rsidRPr="00B770C1" w14:paraId="2DC0C09A" w14:textId="77777777" w:rsidTr="00E7185E">
        <w:trPr>
          <w:trHeight w:val="297"/>
        </w:trPr>
        <w:tc>
          <w:tcPr>
            <w:tcW w:w="10334" w:type="dxa"/>
            <w:tcBorders>
              <w:top w:val="single" w:sz="18" w:space="0" w:color="auto"/>
              <w:bottom w:val="single" w:sz="18" w:space="0" w:color="auto"/>
              <w:right w:val="single" w:sz="18" w:space="0" w:color="auto"/>
            </w:tcBorders>
          </w:tcPr>
          <w:p w14:paraId="171C3125" w14:textId="77777777" w:rsidR="00B770C1" w:rsidRPr="00B770C1" w:rsidRDefault="00B770C1" w:rsidP="00B770C1">
            <w:pPr>
              <w:widowControl/>
              <w:adjustRightInd/>
              <w:spacing w:after="160" w:line="259" w:lineRule="auto"/>
              <w:jc w:val="left"/>
              <w:textAlignment w:val="auto"/>
              <w:rPr>
                <w:rFonts w:ascii="Roboto" w:eastAsiaTheme="minorEastAsia" w:hAnsi="Roboto"/>
                <w:b/>
                <w:bCs/>
                <w:lang w:val="en-US"/>
              </w:rPr>
            </w:pPr>
            <w:r w:rsidRPr="00B770C1">
              <w:rPr>
                <w:rFonts w:ascii="Roboto" w:eastAsiaTheme="minorEastAsia" w:hAnsi="Roboto"/>
                <w:b/>
                <w:bCs/>
                <w:lang w:val="en-US"/>
              </w:rPr>
              <w:t xml:space="preserve">Total  </w:t>
            </w:r>
          </w:p>
        </w:tc>
        <w:tc>
          <w:tcPr>
            <w:tcW w:w="2771" w:type="dxa"/>
            <w:tcBorders>
              <w:top w:val="single" w:sz="18" w:space="0" w:color="auto"/>
              <w:left w:val="single" w:sz="18" w:space="0" w:color="auto"/>
              <w:bottom w:val="single" w:sz="18" w:space="0" w:color="auto"/>
            </w:tcBorders>
          </w:tcPr>
          <w:p w14:paraId="2F9622C6" w14:textId="77777777" w:rsidR="00B770C1" w:rsidRPr="00B770C1" w:rsidRDefault="00B770C1" w:rsidP="00B770C1">
            <w:pPr>
              <w:widowControl/>
              <w:adjustRightInd/>
              <w:spacing w:after="160" w:line="259" w:lineRule="auto"/>
              <w:jc w:val="center"/>
              <w:textAlignment w:val="auto"/>
              <w:rPr>
                <w:rFonts w:ascii="Roboto" w:eastAsiaTheme="minorEastAsia" w:hAnsi="Roboto"/>
                <w:b/>
                <w:bCs/>
                <w:lang w:val="en-US"/>
              </w:rPr>
            </w:pPr>
            <w:r w:rsidRPr="00B770C1">
              <w:rPr>
                <w:rFonts w:ascii="Roboto" w:eastAsiaTheme="minorEastAsia" w:hAnsi="Roboto"/>
                <w:b/>
                <w:bCs/>
                <w:lang w:val="en-US"/>
              </w:rPr>
              <w:t>2,036,000</w:t>
            </w:r>
          </w:p>
        </w:tc>
      </w:tr>
    </w:tbl>
    <w:p w14:paraId="56A99009" w14:textId="77777777" w:rsidR="00B770C1" w:rsidRPr="00B770C1" w:rsidRDefault="00B770C1" w:rsidP="00B770C1">
      <w:pPr>
        <w:widowControl/>
        <w:adjustRightInd/>
        <w:spacing w:after="160" w:line="259" w:lineRule="auto"/>
        <w:jc w:val="left"/>
        <w:textAlignment w:val="auto"/>
        <w:rPr>
          <w:rFonts w:ascii="Roboto" w:eastAsiaTheme="minorEastAsia" w:hAnsi="Roboto" w:cstheme="minorBidi"/>
          <w:sz w:val="22"/>
          <w:szCs w:val="22"/>
          <w:lang w:val="en-US" w:eastAsia="zh-CN"/>
        </w:rPr>
      </w:pPr>
    </w:p>
    <w:p w14:paraId="42079D09" w14:textId="77777777" w:rsidR="00B770C1" w:rsidRPr="00B770C1" w:rsidRDefault="00B770C1" w:rsidP="00B770C1">
      <w:pPr>
        <w:widowControl/>
        <w:adjustRightInd/>
        <w:spacing w:after="160" w:line="259" w:lineRule="auto"/>
        <w:jc w:val="left"/>
        <w:textAlignment w:val="auto"/>
        <w:rPr>
          <w:rFonts w:asciiTheme="minorHAnsi" w:eastAsiaTheme="minorEastAsia" w:hAnsiTheme="minorHAnsi" w:cstheme="minorBidi"/>
          <w:sz w:val="22"/>
          <w:szCs w:val="22"/>
          <w:lang w:val="en-US" w:eastAsia="zh-CN"/>
        </w:rPr>
      </w:pPr>
      <w:r w:rsidRPr="00B770C1">
        <w:rPr>
          <w:rFonts w:asciiTheme="minorHAnsi" w:eastAsiaTheme="minorEastAsia" w:hAnsiTheme="minorHAnsi" w:cstheme="minorBidi"/>
          <w:sz w:val="22"/>
          <w:szCs w:val="22"/>
          <w:lang w:val="en-US" w:eastAsia="zh-CN"/>
        </w:rPr>
        <w:br w:type="page"/>
      </w:r>
    </w:p>
    <w:p w14:paraId="39202E19" w14:textId="77777777" w:rsidR="00B770C1" w:rsidRPr="00B770C1" w:rsidRDefault="00B770C1" w:rsidP="00B770C1">
      <w:pPr>
        <w:widowControl/>
        <w:adjustRightInd/>
        <w:spacing w:after="160" w:line="259" w:lineRule="auto"/>
        <w:jc w:val="right"/>
        <w:textAlignment w:val="auto"/>
        <w:rPr>
          <w:rFonts w:ascii="Roboto" w:eastAsiaTheme="minorEastAsia" w:hAnsi="Roboto" w:cstheme="minorBidi"/>
          <w:lang w:val="en-US" w:eastAsia="zh-CN"/>
        </w:rPr>
      </w:pPr>
      <w:r w:rsidRPr="00B770C1">
        <w:rPr>
          <w:rFonts w:ascii="Roboto" w:eastAsiaTheme="minorEastAsia" w:hAnsi="Roboto" w:cstheme="minorBidi"/>
          <w:lang w:val="en-US" w:eastAsia="zh-CN"/>
        </w:rPr>
        <w:lastRenderedPageBreak/>
        <w:t>Table 4</w:t>
      </w:r>
    </w:p>
    <w:p w14:paraId="22954808" w14:textId="77777777" w:rsidR="00B770C1" w:rsidRPr="00B770C1" w:rsidRDefault="00B770C1" w:rsidP="00B770C1">
      <w:pPr>
        <w:widowControl/>
        <w:adjustRightInd/>
        <w:spacing w:after="160" w:line="259" w:lineRule="auto"/>
        <w:jc w:val="center"/>
        <w:textAlignment w:val="auto"/>
        <w:rPr>
          <w:rFonts w:ascii="Roboto" w:eastAsiaTheme="minorEastAsia" w:hAnsi="Roboto" w:cstheme="minorBidi"/>
          <w:b/>
          <w:bCs/>
          <w:sz w:val="22"/>
          <w:szCs w:val="22"/>
          <w:lang w:val="en-US" w:eastAsia="zh-CN"/>
        </w:rPr>
      </w:pPr>
      <w:r w:rsidRPr="00B770C1">
        <w:rPr>
          <w:rFonts w:ascii="Roboto" w:eastAsiaTheme="minorEastAsia" w:hAnsi="Roboto" w:cstheme="minorBidi"/>
          <w:b/>
          <w:bCs/>
          <w:sz w:val="22"/>
          <w:szCs w:val="22"/>
          <w:lang w:val="en-US" w:eastAsia="zh-CN"/>
        </w:rPr>
        <w:t xml:space="preserve">Estimate of the UNEP contribution to the Tehran Convention </w:t>
      </w:r>
    </w:p>
    <w:tbl>
      <w:tblPr>
        <w:tblpPr w:leftFromText="180" w:rightFromText="180" w:vertAnchor="text" w:horzAnchor="margin" w:tblpXSpec="center" w:tblpY="293"/>
        <w:tblW w:w="10272" w:type="dxa"/>
        <w:tblLook w:val="04A0" w:firstRow="1" w:lastRow="0" w:firstColumn="1" w:lastColumn="0" w:noHBand="0" w:noVBand="1"/>
      </w:tblPr>
      <w:tblGrid>
        <w:gridCol w:w="760"/>
        <w:gridCol w:w="3207"/>
        <w:gridCol w:w="267"/>
        <w:gridCol w:w="1056"/>
        <w:gridCol w:w="629"/>
        <w:gridCol w:w="629"/>
        <w:gridCol w:w="267"/>
        <w:gridCol w:w="1042"/>
        <w:gridCol w:w="417"/>
        <w:gridCol w:w="1372"/>
        <w:gridCol w:w="267"/>
        <w:gridCol w:w="359"/>
      </w:tblGrid>
      <w:tr w:rsidR="00B770C1" w:rsidRPr="00B770C1" w14:paraId="7069FA2B" w14:textId="77777777" w:rsidTr="00E7185E">
        <w:trPr>
          <w:trHeight w:val="1354"/>
        </w:trPr>
        <w:tc>
          <w:tcPr>
            <w:tcW w:w="760" w:type="dxa"/>
            <w:tcBorders>
              <w:top w:val="nil"/>
              <w:left w:val="nil"/>
              <w:bottom w:val="nil"/>
              <w:right w:val="nil"/>
            </w:tcBorders>
            <w:shd w:val="clear" w:color="FFFFFF" w:fill="FFFFFF"/>
            <w:noWrap/>
            <w:vAlign w:val="bottom"/>
            <w:hideMark/>
          </w:tcPr>
          <w:p w14:paraId="53F9114E"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3207" w:type="dxa"/>
            <w:tcBorders>
              <w:top w:val="nil"/>
              <w:left w:val="nil"/>
              <w:bottom w:val="nil"/>
              <w:right w:val="nil"/>
            </w:tcBorders>
            <w:shd w:val="clear" w:color="FFFFFF" w:fill="FFFFFF"/>
            <w:noWrap/>
            <w:vAlign w:val="bottom"/>
            <w:hideMark/>
          </w:tcPr>
          <w:p w14:paraId="1519B23C"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267" w:type="dxa"/>
            <w:tcBorders>
              <w:top w:val="nil"/>
              <w:left w:val="nil"/>
              <w:bottom w:val="nil"/>
              <w:right w:val="nil"/>
            </w:tcBorders>
            <w:shd w:val="clear" w:color="FFFFFF" w:fill="FFFFFF"/>
            <w:noWrap/>
            <w:vAlign w:val="bottom"/>
            <w:hideMark/>
          </w:tcPr>
          <w:p w14:paraId="15D7538F"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2314" w:type="dxa"/>
            <w:gridSpan w:val="3"/>
            <w:tcBorders>
              <w:top w:val="nil"/>
              <w:left w:val="nil"/>
              <w:bottom w:val="nil"/>
              <w:right w:val="nil"/>
            </w:tcBorders>
            <w:shd w:val="clear" w:color="auto" w:fill="auto"/>
            <w:noWrap/>
            <w:vAlign w:val="bottom"/>
            <w:hideMark/>
          </w:tcPr>
          <w:p w14:paraId="00AD4B6D" w14:textId="77777777" w:rsidR="00B770C1" w:rsidRPr="00B770C1" w:rsidRDefault="00B770C1" w:rsidP="00B770C1">
            <w:pPr>
              <w:widowControl/>
              <w:adjustRightInd/>
              <w:spacing w:line="240" w:lineRule="auto"/>
              <w:jc w:val="left"/>
              <w:textAlignment w:val="auto"/>
              <w:rPr>
                <w:rFonts w:ascii="Arial" w:hAnsi="Arial" w:cs="Arial"/>
                <w:color w:val="000000"/>
                <w:lang w:val="en-US" w:eastAsia="zh-CN"/>
              </w:rPr>
            </w:pPr>
            <w:r w:rsidRPr="00B770C1">
              <w:rPr>
                <w:rFonts w:ascii="Arial" w:hAnsi="Arial" w:cs="Arial"/>
                <w:noProof/>
                <w:color w:val="000000"/>
                <w:lang w:val="en-US" w:eastAsia="zh-CN"/>
              </w:rPr>
              <w:drawing>
                <wp:anchor distT="0" distB="0" distL="114300" distR="114300" simplePos="0" relativeHeight="251659264" behindDoc="0" locked="0" layoutInCell="1" allowOverlap="1" wp14:anchorId="2B64EC8A" wp14:editId="59D33429">
                  <wp:simplePos x="0" y="0"/>
                  <wp:positionH relativeFrom="column">
                    <wp:posOffset>0</wp:posOffset>
                  </wp:positionH>
                  <wp:positionV relativeFrom="paragraph">
                    <wp:posOffset>0</wp:posOffset>
                  </wp:positionV>
                  <wp:extent cx="1152525" cy="857250"/>
                  <wp:effectExtent l="0" t="0" r="0" b="0"/>
                  <wp:wrapNone/>
                  <wp:docPr id="3" name="Picture 3" descr="Inserted picture RelID: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Inserted picture RelID:1">
                            <a:extLst>
                              <a:ext uri="{FF2B5EF4-FFF2-40B4-BE49-F238E27FC236}">
                                <a16:creationId xmlns:a16="http://schemas.microsoft.com/office/drawing/2014/main" id="{00000000-0008-0000-0000-000002000000}"/>
                              </a:ext>
                            </a:extLst>
                          </pic:cNvPr>
                          <pic:cNvPicPr>
                            <a:picLocks noChangeAspect="1"/>
                          </pic:cNvPicPr>
                        </pic:nvPicPr>
                        <pic:blipFill>
                          <a:blip r:embed="rId16"/>
                          <a:stretch>
                            <a:fillRect/>
                          </a:stretch>
                        </pic:blipFill>
                        <pic:spPr>
                          <a:xfrm>
                            <a:off x="0" y="0"/>
                            <a:ext cx="0" cy="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ook w:val="04A0" w:firstRow="1" w:lastRow="0" w:firstColumn="1" w:lastColumn="0" w:noHBand="0" w:noVBand="1"/>
            </w:tblPr>
            <w:tblGrid>
              <w:gridCol w:w="2097"/>
            </w:tblGrid>
            <w:tr w:rsidR="00B770C1" w:rsidRPr="00B770C1" w14:paraId="31AE6F16" w14:textId="77777777" w:rsidTr="00E7185E">
              <w:trPr>
                <w:trHeight w:val="1354"/>
                <w:tblCellSpacing w:w="0" w:type="dxa"/>
              </w:trPr>
              <w:tc>
                <w:tcPr>
                  <w:tcW w:w="1820" w:type="dxa"/>
                  <w:tcBorders>
                    <w:top w:val="nil"/>
                    <w:left w:val="nil"/>
                    <w:bottom w:val="nil"/>
                    <w:right w:val="nil"/>
                  </w:tcBorders>
                  <w:shd w:val="clear" w:color="FFFFFF" w:fill="FFFFFF"/>
                  <w:noWrap/>
                  <w:vAlign w:val="center"/>
                  <w:hideMark/>
                </w:tcPr>
                <w:p w14:paraId="13334A19" w14:textId="77777777" w:rsidR="00B770C1" w:rsidRPr="00B770C1" w:rsidRDefault="00B770C1" w:rsidP="00102B60">
                  <w:pPr>
                    <w:framePr w:hSpace="180" w:wrap="around" w:vAnchor="text" w:hAnchor="margin" w:xAlign="center" w:y="293"/>
                    <w:widowControl/>
                    <w:adjustRightInd/>
                    <w:spacing w:line="240" w:lineRule="auto"/>
                    <w:jc w:val="center"/>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r w:rsidRPr="00B770C1">
                    <w:rPr>
                      <w:rFonts w:asciiTheme="minorHAnsi" w:eastAsiaTheme="minorEastAsia" w:hAnsiTheme="minorHAnsi" w:cstheme="minorBidi"/>
                      <w:noProof/>
                      <w:sz w:val="22"/>
                      <w:szCs w:val="22"/>
                      <w:lang w:val="en-US" w:eastAsia="zh-CN"/>
                    </w:rPr>
                    <w:drawing>
                      <wp:inline distT="0" distB="0" distL="0" distR="0" wp14:anchorId="1684F46B" wp14:editId="05A17974">
                        <wp:extent cx="1152525" cy="857250"/>
                        <wp:effectExtent l="0" t="0" r="9525" b="0"/>
                        <wp:docPr id="4" name="Picture 1" descr="Inserted picture RelID: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serted picture RelID:1">
                                  <a:extLst>
                                    <a:ext uri="{FF2B5EF4-FFF2-40B4-BE49-F238E27FC236}">
                                      <a16:creationId xmlns:a16="http://schemas.microsoft.com/office/drawing/2014/main" id="{00000000-0008-0000-0000-000002000000}"/>
                                    </a:ext>
                                  </a:extLst>
                                </pic:cNvPr>
                                <pic:cNvPicPr>
                                  <a:picLocks noChangeAspect="1"/>
                                </pic:cNvPicPr>
                              </pic:nvPicPr>
                              <pic:blipFill>
                                <a:blip r:embed="rId16"/>
                                <a:stretch>
                                  <a:fillRect/>
                                </a:stretch>
                              </pic:blipFill>
                              <pic:spPr>
                                <a:xfrm>
                                  <a:off x="0" y="0"/>
                                  <a:ext cx="1152525" cy="857250"/>
                                </a:xfrm>
                                <a:prstGeom prst="rect">
                                  <a:avLst/>
                                </a:prstGeom>
                              </pic:spPr>
                            </pic:pic>
                          </a:graphicData>
                        </a:graphic>
                      </wp:inline>
                    </w:drawing>
                  </w:r>
                </w:p>
              </w:tc>
            </w:tr>
          </w:tbl>
          <w:p w14:paraId="0BE86158" w14:textId="77777777" w:rsidR="00B770C1" w:rsidRPr="00B770C1" w:rsidRDefault="00B770C1" w:rsidP="00B770C1">
            <w:pPr>
              <w:widowControl/>
              <w:adjustRightInd/>
              <w:spacing w:line="240" w:lineRule="auto"/>
              <w:jc w:val="left"/>
              <w:textAlignment w:val="auto"/>
              <w:rPr>
                <w:rFonts w:ascii="Arial" w:hAnsi="Arial" w:cs="Arial"/>
                <w:color w:val="000000"/>
                <w:lang w:val="en-US" w:eastAsia="zh-CN"/>
              </w:rPr>
            </w:pPr>
          </w:p>
        </w:tc>
        <w:tc>
          <w:tcPr>
            <w:tcW w:w="267" w:type="dxa"/>
            <w:tcBorders>
              <w:top w:val="nil"/>
              <w:left w:val="nil"/>
              <w:bottom w:val="nil"/>
              <w:right w:val="nil"/>
            </w:tcBorders>
            <w:shd w:val="clear" w:color="FFFFFF" w:fill="FFFFFF"/>
            <w:noWrap/>
            <w:vAlign w:val="bottom"/>
            <w:hideMark/>
          </w:tcPr>
          <w:p w14:paraId="6CEB2D98"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1042" w:type="dxa"/>
            <w:tcBorders>
              <w:top w:val="nil"/>
              <w:left w:val="nil"/>
              <w:bottom w:val="nil"/>
              <w:right w:val="nil"/>
            </w:tcBorders>
            <w:shd w:val="clear" w:color="FFFFFF" w:fill="FFFFFF"/>
            <w:noWrap/>
            <w:vAlign w:val="bottom"/>
            <w:hideMark/>
          </w:tcPr>
          <w:p w14:paraId="15410064"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417" w:type="dxa"/>
            <w:tcBorders>
              <w:top w:val="nil"/>
              <w:left w:val="nil"/>
              <w:bottom w:val="nil"/>
              <w:right w:val="nil"/>
            </w:tcBorders>
            <w:shd w:val="clear" w:color="FFFFFF" w:fill="FFFFFF"/>
            <w:noWrap/>
            <w:vAlign w:val="bottom"/>
            <w:hideMark/>
          </w:tcPr>
          <w:p w14:paraId="79B8C83A"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1372" w:type="dxa"/>
            <w:tcBorders>
              <w:top w:val="nil"/>
              <w:left w:val="nil"/>
              <w:bottom w:val="nil"/>
              <w:right w:val="nil"/>
            </w:tcBorders>
            <w:shd w:val="clear" w:color="FFFFFF" w:fill="FFFFFF"/>
            <w:noWrap/>
            <w:vAlign w:val="bottom"/>
            <w:hideMark/>
          </w:tcPr>
          <w:p w14:paraId="40E65959"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267" w:type="dxa"/>
            <w:tcBorders>
              <w:top w:val="nil"/>
              <w:left w:val="nil"/>
              <w:bottom w:val="nil"/>
              <w:right w:val="nil"/>
            </w:tcBorders>
            <w:shd w:val="clear" w:color="FFFFFF" w:fill="FFFFFF"/>
            <w:noWrap/>
            <w:vAlign w:val="bottom"/>
            <w:hideMark/>
          </w:tcPr>
          <w:p w14:paraId="5FFE83F8"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359" w:type="dxa"/>
            <w:tcBorders>
              <w:top w:val="nil"/>
              <w:left w:val="nil"/>
              <w:bottom w:val="nil"/>
              <w:right w:val="nil"/>
            </w:tcBorders>
            <w:shd w:val="clear" w:color="FFFFFF" w:fill="FFFFFF"/>
            <w:noWrap/>
            <w:vAlign w:val="bottom"/>
            <w:hideMark/>
          </w:tcPr>
          <w:p w14:paraId="4219BCBA"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r>
      <w:tr w:rsidR="00B770C1" w:rsidRPr="00B770C1" w14:paraId="7CCD5132" w14:textId="77777777" w:rsidTr="00E7185E">
        <w:trPr>
          <w:trHeight w:val="169"/>
        </w:trPr>
        <w:tc>
          <w:tcPr>
            <w:tcW w:w="760" w:type="dxa"/>
            <w:tcBorders>
              <w:top w:val="nil"/>
              <w:left w:val="nil"/>
              <w:bottom w:val="nil"/>
              <w:right w:val="nil"/>
            </w:tcBorders>
            <w:shd w:val="clear" w:color="FFFFFF" w:fill="FFFFFF"/>
            <w:noWrap/>
            <w:vAlign w:val="bottom"/>
            <w:hideMark/>
          </w:tcPr>
          <w:p w14:paraId="2CAF3237"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3207" w:type="dxa"/>
            <w:tcBorders>
              <w:top w:val="nil"/>
              <w:left w:val="nil"/>
              <w:bottom w:val="nil"/>
              <w:right w:val="nil"/>
            </w:tcBorders>
            <w:shd w:val="clear" w:color="FFFFFF" w:fill="FFFFFF"/>
            <w:noWrap/>
            <w:vAlign w:val="bottom"/>
            <w:hideMark/>
          </w:tcPr>
          <w:p w14:paraId="582645B7"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267" w:type="dxa"/>
            <w:tcBorders>
              <w:top w:val="nil"/>
              <w:left w:val="nil"/>
              <w:bottom w:val="nil"/>
              <w:right w:val="nil"/>
            </w:tcBorders>
            <w:shd w:val="clear" w:color="FFFFFF" w:fill="FFFFFF"/>
            <w:noWrap/>
            <w:vAlign w:val="bottom"/>
            <w:hideMark/>
          </w:tcPr>
          <w:p w14:paraId="4F4D603C"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1056" w:type="dxa"/>
            <w:tcBorders>
              <w:top w:val="nil"/>
              <w:left w:val="nil"/>
              <w:bottom w:val="nil"/>
              <w:right w:val="nil"/>
            </w:tcBorders>
            <w:shd w:val="clear" w:color="FFFFFF" w:fill="FFFFFF"/>
            <w:noWrap/>
            <w:vAlign w:val="bottom"/>
            <w:hideMark/>
          </w:tcPr>
          <w:p w14:paraId="6671C712"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629" w:type="dxa"/>
            <w:tcBorders>
              <w:top w:val="nil"/>
              <w:left w:val="nil"/>
              <w:bottom w:val="nil"/>
              <w:right w:val="nil"/>
            </w:tcBorders>
            <w:shd w:val="clear" w:color="FFFFFF" w:fill="FFFFFF"/>
            <w:noWrap/>
            <w:vAlign w:val="bottom"/>
            <w:hideMark/>
          </w:tcPr>
          <w:p w14:paraId="35EEDF3F"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629" w:type="dxa"/>
            <w:tcBorders>
              <w:top w:val="nil"/>
              <w:left w:val="nil"/>
              <w:bottom w:val="nil"/>
              <w:right w:val="nil"/>
            </w:tcBorders>
            <w:shd w:val="clear" w:color="FFFFFF" w:fill="FFFFFF"/>
            <w:noWrap/>
            <w:vAlign w:val="bottom"/>
            <w:hideMark/>
          </w:tcPr>
          <w:p w14:paraId="27F74855"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267" w:type="dxa"/>
            <w:tcBorders>
              <w:top w:val="nil"/>
              <w:left w:val="nil"/>
              <w:bottom w:val="nil"/>
              <w:right w:val="nil"/>
            </w:tcBorders>
            <w:shd w:val="clear" w:color="FFFFFF" w:fill="FFFFFF"/>
            <w:noWrap/>
            <w:vAlign w:val="bottom"/>
            <w:hideMark/>
          </w:tcPr>
          <w:p w14:paraId="549EB38D"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1042" w:type="dxa"/>
            <w:tcBorders>
              <w:top w:val="nil"/>
              <w:left w:val="nil"/>
              <w:bottom w:val="nil"/>
              <w:right w:val="nil"/>
            </w:tcBorders>
            <w:shd w:val="clear" w:color="FFFFFF" w:fill="FFFFFF"/>
            <w:noWrap/>
            <w:vAlign w:val="bottom"/>
            <w:hideMark/>
          </w:tcPr>
          <w:p w14:paraId="675B1DC8"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417" w:type="dxa"/>
            <w:tcBorders>
              <w:top w:val="nil"/>
              <w:left w:val="nil"/>
              <w:bottom w:val="nil"/>
              <w:right w:val="nil"/>
            </w:tcBorders>
            <w:shd w:val="clear" w:color="FFFFFF" w:fill="FFFFFF"/>
            <w:noWrap/>
            <w:vAlign w:val="bottom"/>
            <w:hideMark/>
          </w:tcPr>
          <w:p w14:paraId="2D9281A3"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1372" w:type="dxa"/>
            <w:tcBorders>
              <w:top w:val="nil"/>
              <w:left w:val="nil"/>
              <w:bottom w:val="nil"/>
              <w:right w:val="nil"/>
            </w:tcBorders>
            <w:shd w:val="clear" w:color="FFFFFF" w:fill="FFFFFF"/>
            <w:noWrap/>
            <w:vAlign w:val="bottom"/>
            <w:hideMark/>
          </w:tcPr>
          <w:p w14:paraId="688406FB"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267" w:type="dxa"/>
            <w:tcBorders>
              <w:top w:val="nil"/>
              <w:left w:val="nil"/>
              <w:bottom w:val="nil"/>
              <w:right w:val="nil"/>
            </w:tcBorders>
            <w:shd w:val="clear" w:color="FFFFFF" w:fill="FFFFFF"/>
            <w:noWrap/>
            <w:vAlign w:val="bottom"/>
            <w:hideMark/>
          </w:tcPr>
          <w:p w14:paraId="2C0CB0F0"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359" w:type="dxa"/>
            <w:tcBorders>
              <w:top w:val="nil"/>
              <w:left w:val="nil"/>
              <w:bottom w:val="nil"/>
              <w:right w:val="nil"/>
            </w:tcBorders>
            <w:shd w:val="clear" w:color="FFFFFF" w:fill="FFFFFF"/>
            <w:noWrap/>
            <w:vAlign w:val="bottom"/>
            <w:hideMark/>
          </w:tcPr>
          <w:p w14:paraId="7DECB449"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r>
      <w:tr w:rsidR="00B770C1" w:rsidRPr="00B770C1" w14:paraId="7EB23657" w14:textId="77777777" w:rsidTr="00E7185E">
        <w:trPr>
          <w:trHeight w:val="383"/>
        </w:trPr>
        <w:tc>
          <w:tcPr>
            <w:tcW w:w="10272" w:type="dxa"/>
            <w:gridSpan w:val="12"/>
            <w:tcBorders>
              <w:top w:val="nil"/>
              <w:left w:val="nil"/>
              <w:bottom w:val="nil"/>
              <w:right w:val="nil"/>
            </w:tcBorders>
            <w:shd w:val="clear" w:color="FFFFFF" w:fill="FFFFFF"/>
            <w:noWrap/>
            <w:vAlign w:val="bottom"/>
            <w:hideMark/>
          </w:tcPr>
          <w:p w14:paraId="6BB0F4F4" w14:textId="77777777" w:rsidR="00B770C1" w:rsidRPr="00B770C1" w:rsidRDefault="00B770C1" w:rsidP="00B770C1">
            <w:pPr>
              <w:widowControl/>
              <w:adjustRightInd/>
              <w:spacing w:line="240" w:lineRule="auto"/>
              <w:jc w:val="center"/>
              <w:textAlignment w:val="auto"/>
              <w:rPr>
                <w:b/>
                <w:bCs/>
                <w:color w:val="333333"/>
                <w:sz w:val="22"/>
                <w:szCs w:val="22"/>
                <w:lang w:val="en-US" w:eastAsia="zh-CN"/>
              </w:rPr>
            </w:pPr>
            <w:r w:rsidRPr="00B770C1">
              <w:rPr>
                <w:b/>
                <w:bCs/>
                <w:color w:val="333333"/>
                <w:sz w:val="22"/>
                <w:szCs w:val="22"/>
                <w:lang w:val="en-US" w:eastAsia="zh-CN"/>
              </w:rPr>
              <w:t xml:space="preserve">1000/32CPL - TF </w:t>
            </w:r>
          </w:p>
        </w:tc>
      </w:tr>
      <w:tr w:rsidR="00B770C1" w:rsidRPr="00B770C1" w14:paraId="236EA83A" w14:textId="77777777" w:rsidTr="00E7185E">
        <w:trPr>
          <w:trHeight w:val="364"/>
        </w:trPr>
        <w:tc>
          <w:tcPr>
            <w:tcW w:w="10272" w:type="dxa"/>
            <w:gridSpan w:val="12"/>
            <w:tcBorders>
              <w:top w:val="nil"/>
              <w:left w:val="nil"/>
              <w:bottom w:val="nil"/>
              <w:right w:val="nil"/>
            </w:tcBorders>
            <w:shd w:val="clear" w:color="FFFFFF" w:fill="FFFFFF"/>
            <w:noWrap/>
            <w:hideMark/>
          </w:tcPr>
          <w:p w14:paraId="15DB91A2" w14:textId="77777777" w:rsidR="00B770C1" w:rsidRPr="00B770C1" w:rsidRDefault="00B770C1" w:rsidP="00B770C1">
            <w:pPr>
              <w:widowControl/>
              <w:adjustRightInd/>
              <w:spacing w:line="240" w:lineRule="auto"/>
              <w:jc w:val="center"/>
              <w:textAlignment w:val="auto"/>
              <w:rPr>
                <w:color w:val="333333"/>
                <w:sz w:val="18"/>
                <w:szCs w:val="18"/>
                <w:lang w:val="en-US" w:eastAsia="zh-CN"/>
              </w:rPr>
            </w:pPr>
            <w:r w:rsidRPr="00B770C1">
              <w:rPr>
                <w:color w:val="333333"/>
                <w:sz w:val="18"/>
                <w:szCs w:val="18"/>
                <w:lang w:val="en-US" w:eastAsia="zh-CN"/>
              </w:rPr>
              <w:t xml:space="preserve">M1-32CPL-000095 - CP50230901 </w:t>
            </w:r>
          </w:p>
        </w:tc>
      </w:tr>
      <w:tr w:rsidR="00B770C1" w:rsidRPr="00B770C1" w14:paraId="0037E885" w14:textId="77777777" w:rsidTr="00E7185E">
        <w:trPr>
          <w:trHeight w:val="308"/>
        </w:trPr>
        <w:tc>
          <w:tcPr>
            <w:tcW w:w="10272" w:type="dxa"/>
            <w:gridSpan w:val="12"/>
            <w:tcBorders>
              <w:top w:val="nil"/>
              <w:left w:val="nil"/>
              <w:bottom w:val="nil"/>
              <w:right w:val="nil"/>
            </w:tcBorders>
            <w:shd w:val="clear" w:color="FFFFFF" w:fill="FFFFFF"/>
            <w:noWrap/>
            <w:hideMark/>
          </w:tcPr>
          <w:p w14:paraId="673891A2" w14:textId="77777777" w:rsidR="00B770C1" w:rsidRPr="00B770C1" w:rsidRDefault="00B770C1" w:rsidP="00B770C1">
            <w:pPr>
              <w:widowControl/>
              <w:adjustRightInd/>
              <w:spacing w:line="240" w:lineRule="auto"/>
              <w:jc w:val="center"/>
              <w:textAlignment w:val="auto"/>
              <w:rPr>
                <w:color w:val="333333"/>
                <w:sz w:val="18"/>
                <w:szCs w:val="18"/>
                <w:u w:val="single"/>
                <w:lang w:val="en-US" w:eastAsia="zh-CN"/>
              </w:rPr>
            </w:pPr>
            <w:r w:rsidRPr="00B770C1">
              <w:rPr>
                <w:color w:val="333333"/>
                <w:sz w:val="18"/>
                <w:szCs w:val="18"/>
                <w:u w:val="single"/>
                <w:lang w:val="en-US" w:eastAsia="zh-CN"/>
              </w:rPr>
              <w:t>01 January 2015 to 1 December 2021</w:t>
            </w:r>
          </w:p>
        </w:tc>
      </w:tr>
      <w:tr w:rsidR="00B770C1" w:rsidRPr="00B770C1" w14:paraId="5707CEB4" w14:textId="77777777" w:rsidTr="00E7185E">
        <w:trPr>
          <w:trHeight w:val="364"/>
        </w:trPr>
        <w:tc>
          <w:tcPr>
            <w:tcW w:w="10272" w:type="dxa"/>
            <w:gridSpan w:val="12"/>
            <w:tcBorders>
              <w:top w:val="nil"/>
              <w:left w:val="nil"/>
              <w:bottom w:val="nil"/>
              <w:right w:val="nil"/>
            </w:tcBorders>
            <w:shd w:val="clear" w:color="FFFFFF" w:fill="FFFFFF"/>
            <w:noWrap/>
            <w:hideMark/>
          </w:tcPr>
          <w:p w14:paraId="7BDFE2AC" w14:textId="77777777" w:rsidR="00B770C1" w:rsidRPr="00B770C1" w:rsidRDefault="00B770C1" w:rsidP="00B770C1">
            <w:pPr>
              <w:widowControl/>
              <w:adjustRightInd/>
              <w:spacing w:line="240" w:lineRule="auto"/>
              <w:jc w:val="center"/>
              <w:textAlignment w:val="auto"/>
              <w:rPr>
                <w:color w:val="333333"/>
                <w:sz w:val="18"/>
                <w:szCs w:val="18"/>
                <w:lang w:val="en-US" w:eastAsia="zh-CN"/>
              </w:rPr>
            </w:pPr>
            <w:r w:rsidRPr="00B770C1">
              <w:rPr>
                <w:color w:val="333333"/>
                <w:sz w:val="18"/>
                <w:szCs w:val="18"/>
                <w:lang w:val="en-US" w:eastAsia="zh-CN"/>
              </w:rPr>
              <w:t>(Expressed in US dollars)</w:t>
            </w:r>
          </w:p>
        </w:tc>
      </w:tr>
      <w:tr w:rsidR="00B770C1" w:rsidRPr="00B770C1" w14:paraId="7AEA1CA3" w14:textId="77777777" w:rsidTr="00E7185E">
        <w:trPr>
          <w:trHeight w:val="105"/>
        </w:trPr>
        <w:tc>
          <w:tcPr>
            <w:tcW w:w="760" w:type="dxa"/>
            <w:tcBorders>
              <w:top w:val="nil"/>
              <w:left w:val="nil"/>
              <w:bottom w:val="nil"/>
              <w:right w:val="nil"/>
            </w:tcBorders>
            <w:shd w:val="clear" w:color="FFFFFF" w:fill="FFFFFF"/>
            <w:noWrap/>
            <w:vAlign w:val="bottom"/>
            <w:hideMark/>
          </w:tcPr>
          <w:p w14:paraId="6191BF1B"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3207" w:type="dxa"/>
            <w:tcBorders>
              <w:top w:val="nil"/>
              <w:left w:val="nil"/>
              <w:bottom w:val="nil"/>
              <w:right w:val="nil"/>
            </w:tcBorders>
            <w:shd w:val="clear" w:color="FFFFFF" w:fill="FFFFFF"/>
            <w:noWrap/>
            <w:vAlign w:val="bottom"/>
            <w:hideMark/>
          </w:tcPr>
          <w:p w14:paraId="2F5D6858"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267" w:type="dxa"/>
            <w:tcBorders>
              <w:top w:val="nil"/>
              <w:left w:val="nil"/>
              <w:bottom w:val="nil"/>
              <w:right w:val="nil"/>
            </w:tcBorders>
            <w:shd w:val="clear" w:color="FFFFFF" w:fill="FFFFFF"/>
            <w:noWrap/>
            <w:vAlign w:val="bottom"/>
            <w:hideMark/>
          </w:tcPr>
          <w:p w14:paraId="2D78C346"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1056" w:type="dxa"/>
            <w:tcBorders>
              <w:top w:val="nil"/>
              <w:left w:val="nil"/>
              <w:bottom w:val="nil"/>
              <w:right w:val="nil"/>
            </w:tcBorders>
            <w:shd w:val="clear" w:color="FFFFFF" w:fill="FFFFFF"/>
            <w:noWrap/>
            <w:vAlign w:val="bottom"/>
            <w:hideMark/>
          </w:tcPr>
          <w:p w14:paraId="0CE81CF7"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629" w:type="dxa"/>
            <w:tcBorders>
              <w:top w:val="nil"/>
              <w:left w:val="nil"/>
              <w:bottom w:val="nil"/>
              <w:right w:val="nil"/>
            </w:tcBorders>
            <w:shd w:val="clear" w:color="FFFFFF" w:fill="FFFFFF"/>
            <w:noWrap/>
            <w:vAlign w:val="bottom"/>
            <w:hideMark/>
          </w:tcPr>
          <w:p w14:paraId="3FABDC9D"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629" w:type="dxa"/>
            <w:tcBorders>
              <w:top w:val="nil"/>
              <w:left w:val="nil"/>
              <w:bottom w:val="nil"/>
              <w:right w:val="nil"/>
            </w:tcBorders>
            <w:shd w:val="clear" w:color="FFFFFF" w:fill="FFFFFF"/>
            <w:noWrap/>
            <w:vAlign w:val="bottom"/>
            <w:hideMark/>
          </w:tcPr>
          <w:p w14:paraId="3F3B454F"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267" w:type="dxa"/>
            <w:tcBorders>
              <w:top w:val="nil"/>
              <w:left w:val="nil"/>
              <w:bottom w:val="nil"/>
              <w:right w:val="nil"/>
            </w:tcBorders>
            <w:shd w:val="clear" w:color="FFFFFF" w:fill="FFFFFF"/>
            <w:noWrap/>
            <w:vAlign w:val="bottom"/>
            <w:hideMark/>
          </w:tcPr>
          <w:p w14:paraId="5FDEAC1B"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1042" w:type="dxa"/>
            <w:tcBorders>
              <w:top w:val="nil"/>
              <w:left w:val="nil"/>
              <w:bottom w:val="nil"/>
              <w:right w:val="nil"/>
            </w:tcBorders>
            <w:shd w:val="clear" w:color="FFFFFF" w:fill="FFFFFF"/>
            <w:noWrap/>
            <w:vAlign w:val="bottom"/>
            <w:hideMark/>
          </w:tcPr>
          <w:p w14:paraId="7C7D81CA"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417" w:type="dxa"/>
            <w:tcBorders>
              <w:top w:val="nil"/>
              <w:left w:val="nil"/>
              <w:bottom w:val="nil"/>
              <w:right w:val="nil"/>
            </w:tcBorders>
            <w:shd w:val="clear" w:color="FFFFFF" w:fill="FFFFFF"/>
            <w:noWrap/>
            <w:vAlign w:val="bottom"/>
            <w:hideMark/>
          </w:tcPr>
          <w:p w14:paraId="75E9177E"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1372" w:type="dxa"/>
            <w:tcBorders>
              <w:top w:val="nil"/>
              <w:left w:val="nil"/>
              <w:bottom w:val="nil"/>
              <w:right w:val="nil"/>
            </w:tcBorders>
            <w:shd w:val="clear" w:color="FFFFFF" w:fill="FFFFFF"/>
            <w:noWrap/>
            <w:vAlign w:val="bottom"/>
            <w:hideMark/>
          </w:tcPr>
          <w:p w14:paraId="0A373962"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267" w:type="dxa"/>
            <w:tcBorders>
              <w:top w:val="nil"/>
              <w:left w:val="nil"/>
              <w:bottom w:val="nil"/>
              <w:right w:val="nil"/>
            </w:tcBorders>
            <w:shd w:val="clear" w:color="FFFFFF" w:fill="FFFFFF"/>
            <w:noWrap/>
            <w:vAlign w:val="bottom"/>
            <w:hideMark/>
          </w:tcPr>
          <w:p w14:paraId="03A11AC7"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359" w:type="dxa"/>
            <w:tcBorders>
              <w:top w:val="nil"/>
              <w:left w:val="nil"/>
              <w:bottom w:val="nil"/>
              <w:right w:val="nil"/>
            </w:tcBorders>
            <w:shd w:val="clear" w:color="FFFFFF" w:fill="FFFFFF"/>
            <w:noWrap/>
            <w:vAlign w:val="bottom"/>
            <w:hideMark/>
          </w:tcPr>
          <w:p w14:paraId="568D0448"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r>
      <w:tr w:rsidR="00B770C1" w:rsidRPr="00B770C1" w14:paraId="00BE35F2" w14:textId="77777777" w:rsidTr="00E7185E">
        <w:trPr>
          <w:trHeight w:val="510"/>
        </w:trPr>
        <w:tc>
          <w:tcPr>
            <w:tcW w:w="760" w:type="dxa"/>
            <w:tcBorders>
              <w:top w:val="nil"/>
              <w:left w:val="nil"/>
              <w:bottom w:val="nil"/>
              <w:right w:val="nil"/>
            </w:tcBorders>
            <w:shd w:val="clear" w:color="FFFFFF" w:fill="FFFFFF"/>
            <w:noWrap/>
            <w:vAlign w:val="bottom"/>
            <w:hideMark/>
          </w:tcPr>
          <w:p w14:paraId="02599B4B"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4530" w:type="dxa"/>
            <w:gridSpan w:val="3"/>
            <w:tcBorders>
              <w:top w:val="nil"/>
              <w:left w:val="nil"/>
              <w:bottom w:val="nil"/>
              <w:right w:val="nil"/>
            </w:tcBorders>
            <w:shd w:val="clear" w:color="FFFFFF" w:fill="FFFFFF"/>
            <w:noWrap/>
            <w:vAlign w:val="center"/>
            <w:hideMark/>
          </w:tcPr>
          <w:p w14:paraId="42A74C4F" w14:textId="77777777" w:rsidR="00B770C1" w:rsidRPr="00B770C1" w:rsidRDefault="00B770C1" w:rsidP="00B770C1">
            <w:pPr>
              <w:widowControl/>
              <w:adjustRightInd/>
              <w:spacing w:line="240" w:lineRule="auto"/>
              <w:jc w:val="left"/>
              <w:textAlignment w:val="auto"/>
              <w:rPr>
                <w:b/>
                <w:bCs/>
                <w:color w:val="000000"/>
                <w:sz w:val="18"/>
                <w:szCs w:val="18"/>
                <w:lang w:val="en-US" w:eastAsia="zh-CN"/>
              </w:rPr>
            </w:pPr>
            <w:r w:rsidRPr="00B770C1">
              <w:rPr>
                <w:b/>
                <w:bCs/>
                <w:color w:val="000000"/>
                <w:sz w:val="18"/>
                <w:szCs w:val="18"/>
                <w:lang w:val="en-US" w:eastAsia="zh-CN"/>
              </w:rPr>
              <w:t xml:space="preserve">UNEP financial and in-kind support </w:t>
            </w:r>
          </w:p>
        </w:tc>
        <w:tc>
          <w:tcPr>
            <w:tcW w:w="629" w:type="dxa"/>
            <w:tcBorders>
              <w:top w:val="nil"/>
              <w:left w:val="nil"/>
              <w:bottom w:val="nil"/>
              <w:right w:val="nil"/>
            </w:tcBorders>
            <w:shd w:val="clear" w:color="FFFFFF" w:fill="FFFFFF"/>
            <w:noWrap/>
            <w:vAlign w:val="bottom"/>
            <w:hideMark/>
          </w:tcPr>
          <w:p w14:paraId="27275828" w14:textId="77777777" w:rsidR="00B770C1" w:rsidRPr="00B770C1" w:rsidRDefault="00B770C1" w:rsidP="00B770C1">
            <w:pPr>
              <w:widowControl/>
              <w:adjustRightInd/>
              <w:spacing w:line="240" w:lineRule="auto"/>
              <w:jc w:val="left"/>
              <w:textAlignment w:val="auto"/>
              <w:rPr>
                <w:color w:val="000000"/>
                <w:sz w:val="18"/>
                <w:szCs w:val="18"/>
                <w:lang w:val="en-US" w:eastAsia="zh-CN"/>
              </w:rPr>
            </w:pPr>
            <w:r w:rsidRPr="00B770C1">
              <w:rPr>
                <w:color w:val="000000"/>
                <w:sz w:val="18"/>
                <w:szCs w:val="18"/>
                <w:lang w:val="en-US" w:eastAsia="zh-CN"/>
              </w:rPr>
              <w:t> </w:t>
            </w:r>
          </w:p>
        </w:tc>
        <w:tc>
          <w:tcPr>
            <w:tcW w:w="896" w:type="dxa"/>
            <w:gridSpan w:val="2"/>
            <w:tcBorders>
              <w:top w:val="nil"/>
              <w:left w:val="nil"/>
              <w:bottom w:val="nil"/>
              <w:right w:val="nil"/>
            </w:tcBorders>
            <w:shd w:val="clear" w:color="FFFFFF" w:fill="FFFFFF"/>
            <w:vAlign w:val="center"/>
            <w:hideMark/>
          </w:tcPr>
          <w:p w14:paraId="2B6DBEC4" w14:textId="77777777" w:rsidR="00B770C1" w:rsidRPr="00B770C1" w:rsidRDefault="00B770C1" w:rsidP="00B770C1">
            <w:pPr>
              <w:widowControl/>
              <w:adjustRightInd/>
              <w:spacing w:line="240" w:lineRule="auto"/>
              <w:jc w:val="center"/>
              <w:textAlignment w:val="auto"/>
              <w:rPr>
                <w:b/>
                <w:bCs/>
                <w:color w:val="000000"/>
                <w:sz w:val="18"/>
                <w:szCs w:val="18"/>
                <w:lang w:val="en-US" w:eastAsia="zh-CN"/>
              </w:rPr>
            </w:pPr>
            <w:r w:rsidRPr="00B770C1">
              <w:rPr>
                <w:b/>
                <w:bCs/>
                <w:color w:val="000000"/>
                <w:sz w:val="18"/>
                <w:szCs w:val="18"/>
                <w:lang w:val="en-US" w:eastAsia="zh-CN"/>
              </w:rPr>
              <w:t> </w:t>
            </w:r>
          </w:p>
        </w:tc>
        <w:tc>
          <w:tcPr>
            <w:tcW w:w="1042" w:type="dxa"/>
            <w:tcBorders>
              <w:top w:val="nil"/>
              <w:left w:val="nil"/>
              <w:bottom w:val="nil"/>
              <w:right w:val="nil"/>
            </w:tcBorders>
            <w:shd w:val="clear" w:color="FFFFFF" w:fill="FFFFFF"/>
            <w:vAlign w:val="center"/>
            <w:hideMark/>
          </w:tcPr>
          <w:p w14:paraId="2C3C1C94" w14:textId="77777777" w:rsidR="00B770C1" w:rsidRPr="00B770C1" w:rsidRDefault="00B770C1" w:rsidP="00B770C1">
            <w:pPr>
              <w:widowControl/>
              <w:adjustRightInd/>
              <w:spacing w:line="240" w:lineRule="auto"/>
              <w:jc w:val="center"/>
              <w:textAlignment w:val="auto"/>
              <w:rPr>
                <w:b/>
                <w:bCs/>
                <w:color w:val="000000"/>
                <w:sz w:val="18"/>
                <w:szCs w:val="18"/>
                <w:lang w:val="en-US" w:eastAsia="zh-CN"/>
              </w:rPr>
            </w:pPr>
          </w:p>
        </w:tc>
        <w:tc>
          <w:tcPr>
            <w:tcW w:w="1789" w:type="dxa"/>
            <w:gridSpan w:val="2"/>
            <w:tcBorders>
              <w:top w:val="nil"/>
              <w:left w:val="nil"/>
              <w:bottom w:val="nil"/>
              <w:right w:val="nil"/>
            </w:tcBorders>
            <w:shd w:val="clear" w:color="FFFFFF" w:fill="FFFFFF"/>
            <w:vAlign w:val="center"/>
            <w:hideMark/>
          </w:tcPr>
          <w:p w14:paraId="19211629" w14:textId="77777777" w:rsidR="00B770C1" w:rsidRPr="00B770C1" w:rsidRDefault="00B770C1" w:rsidP="00B770C1">
            <w:pPr>
              <w:widowControl/>
              <w:adjustRightInd/>
              <w:spacing w:line="240" w:lineRule="auto"/>
              <w:jc w:val="center"/>
              <w:textAlignment w:val="auto"/>
              <w:rPr>
                <w:b/>
                <w:bCs/>
                <w:color w:val="000000"/>
                <w:sz w:val="18"/>
                <w:szCs w:val="18"/>
                <w:lang w:val="en-US" w:eastAsia="zh-CN"/>
              </w:rPr>
            </w:pPr>
            <w:r w:rsidRPr="00B770C1">
              <w:rPr>
                <w:b/>
                <w:bCs/>
                <w:color w:val="000000"/>
                <w:sz w:val="18"/>
                <w:szCs w:val="18"/>
                <w:lang w:val="en-US" w:eastAsia="zh-CN"/>
              </w:rPr>
              <w:t> </w:t>
            </w:r>
          </w:p>
        </w:tc>
        <w:tc>
          <w:tcPr>
            <w:tcW w:w="267" w:type="dxa"/>
            <w:tcBorders>
              <w:top w:val="nil"/>
              <w:left w:val="nil"/>
              <w:bottom w:val="nil"/>
              <w:right w:val="nil"/>
            </w:tcBorders>
            <w:shd w:val="clear" w:color="FFFFFF" w:fill="FFFFFF"/>
            <w:noWrap/>
            <w:vAlign w:val="bottom"/>
            <w:hideMark/>
          </w:tcPr>
          <w:p w14:paraId="255BE5CF"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359" w:type="dxa"/>
            <w:tcBorders>
              <w:top w:val="nil"/>
              <w:left w:val="nil"/>
              <w:bottom w:val="nil"/>
              <w:right w:val="nil"/>
            </w:tcBorders>
            <w:shd w:val="clear" w:color="FFFFFF" w:fill="FFFFFF"/>
            <w:noWrap/>
            <w:vAlign w:val="bottom"/>
            <w:hideMark/>
          </w:tcPr>
          <w:p w14:paraId="518BF18B"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r>
      <w:tr w:rsidR="00B770C1" w:rsidRPr="00B770C1" w14:paraId="519CA06E" w14:textId="77777777" w:rsidTr="00E7185E">
        <w:trPr>
          <w:trHeight w:val="555"/>
        </w:trPr>
        <w:tc>
          <w:tcPr>
            <w:tcW w:w="760" w:type="dxa"/>
            <w:tcBorders>
              <w:top w:val="nil"/>
              <w:left w:val="nil"/>
              <w:bottom w:val="nil"/>
              <w:right w:val="nil"/>
            </w:tcBorders>
            <w:shd w:val="clear" w:color="FFFFFF" w:fill="FFFFFF"/>
            <w:noWrap/>
            <w:vAlign w:val="bottom"/>
            <w:hideMark/>
          </w:tcPr>
          <w:p w14:paraId="1C282D3A"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4530" w:type="dxa"/>
            <w:gridSpan w:val="3"/>
            <w:tcBorders>
              <w:top w:val="nil"/>
              <w:left w:val="nil"/>
              <w:bottom w:val="nil"/>
              <w:right w:val="nil"/>
            </w:tcBorders>
            <w:shd w:val="clear" w:color="FFFFFF" w:fill="FFFFFF"/>
            <w:vAlign w:val="bottom"/>
            <w:hideMark/>
          </w:tcPr>
          <w:p w14:paraId="4C5BD945" w14:textId="77777777" w:rsidR="00B770C1" w:rsidRPr="00B770C1" w:rsidRDefault="00B770C1" w:rsidP="00B770C1">
            <w:pPr>
              <w:widowControl/>
              <w:adjustRightInd/>
              <w:spacing w:line="240" w:lineRule="auto"/>
              <w:jc w:val="left"/>
              <w:textAlignment w:val="auto"/>
              <w:rPr>
                <w:color w:val="000000"/>
                <w:sz w:val="18"/>
                <w:szCs w:val="18"/>
                <w:lang w:val="en-US" w:eastAsia="zh-CN"/>
              </w:rPr>
            </w:pPr>
            <w:r w:rsidRPr="00B770C1">
              <w:rPr>
                <w:color w:val="000000"/>
                <w:sz w:val="18"/>
                <w:szCs w:val="18"/>
                <w:lang w:val="en-US" w:eastAsia="zh-CN"/>
              </w:rPr>
              <w:t xml:space="preserve">Staff and other personnel cost (Coordinator, admin personnel, consultants) </w:t>
            </w:r>
          </w:p>
        </w:tc>
        <w:tc>
          <w:tcPr>
            <w:tcW w:w="629" w:type="dxa"/>
            <w:tcBorders>
              <w:top w:val="nil"/>
              <w:left w:val="nil"/>
              <w:bottom w:val="nil"/>
              <w:right w:val="nil"/>
            </w:tcBorders>
            <w:shd w:val="clear" w:color="FFFFFF" w:fill="FFFFFF"/>
            <w:noWrap/>
            <w:vAlign w:val="bottom"/>
            <w:hideMark/>
          </w:tcPr>
          <w:p w14:paraId="7AAB112E"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 </w:t>
            </w:r>
          </w:p>
        </w:tc>
        <w:tc>
          <w:tcPr>
            <w:tcW w:w="896" w:type="dxa"/>
            <w:gridSpan w:val="2"/>
            <w:tcBorders>
              <w:top w:val="nil"/>
              <w:left w:val="nil"/>
              <w:bottom w:val="nil"/>
              <w:right w:val="nil"/>
            </w:tcBorders>
            <w:shd w:val="clear" w:color="FFFFFF" w:fill="FFFFFF"/>
            <w:noWrap/>
            <w:vAlign w:val="bottom"/>
            <w:hideMark/>
          </w:tcPr>
          <w:p w14:paraId="0FBF0375"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 </w:t>
            </w:r>
          </w:p>
        </w:tc>
        <w:tc>
          <w:tcPr>
            <w:tcW w:w="1042" w:type="dxa"/>
            <w:tcBorders>
              <w:top w:val="nil"/>
              <w:left w:val="nil"/>
              <w:bottom w:val="nil"/>
              <w:right w:val="nil"/>
            </w:tcBorders>
            <w:shd w:val="clear" w:color="FFFFFF" w:fill="FFFFFF"/>
            <w:noWrap/>
            <w:vAlign w:val="bottom"/>
            <w:hideMark/>
          </w:tcPr>
          <w:p w14:paraId="2DF448CA"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 </w:t>
            </w:r>
          </w:p>
        </w:tc>
        <w:tc>
          <w:tcPr>
            <w:tcW w:w="1789" w:type="dxa"/>
            <w:gridSpan w:val="2"/>
            <w:tcBorders>
              <w:top w:val="nil"/>
              <w:left w:val="nil"/>
              <w:bottom w:val="nil"/>
              <w:right w:val="nil"/>
            </w:tcBorders>
            <w:shd w:val="clear" w:color="FFFFFF" w:fill="FFFFFF"/>
            <w:noWrap/>
            <w:vAlign w:val="bottom"/>
            <w:hideMark/>
          </w:tcPr>
          <w:p w14:paraId="0F994A72"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742,000</w:t>
            </w:r>
          </w:p>
        </w:tc>
        <w:tc>
          <w:tcPr>
            <w:tcW w:w="267" w:type="dxa"/>
            <w:tcBorders>
              <w:top w:val="nil"/>
              <w:left w:val="nil"/>
              <w:bottom w:val="nil"/>
              <w:right w:val="nil"/>
            </w:tcBorders>
            <w:shd w:val="clear" w:color="FFFFFF" w:fill="FFFFFF"/>
            <w:noWrap/>
            <w:vAlign w:val="bottom"/>
            <w:hideMark/>
          </w:tcPr>
          <w:p w14:paraId="06C9C1D2"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359" w:type="dxa"/>
            <w:tcBorders>
              <w:top w:val="nil"/>
              <w:left w:val="nil"/>
              <w:bottom w:val="nil"/>
              <w:right w:val="nil"/>
            </w:tcBorders>
            <w:shd w:val="clear" w:color="FFFFFF" w:fill="FFFFFF"/>
            <w:noWrap/>
            <w:vAlign w:val="bottom"/>
            <w:hideMark/>
          </w:tcPr>
          <w:p w14:paraId="051D56EE"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r>
      <w:tr w:rsidR="00B770C1" w:rsidRPr="00B770C1" w14:paraId="481EE213" w14:textId="77777777" w:rsidTr="00E7185E">
        <w:trPr>
          <w:trHeight w:val="394"/>
        </w:trPr>
        <w:tc>
          <w:tcPr>
            <w:tcW w:w="760" w:type="dxa"/>
            <w:tcBorders>
              <w:top w:val="nil"/>
              <w:left w:val="nil"/>
              <w:bottom w:val="nil"/>
              <w:right w:val="nil"/>
            </w:tcBorders>
            <w:shd w:val="clear" w:color="FFFFFF" w:fill="FFFFFF"/>
            <w:noWrap/>
            <w:vAlign w:val="bottom"/>
            <w:hideMark/>
          </w:tcPr>
          <w:p w14:paraId="00C3901B"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4530" w:type="dxa"/>
            <w:gridSpan w:val="3"/>
            <w:tcBorders>
              <w:top w:val="nil"/>
              <w:left w:val="nil"/>
              <w:bottom w:val="nil"/>
              <w:right w:val="nil"/>
            </w:tcBorders>
            <w:shd w:val="clear" w:color="FFFFFF" w:fill="FFFFFF"/>
            <w:noWrap/>
            <w:vAlign w:val="bottom"/>
            <w:hideMark/>
          </w:tcPr>
          <w:p w14:paraId="697BFDC0" w14:textId="77777777" w:rsidR="00B770C1" w:rsidRPr="00B770C1" w:rsidRDefault="00B770C1" w:rsidP="00B770C1">
            <w:pPr>
              <w:widowControl/>
              <w:adjustRightInd/>
              <w:spacing w:line="240" w:lineRule="auto"/>
              <w:jc w:val="left"/>
              <w:textAlignment w:val="auto"/>
              <w:rPr>
                <w:color w:val="000000"/>
                <w:sz w:val="18"/>
                <w:szCs w:val="18"/>
                <w:lang w:val="en-US" w:eastAsia="zh-CN"/>
              </w:rPr>
            </w:pPr>
            <w:r w:rsidRPr="00B770C1">
              <w:rPr>
                <w:color w:val="000000"/>
                <w:sz w:val="18"/>
                <w:szCs w:val="18"/>
                <w:lang w:val="en-US" w:eastAsia="zh-CN"/>
              </w:rPr>
              <w:t>Supplies, Commodities, Materials and Office cost</w:t>
            </w:r>
          </w:p>
        </w:tc>
        <w:tc>
          <w:tcPr>
            <w:tcW w:w="629" w:type="dxa"/>
            <w:tcBorders>
              <w:top w:val="nil"/>
              <w:left w:val="nil"/>
              <w:bottom w:val="nil"/>
              <w:right w:val="nil"/>
            </w:tcBorders>
            <w:shd w:val="clear" w:color="FFFFFF" w:fill="FFFFFF"/>
            <w:noWrap/>
            <w:vAlign w:val="bottom"/>
            <w:hideMark/>
          </w:tcPr>
          <w:p w14:paraId="54C29374"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 </w:t>
            </w:r>
          </w:p>
        </w:tc>
        <w:tc>
          <w:tcPr>
            <w:tcW w:w="896" w:type="dxa"/>
            <w:gridSpan w:val="2"/>
            <w:tcBorders>
              <w:top w:val="nil"/>
              <w:left w:val="nil"/>
              <w:bottom w:val="nil"/>
              <w:right w:val="nil"/>
            </w:tcBorders>
            <w:shd w:val="clear" w:color="FFFFFF" w:fill="FFFFFF"/>
            <w:noWrap/>
            <w:vAlign w:val="bottom"/>
            <w:hideMark/>
          </w:tcPr>
          <w:p w14:paraId="479FB33D"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 </w:t>
            </w:r>
          </w:p>
        </w:tc>
        <w:tc>
          <w:tcPr>
            <w:tcW w:w="1042" w:type="dxa"/>
            <w:tcBorders>
              <w:top w:val="nil"/>
              <w:left w:val="nil"/>
              <w:bottom w:val="nil"/>
              <w:right w:val="nil"/>
            </w:tcBorders>
            <w:shd w:val="clear" w:color="FFFFFF" w:fill="FFFFFF"/>
            <w:noWrap/>
            <w:vAlign w:val="bottom"/>
            <w:hideMark/>
          </w:tcPr>
          <w:p w14:paraId="54AC0CCA"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 </w:t>
            </w:r>
          </w:p>
        </w:tc>
        <w:tc>
          <w:tcPr>
            <w:tcW w:w="1789" w:type="dxa"/>
            <w:gridSpan w:val="2"/>
            <w:tcBorders>
              <w:top w:val="nil"/>
              <w:left w:val="nil"/>
              <w:bottom w:val="nil"/>
              <w:right w:val="nil"/>
            </w:tcBorders>
            <w:shd w:val="clear" w:color="FFFFFF" w:fill="FFFFFF"/>
            <w:noWrap/>
            <w:vAlign w:val="bottom"/>
            <w:hideMark/>
          </w:tcPr>
          <w:p w14:paraId="67739538"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224,000</w:t>
            </w:r>
          </w:p>
        </w:tc>
        <w:tc>
          <w:tcPr>
            <w:tcW w:w="267" w:type="dxa"/>
            <w:tcBorders>
              <w:top w:val="nil"/>
              <w:left w:val="nil"/>
              <w:bottom w:val="nil"/>
              <w:right w:val="nil"/>
            </w:tcBorders>
            <w:shd w:val="clear" w:color="FFFFFF" w:fill="FFFFFF"/>
            <w:noWrap/>
            <w:vAlign w:val="bottom"/>
            <w:hideMark/>
          </w:tcPr>
          <w:p w14:paraId="58307E80"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359" w:type="dxa"/>
            <w:tcBorders>
              <w:top w:val="nil"/>
              <w:left w:val="nil"/>
              <w:bottom w:val="nil"/>
              <w:right w:val="nil"/>
            </w:tcBorders>
            <w:shd w:val="clear" w:color="FFFFFF" w:fill="FFFFFF"/>
            <w:noWrap/>
            <w:vAlign w:val="bottom"/>
            <w:hideMark/>
          </w:tcPr>
          <w:p w14:paraId="5771E9B0"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r>
      <w:tr w:rsidR="00B770C1" w:rsidRPr="00B770C1" w14:paraId="60A4093E" w14:textId="77777777" w:rsidTr="00E7185E">
        <w:trPr>
          <w:trHeight w:val="394"/>
        </w:trPr>
        <w:tc>
          <w:tcPr>
            <w:tcW w:w="760" w:type="dxa"/>
            <w:tcBorders>
              <w:top w:val="nil"/>
              <w:left w:val="nil"/>
              <w:bottom w:val="nil"/>
              <w:right w:val="nil"/>
            </w:tcBorders>
            <w:shd w:val="clear" w:color="FFFFFF" w:fill="FFFFFF"/>
            <w:noWrap/>
            <w:vAlign w:val="bottom"/>
            <w:hideMark/>
          </w:tcPr>
          <w:p w14:paraId="63D3C446"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4530" w:type="dxa"/>
            <w:gridSpan w:val="3"/>
            <w:tcBorders>
              <w:top w:val="nil"/>
              <w:left w:val="nil"/>
              <w:bottom w:val="nil"/>
              <w:right w:val="nil"/>
            </w:tcBorders>
            <w:shd w:val="clear" w:color="FFFFFF" w:fill="FFFFFF"/>
            <w:noWrap/>
            <w:vAlign w:val="bottom"/>
            <w:hideMark/>
          </w:tcPr>
          <w:p w14:paraId="4E1D954F" w14:textId="77777777" w:rsidR="00B770C1" w:rsidRPr="00B770C1" w:rsidRDefault="00B770C1" w:rsidP="00B770C1">
            <w:pPr>
              <w:widowControl/>
              <w:adjustRightInd/>
              <w:spacing w:line="240" w:lineRule="auto"/>
              <w:jc w:val="left"/>
              <w:textAlignment w:val="auto"/>
              <w:rPr>
                <w:color w:val="000000"/>
                <w:sz w:val="18"/>
                <w:szCs w:val="18"/>
                <w:lang w:val="en-US" w:eastAsia="zh-CN"/>
              </w:rPr>
            </w:pPr>
            <w:r w:rsidRPr="00B770C1">
              <w:rPr>
                <w:color w:val="000000"/>
                <w:sz w:val="18"/>
                <w:szCs w:val="18"/>
                <w:lang w:val="en-US" w:eastAsia="zh-CN"/>
              </w:rPr>
              <w:t>Equipment, Vehicles and Furniture</w:t>
            </w:r>
          </w:p>
        </w:tc>
        <w:tc>
          <w:tcPr>
            <w:tcW w:w="629" w:type="dxa"/>
            <w:tcBorders>
              <w:top w:val="nil"/>
              <w:left w:val="nil"/>
              <w:bottom w:val="nil"/>
              <w:right w:val="nil"/>
            </w:tcBorders>
            <w:shd w:val="clear" w:color="FFFFFF" w:fill="FFFFFF"/>
            <w:noWrap/>
            <w:vAlign w:val="bottom"/>
            <w:hideMark/>
          </w:tcPr>
          <w:p w14:paraId="5FF5D668"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 </w:t>
            </w:r>
          </w:p>
        </w:tc>
        <w:tc>
          <w:tcPr>
            <w:tcW w:w="896" w:type="dxa"/>
            <w:gridSpan w:val="2"/>
            <w:tcBorders>
              <w:top w:val="nil"/>
              <w:left w:val="nil"/>
              <w:bottom w:val="nil"/>
              <w:right w:val="nil"/>
            </w:tcBorders>
            <w:shd w:val="clear" w:color="FFFFFF" w:fill="FFFFFF"/>
            <w:noWrap/>
            <w:vAlign w:val="bottom"/>
            <w:hideMark/>
          </w:tcPr>
          <w:p w14:paraId="752F4465"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 </w:t>
            </w:r>
          </w:p>
        </w:tc>
        <w:tc>
          <w:tcPr>
            <w:tcW w:w="1042" w:type="dxa"/>
            <w:tcBorders>
              <w:top w:val="nil"/>
              <w:left w:val="nil"/>
              <w:bottom w:val="nil"/>
              <w:right w:val="nil"/>
            </w:tcBorders>
            <w:shd w:val="clear" w:color="FFFFFF" w:fill="FFFFFF"/>
            <w:noWrap/>
            <w:vAlign w:val="bottom"/>
            <w:hideMark/>
          </w:tcPr>
          <w:p w14:paraId="315FD71F"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 </w:t>
            </w:r>
          </w:p>
        </w:tc>
        <w:tc>
          <w:tcPr>
            <w:tcW w:w="1789" w:type="dxa"/>
            <w:gridSpan w:val="2"/>
            <w:tcBorders>
              <w:top w:val="nil"/>
              <w:left w:val="nil"/>
              <w:bottom w:val="nil"/>
              <w:right w:val="nil"/>
            </w:tcBorders>
            <w:shd w:val="clear" w:color="FFFFFF" w:fill="FFFFFF"/>
            <w:noWrap/>
            <w:vAlign w:val="bottom"/>
            <w:hideMark/>
          </w:tcPr>
          <w:p w14:paraId="44CC80A0"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10,000</w:t>
            </w:r>
          </w:p>
        </w:tc>
        <w:tc>
          <w:tcPr>
            <w:tcW w:w="267" w:type="dxa"/>
            <w:tcBorders>
              <w:top w:val="nil"/>
              <w:left w:val="nil"/>
              <w:bottom w:val="nil"/>
              <w:right w:val="nil"/>
            </w:tcBorders>
            <w:shd w:val="clear" w:color="FFFFFF" w:fill="FFFFFF"/>
            <w:noWrap/>
            <w:vAlign w:val="bottom"/>
            <w:hideMark/>
          </w:tcPr>
          <w:p w14:paraId="746F5516"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359" w:type="dxa"/>
            <w:tcBorders>
              <w:top w:val="nil"/>
              <w:left w:val="nil"/>
              <w:bottom w:val="nil"/>
              <w:right w:val="nil"/>
            </w:tcBorders>
            <w:shd w:val="clear" w:color="FFFFFF" w:fill="FFFFFF"/>
            <w:noWrap/>
            <w:vAlign w:val="bottom"/>
            <w:hideMark/>
          </w:tcPr>
          <w:p w14:paraId="6E201A76"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r>
      <w:tr w:rsidR="00B770C1" w:rsidRPr="00B770C1" w14:paraId="649E2033" w14:textId="77777777" w:rsidTr="00E7185E">
        <w:trPr>
          <w:trHeight w:val="394"/>
        </w:trPr>
        <w:tc>
          <w:tcPr>
            <w:tcW w:w="760" w:type="dxa"/>
            <w:tcBorders>
              <w:top w:val="nil"/>
              <w:left w:val="nil"/>
              <w:bottom w:val="nil"/>
              <w:right w:val="nil"/>
            </w:tcBorders>
            <w:shd w:val="clear" w:color="FFFFFF" w:fill="FFFFFF"/>
            <w:noWrap/>
            <w:vAlign w:val="bottom"/>
            <w:hideMark/>
          </w:tcPr>
          <w:p w14:paraId="10036A6A"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4530" w:type="dxa"/>
            <w:gridSpan w:val="3"/>
            <w:tcBorders>
              <w:top w:val="nil"/>
              <w:left w:val="nil"/>
              <w:bottom w:val="nil"/>
              <w:right w:val="nil"/>
            </w:tcBorders>
            <w:shd w:val="clear" w:color="FFFFFF" w:fill="FFFFFF"/>
            <w:noWrap/>
            <w:vAlign w:val="bottom"/>
            <w:hideMark/>
          </w:tcPr>
          <w:p w14:paraId="6E1624A5" w14:textId="77777777" w:rsidR="00B770C1" w:rsidRPr="00B770C1" w:rsidRDefault="00B770C1" w:rsidP="00B770C1">
            <w:pPr>
              <w:widowControl/>
              <w:adjustRightInd/>
              <w:spacing w:line="240" w:lineRule="auto"/>
              <w:jc w:val="left"/>
              <w:textAlignment w:val="auto"/>
              <w:rPr>
                <w:color w:val="000000"/>
                <w:sz w:val="18"/>
                <w:szCs w:val="18"/>
                <w:lang w:val="en-US" w:eastAsia="zh-CN"/>
              </w:rPr>
            </w:pPr>
            <w:r w:rsidRPr="00B770C1">
              <w:rPr>
                <w:color w:val="000000"/>
                <w:sz w:val="18"/>
                <w:szCs w:val="18"/>
                <w:lang w:val="en-US" w:eastAsia="zh-CN"/>
              </w:rPr>
              <w:t>Contractual Services</w:t>
            </w:r>
          </w:p>
        </w:tc>
        <w:tc>
          <w:tcPr>
            <w:tcW w:w="629" w:type="dxa"/>
            <w:tcBorders>
              <w:top w:val="nil"/>
              <w:left w:val="nil"/>
              <w:bottom w:val="nil"/>
              <w:right w:val="nil"/>
            </w:tcBorders>
            <w:shd w:val="clear" w:color="FFFFFF" w:fill="FFFFFF"/>
            <w:noWrap/>
            <w:vAlign w:val="bottom"/>
            <w:hideMark/>
          </w:tcPr>
          <w:p w14:paraId="6288BA5C"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 </w:t>
            </w:r>
          </w:p>
        </w:tc>
        <w:tc>
          <w:tcPr>
            <w:tcW w:w="896" w:type="dxa"/>
            <w:gridSpan w:val="2"/>
            <w:tcBorders>
              <w:top w:val="nil"/>
              <w:left w:val="nil"/>
              <w:bottom w:val="nil"/>
              <w:right w:val="nil"/>
            </w:tcBorders>
            <w:shd w:val="clear" w:color="FFFFFF" w:fill="FFFFFF"/>
            <w:noWrap/>
            <w:vAlign w:val="bottom"/>
            <w:hideMark/>
          </w:tcPr>
          <w:p w14:paraId="32625555"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 </w:t>
            </w:r>
          </w:p>
        </w:tc>
        <w:tc>
          <w:tcPr>
            <w:tcW w:w="1042" w:type="dxa"/>
            <w:tcBorders>
              <w:top w:val="nil"/>
              <w:left w:val="nil"/>
              <w:bottom w:val="nil"/>
              <w:right w:val="nil"/>
            </w:tcBorders>
            <w:shd w:val="clear" w:color="FFFFFF" w:fill="FFFFFF"/>
            <w:noWrap/>
            <w:vAlign w:val="bottom"/>
            <w:hideMark/>
          </w:tcPr>
          <w:p w14:paraId="017065AA"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 </w:t>
            </w:r>
          </w:p>
        </w:tc>
        <w:tc>
          <w:tcPr>
            <w:tcW w:w="1789" w:type="dxa"/>
            <w:gridSpan w:val="2"/>
            <w:tcBorders>
              <w:top w:val="nil"/>
              <w:left w:val="nil"/>
              <w:bottom w:val="nil"/>
              <w:right w:val="nil"/>
            </w:tcBorders>
            <w:shd w:val="clear" w:color="FFFFFF" w:fill="FFFFFF"/>
            <w:noWrap/>
            <w:vAlign w:val="bottom"/>
            <w:hideMark/>
          </w:tcPr>
          <w:p w14:paraId="4FF8DEAF"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 </w:t>
            </w:r>
          </w:p>
        </w:tc>
        <w:tc>
          <w:tcPr>
            <w:tcW w:w="267" w:type="dxa"/>
            <w:tcBorders>
              <w:top w:val="nil"/>
              <w:left w:val="nil"/>
              <w:bottom w:val="nil"/>
              <w:right w:val="nil"/>
            </w:tcBorders>
            <w:shd w:val="clear" w:color="FFFFFF" w:fill="FFFFFF"/>
            <w:noWrap/>
            <w:vAlign w:val="bottom"/>
            <w:hideMark/>
          </w:tcPr>
          <w:p w14:paraId="1983B4B2"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359" w:type="dxa"/>
            <w:tcBorders>
              <w:top w:val="nil"/>
              <w:left w:val="nil"/>
              <w:bottom w:val="nil"/>
              <w:right w:val="nil"/>
            </w:tcBorders>
            <w:shd w:val="clear" w:color="FFFFFF" w:fill="FFFFFF"/>
            <w:noWrap/>
            <w:vAlign w:val="bottom"/>
            <w:hideMark/>
          </w:tcPr>
          <w:p w14:paraId="6CB7DCCA"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r>
      <w:tr w:rsidR="00B770C1" w:rsidRPr="00B770C1" w14:paraId="113782A0" w14:textId="77777777" w:rsidTr="00E7185E">
        <w:trPr>
          <w:trHeight w:val="394"/>
        </w:trPr>
        <w:tc>
          <w:tcPr>
            <w:tcW w:w="760" w:type="dxa"/>
            <w:tcBorders>
              <w:top w:val="nil"/>
              <w:left w:val="nil"/>
              <w:bottom w:val="nil"/>
              <w:right w:val="nil"/>
            </w:tcBorders>
            <w:shd w:val="clear" w:color="FFFFFF" w:fill="FFFFFF"/>
            <w:noWrap/>
            <w:vAlign w:val="bottom"/>
            <w:hideMark/>
          </w:tcPr>
          <w:p w14:paraId="2146373F"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4530" w:type="dxa"/>
            <w:gridSpan w:val="3"/>
            <w:tcBorders>
              <w:top w:val="nil"/>
              <w:left w:val="nil"/>
              <w:bottom w:val="nil"/>
              <w:right w:val="nil"/>
            </w:tcBorders>
            <w:shd w:val="clear" w:color="FFFFFF" w:fill="FFFFFF"/>
            <w:noWrap/>
            <w:vAlign w:val="bottom"/>
            <w:hideMark/>
          </w:tcPr>
          <w:p w14:paraId="1DC222E3" w14:textId="77777777" w:rsidR="00B770C1" w:rsidRPr="00B770C1" w:rsidRDefault="00B770C1" w:rsidP="00B770C1">
            <w:pPr>
              <w:widowControl/>
              <w:adjustRightInd/>
              <w:spacing w:line="240" w:lineRule="auto"/>
              <w:jc w:val="left"/>
              <w:textAlignment w:val="auto"/>
              <w:rPr>
                <w:color w:val="000000"/>
                <w:sz w:val="18"/>
                <w:szCs w:val="18"/>
                <w:lang w:val="en-US" w:eastAsia="zh-CN"/>
              </w:rPr>
            </w:pPr>
            <w:r w:rsidRPr="00B770C1">
              <w:rPr>
                <w:color w:val="000000"/>
                <w:sz w:val="18"/>
                <w:szCs w:val="18"/>
                <w:lang w:val="en-US" w:eastAsia="zh-CN"/>
              </w:rPr>
              <w:t>Travel</w:t>
            </w:r>
          </w:p>
        </w:tc>
        <w:tc>
          <w:tcPr>
            <w:tcW w:w="629" w:type="dxa"/>
            <w:tcBorders>
              <w:top w:val="nil"/>
              <w:left w:val="nil"/>
              <w:bottom w:val="nil"/>
              <w:right w:val="nil"/>
            </w:tcBorders>
            <w:shd w:val="clear" w:color="FFFFFF" w:fill="FFFFFF"/>
            <w:noWrap/>
            <w:vAlign w:val="bottom"/>
            <w:hideMark/>
          </w:tcPr>
          <w:p w14:paraId="3BC11E61"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 </w:t>
            </w:r>
          </w:p>
        </w:tc>
        <w:tc>
          <w:tcPr>
            <w:tcW w:w="896" w:type="dxa"/>
            <w:gridSpan w:val="2"/>
            <w:tcBorders>
              <w:top w:val="nil"/>
              <w:left w:val="nil"/>
              <w:bottom w:val="nil"/>
              <w:right w:val="nil"/>
            </w:tcBorders>
            <w:shd w:val="clear" w:color="FFFFFF" w:fill="FFFFFF"/>
            <w:noWrap/>
            <w:vAlign w:val="bottom"/>
            <w:hideMark/>
          </w:tcPr>
          <w:p w14:paraId="7AB746C0"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 </w:t>
            </w:r>
          </w:p>
        </w:tc>
        <w:tc>
          <w:tcPr>
            <w:tcW w:w="1042" w:type="dxa"/>
            <w:tcBorders>
              <w:top w:val="nil"/>
              <w:left w:val="nil"/>
              <w:bottom w:val="nil"/>
              <w:right w:val="nil"/>
            </w:tcBorders>
            <w:shd w:val="clear" w:color="FFFFFF" w:fill="FFFFFF"/>
            <w:noWrap/>
            <w:vAlign w:val="bottom"/>
            <w:hideMark/>
          </w:tcPr>
          <w:p w14:paraId="642239F2"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 </w:t>
            </w:r>
          </w:p>
        </w:tc>
        <w:tc>
          <w:tcPr>
            <w:tcW w:w="1789" w:type="dxa"/>
            <w:gridSpan w:val="2"/>
            <w:tcBorders>
              <w:top w:val="nil"/>
              <w:left w:val="nil"/>
              <w:bottom w:val="nil"/>
              <w:right w:val="nil"/>
            </w:tcBorders>
            <w:shd w:val="clear" w:color="FFFFFF" w:fill="FFFFFF"/>
            <w:noWrap/>
            <w:vAlign w:val="bottom"/>
            <w:hideMark/>
          </w:tcPr>
          <w:p w14:paraId="1015DF0B"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 </w:t>
            </w:r>
          </w:p>
        </w:tc>
        <w:tc>
          <w:tcPr>
            <w:tcW w:w="267" w:type="dxa"/>
            <w:tcBorders>
              <w:top w:val="nil"/>
              <w:left w:val="nil"/>
              <w:bottom w:val="nil"/>
              <w:right w:val="nil"/>
            </w:tcBorders>
            <w:shd w:val="clear" w:color="FFFFFF" w:fill="FFFFFF"/>
            <w:noWrap/>
            <w:vAlign w:val="bottom"/>
            <w:hideMark/>
          </w:tcPr>
          <w:p w14:paraId="321A7294"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359" w:type="dxa"/>
            <w:tcBorders>
              <w:top w:val="nil"/>
              <w:left w:val="nil"/>
              <w:bottom w:val="nil"/>
              <w:right w:val="nil"/>
            </w:tcBorders>
            <w:shd w:val="clear" w:color="FFFFFF" w:fill="FFFFFF"/>
            <w:noWrap/>
            <w:vAlign w:val="bottom"/>
            <w:hideMark/>
          </w:tcPr>
          <w:p w14:paraId="3BAA597A"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r>
      <w:tr w:rsidR="00B770C1" w:rsidRPr="00B770C1" w14:paraId="11D41070" w14:textId="77777777" w:rsidTr="00E7185E">
        <w:trPr>
          <w:trHeight w:val="394"/>
        </w:trPr>
        <w:tc>
          <w:tcPr>
            <w:tcW w:w="760" w:type="dxa"/>
            <w:tcBorders>
              <w:top w:val="nil"/>
              <w:left w:val="nil"/>
              <w:bottom w:val="nil"/>
              <w:right w:val="nil"/>
            </w:tcBorders>
            <w:shd w:val="clear" w:color="FFFFFF" w:fill="FFFFFF"/>
            <w:noWrap/>
            <w:vAlign w:val="bottom"/>
            <w:hideMark/>
          </w:tcPr>
          <w:p w14:paraId="199AFDC8"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4530" w:type="dxa"/>
            <w:gridSpan w:val="3"/>
            <w:tcBorders>
              <w:top w:val="nil"/>
              <w:left w:val="nil"/>
              <w:bottom w:val="nil"/>
              <w:right w:val="nil"/>
            </w:tcBorders>
            <w:shd w:val="clear" w:color="FFFFFF" w:fill="FFFFFF"/>
            <w:noWrap/>
            <w:vAlign w:val="bottom"/>
            <w:hideMark/>
          </w:tcPr>
          <w:p w14:paraId="6A06AA56" w14:textId="77777777" w:rsidR="00B770C1" w:rsidRPr="00B770C1" w:rsidRDefault="00B770C1" w:rsidP="00B770C1">
            <w:pPr>
              <w:widowControl/>
              <w:adjustRightInd/>
              <w:spacing w:line="240" w:lineRule="auto"/>
              <w:jc w:val="left"/>
              <w:textAlignment w:val="auto"/>
              <w:rPr>
                <w:color w:val="000000"/>
                <w:sz w:val="18"/>
                <w:szCs w:val="18"/>
                <w:lang w:val="en-US" w:eastAsia="zh-CN"/>
              </w:rPr>
            </w:pPr>
            <w:r w:rsidRPr="00B770C1">
              <w:rPr>
                <w:color w:val="000000"/>
                <w:sz w:val="18"/>
                <w:szCs w:val="18"/>
                <w:lang w:val="en-US" w:eastAsia="zh-CN"/>
              </w:rPr>
              <w:t>Transfers and Grants</w:t>
            </w:r>
          </w:p>
        </w:tc>
        <w:tc>
          <w:tcPr>
            <w:tcW w:w="629" w:type="dxa"/>
            <w:tcBorders>
              <w:top w:val="nil"/>
              <w:left w:val="nil"/>
              <w:bottom w:val="nil"/>
              <w:right w:val="nil"/>
            </w:tcBorders>
            <w:shd w:val="clear" w:color="FFFFFF" w:fill="FFFFFF"/>
            <w:noWrap/>
            <w:vAlign w:val="bottom"/>
            <w:hideMark/>
          </w:tcPr>
          <w:p w14:paraId="1CC1866D"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 </w:t>
            </w:r>
          </w:p>
        </w:tc>
        <w:tc>
          <w:tcPr>
            <w:tcW w:w="896" w:type="dxa"/>
            <w:gridSpan w:val="2"/>
            <w:tcBorders>
              <w:top w:val="nil"/>
              <w:left w:val="nil"/>
              <w:bottom w:val="nil"/>
              <w:right w:val="nil"/>
            </w:tcBorders>
            <w:shd w:val="clear" w:color="FFFFFF" w:fill="FFFFFF"/>
            <w:noWrap/>
            <w:vAlign w:val="bottom"/>
            <w:hideMark/>
          </w:tcPr>
          <w:p w14:paraId="474ECDA0"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 </w:t>
            </w:r>
          </w:p>
        </w:tc>
        <w:tc>
          <w:tcPr>
            <w:tcW w:w="1042" w:type="dxa"/>
            <w:tcBorders>
              <w:top w:val="nil"/>
              <w:left w:val="nil"/>
              <w:bottom w:val="nil"/>
              <w:right w:val="nil"/>
            </w:tcBorders>
            <w:shd w:val="clear" w:color="FFFFFF" w:fill="FFFFFF"/>
            <w:noWrap/>
            <w:vAlign w:val="bottom"/>
            <w:hideMark/>
          </w:tcPr>
          <w:p w14:paraId="35335EA6"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 </w:t>
            </w:r>
          </w:p>
        </w:tc>
        <w:tc>
          <w:tcPr>
            <w:tcW w:w="1789" w:type="dxa"/>
            <w:gridSpan w:val="2"/>
            <w:tcBorders>
              <w:top w:val="nil"/>
              <w:left w:val="nil"/>
              <w:bottom w:val="nil"/>
              <w:right w:val="nil"/>
            </w:tcBorders>
            <w:shd w:val="clear" w:color="FFFFFF" w:fill="FFFFFF"/>
            <w:noWrap/>
            <w:vAlign w:val="bottom"/>
            <w:hideMark/>
          </w:tcPr>
          <w:p w14:paraId="0EC2D2E2"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 </w:t>
            </w:r>
          </w:p>
        </w:tc>
        <w:tc>
          <w:tcPr>
            <w:tcW w:w="267" w:type="dxa"/>
            <w:tcBorders>
              <w:top w:val="nil"/>
              <w:left w:val="nil"/>
              <w:bottom w:val="nil"/>
              <w:right w:val="nil"/>
            </w:tcBorders>
            <w:shd w:val="clear" w:color="FFFFFF" w:fill="FFFFFF"/>
            <w:noWrap/>
            <w:vAlign w:val="bottom"/>
            <w:hideMark/>
          </w:tcPr>
          <w:p w14:paraId="6320F401"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359" w:type="dxa"/>
            <w:tcBorders>
              <w:top w:val="nil"/>
              <w:left w:val="nil"/>
              <w:bottom w:val="nil"/>
              <w:right w:val="nil"/>
            </w:tcBorders>
            <w:shd w:val="clear" w:color="FFFFFF" w:fill="FFFFFF"/>
            <w:noWrap/>
            <w:vAlign w:val="bottom"/>
            <w:hideMark/>
          </w:tcPr>
          <w:p w14:paraId="023DA448"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r>
      <w:tr w:rsidR="00B770C1" w:rsidRPr="00B770C1" w14:paraId="20A8B891" w14:textId="77777777" w:rsidTr="00E7185E">
        <w:trPr>
          <w:trHeight w:val="394"/>
        </w:trPr>
        <w:tc>
          <w:tcPr>
            <w:tcW w:w="760" w:type="dxa"/>
            <w:tcBorders>
              <w:top w:val="nil"/>
              <w:left w:val="nil"/>
              <w:bottom w:val="nil"/>
              <w:right w:val="nil"/>
            </w:tcBorders>
            <w:shd w:val="clear" w:color="FFFFFF" w:fill="FFFFFF"/>
            <w:noWrap/>
            <w:vAlign w:val="bottom"/>
            <w:hideMark/>
          </w:tcPr>
          <w:p w14:paraId="0F874799"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4530" w:type="dxa"/>
            <w:gridSpan w:val="3"/>
            <w:tcBorders>
              <w:top w:val="nil"/>
              <w:left w:val="nil"/>
              <w:bottom w:val="nil"/>
              <w:right w:val="nil"/>
            </w:tcBorders>
            <w:shd w:val="clear" w:color="FFFFFF" w:fill="FFFFFF"/>
            <w:noWrap/>
            <w:vAlign w:val="bottom"/>
            <w:hideMark/>
          </w:tcPr>
          <w:p w14:paraId="53D277D2" w14:textId="77777777" w:rsidR="00B770C1" w:rsidRPr="00B770C1" w:rsidRDefault="00B770C1" w:rsidP="00B770C1">
            <w:pPr>
              <w:widowControl/>
              <w:adjustRightInd/>
              <w:spacing w:line="240" w:lineRule="auto"/>
              <w:jc w:val="left"/>
              <w:textAlignment w:val="auto"/>
              <w:rPr>
                <w:color w:val="000000"/>
                <w:sz w:val="18"/>
                <w:szCs w:val="18"/>
                <w:lang w:val="en-US" w:eastAsia="zh-CN"/>
              </w:rPr>
            </w:pPr>
            <w:r w:rsidRPr="00B770C1">
              <w:rPr>
                <w:color w:val="000000"/>
                <w:sz w:val="18"/>
                <w:szCs w:val="18"/>
                <w:lang w:val="en-US" w:eastAsia="zh-CN"/>
              </w:rPr>
              <w:t>General Operating and Other Direct Costs</w:t>
            </w:r>
          </w:p>
        </w:tc>
        <w:tc>
          <w:tcPr>
            <w:tcW w:w="629" w:type="dxa"/>
            <w:tcBorders>
              <w:top w:val="nil"/>
              <w:left w:val="nil"/>
              <w:bottom w:val="nil"/>
              <w:right w:val="nil"/>
            </w:tcBorders>
            <w:shd w:val="clear" w:color="FFFFFF" w:fill="FFFFFF"/>
            <w:noWrap/>
            <w:vAlign w:val="bottom"/>
            <w:hideMark/>
          </w:tcPr>
          <w:p w14:paraId="4C4B98D1"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 </w:t>
            </w:r>
          </w:p>
        </w:tc>
        <w:tc>
          <w:tcPr>
            <w:tcW w:w="896" w:type="dxa"/>
            <w:gridSpan w:val="2"/>
            <w:tcBorders>
              <w:top w:val="nil"/>
              <w:left w:val="nil"/>
              <w:bottom w:val="nil"/>
              <w:right w:val="nil"/>
            </w:tcBorders>
            <w:shd w:val="clear" w:color="FFFFFF" w:fill="FFFFFF"/>
            <w:noWrap/>
            <w:vAlign w:val="bottom"/>
            <w:hideMark/>
          </w:tcPr>
          <w:p w14:paraId="0B32687D"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 </w:t>
            </w:r>
          </w:p>
        </w:tc>
        <w:tc>
          <w:tcPr>
            <w:tcW w:w="1042" w:type="dxa"/>
            <w:tcBorders>
              <w:top w:val="nil"/>
              <w:left w:val="nil"/>
              <w:bottom w:val="nil"/>
              <w:right w:val="nil"/>
            </w:tcBorders>
            <w:shd w:val="clear" w:color="FFFFFF" w:fill="FFFFFF"/>
            <w:noWrap/>
            <w:vAlign w:val="bottom"/>
            <w:hideMark/>
          </w:tcPr>
          <w:p w14:paraId="27DF3FBB"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 </w:t>
            </w:r>
          </w:p>
        </w:tc>
        <w:tc>
          <w:tcPr>
            <w:tcW w:w="1789" w:type="dxa"/>
            <w:gridSpan w:val="2"/>
            <w:tcBorders>
              <w:top w:val="nil"/>
              <w:left w:val="nil"/>
              <w:bottom w:val="nil"/>
              <w:right w:val="nil"/>
            </w:tcBorders>
            <w:shd w:val="clear" w:color="FFFFFF" w:fill="FFFFFF"/>
            <w:noWrap/>
            <w:vAlign w:val="bottom"/>
            <w:hideMark/>
          </w:tcPr>
          <w:p w14:paraId="3A9CA4E0"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0</w:t>
            </w:r>
          </w:p>
        </w:tc>
        <w:tc>
          <w:tcPr>
            <w:tcW w:w="267" w:type="dxa"/>
            <w:tcBorders>
              <w:top w:val="nil"/>
              <w:left w:val="nil"/>
              <w:bottom w:val="nil"/>
              <w:right w:val="nil"/>
            </w:tcBorders>
            <w:shd w:val="clear" w:color="FFFFFF" w:fill="FFFFFF"/>
            <w:noWrap/>
            <w:vAlign w:val="bottom"/>
            <w:hideMark/>
          </w:tcPr>
          <w:p w14:paraId="266E0B34"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359" w:type="dxa"/>
            <w:tcBorders>
              <w:top w:val="nil"/>
              <w:left w:val="nil"/>
              <w:bottom w:val="nil"/>
              <w:right w:val="nil"/>
            </w:tcBorders>
            <w:shd w:val="clear" w:color="FFFFFF" w:fill="FFFFFF"/>
            <w:noWrap/>
            <w:vAlign w:val="bottom"/>
            <w:hideMark/>
          </w:tcPr>
          <w:p w14:paraId="66B09DF5"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r>
      <w:tr w:rsidR="00B770C1" w:rsidRPr="00B770C1" w14:paraId="40172E10" w14:textId="77777777" w:rsidTr="00E7185E">
        <w:trPr>
          <w:trHeight w:val="394"/>
        </w:trPr>
        <w:tc>
          <w:tcPr>
            <w:tcW w:w="760" w:type="dxa"/>
            <w:tcBorders>
              <w:top w:val="nil"/>
              <w:left w:val="nil"/>
              <w:bottom w:val="nil"/>
              <w:right w:val="nil"/>
            </w:tcBorders>
            <w:shd w:val="clear" w:color="FFFFFF" w:fill="FFFFFF"/>
            <w:noWrap/>
            <w:vAlign w:val="bottom"/>
            <w:hideMark/>
          </w:tcPr>
          <w:p w14:paraId="03BD501F"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4530" w:type="dxa"/>
            <w:gridSpan w:val="3"/>
            <w:tcBorders>
              <w:top w:val="single" w:sz="4" w:space="0" w:color="000000"/>
              <w:left w:val="nil"/>
              <w:bottom w:val="single" w:sz="4" w:space="0" w:color="000000"/>
              <w:right w:val="nil"/>
            </w:tcBorders>
            <w:shd w:val="clear" w:color="FFFFFF" w:fill="FFFFFF"/>
            <w:noWrap/>
            <w:vAlign w:val="bottom"/>
            <w:hideMark/>
          </w:tcPr>
          <w:p w14:paraId="10B766A5" w14:textId="77777777" w:rsidR="00B770C1" w:rsidRPr="00B770C1" w:rsidRDefault="00B770C1" w:rsidP="00B770C1">
            <w:pPr>
              <w:widowControl/>
              <w:adjustRightInd/>
              <w:spacing w:line="240" w:lineRule="auto"/>
              <w:jc w:val="left"/>
              <w:textAlignment w:val="auto"/>
              <w:rPr>
                <w:b/>
                <w:bCs/>
                <w:color w:val="000000"/>
                <w:sz w:val="18"/>
                <w:szCs w:val="18"/>
                <w:lang w:val="en-US" w:eastAsia="zh-CN"/>
              </w:rPr>
            </w:pPr>
            <w:r w:rsidRPr="00B770C1">
              <w:rPr>
                <w:b/>
                <w:bCs/>
                <w:color w:val="000000"/>
                <w:sz w:val="18"/>
                <w:szCs w:val="18"/>
                <w:lang w:val="en-US" w:eastAsia="zh-CN"/>
              </w:rPr>
              <w:t xml:space="preserve">Total </w:t>
            </w:r>
          </w:p>
        </w:tc>
        <w:tc>
          <w:tcPr>
            <w:tcW w:w="629" w:type="dxa"/>
            <w:tcBorders>
              <w:top w:val="single" w:sz="4" w:space="0" w:color="000000"/>
              <w:left w:val="nil"/>
              <w:bottom w:val="single" w:sz="4" w:space="0" w:color="000000"/>
              <w:right w:val="nil"/>
            </w:tcBorders>
            <w:shd w:val="clear" w:color="FFFFFF" w:fill="FFFFFF"/>
            <w:noWrap/>
            <w:vAlign w:val="bottom"/>
            <w:hideMark/>
          </w:tcPr>
          <w:p w14:paraId="66E96FF3" w14:textId="77777777" w:rsidR="00B770C1" w:rsidRPr="00B770C1" w:rsidRDefault="00B770C1" w:rsidP="00B770C1">
            <w:pPr>
              <w:widowControl/>
              <w:adjustRightInd/>
              <w:spacing w:line="240" w:lineRule="auto"/>
              <w:jc w:val="right"/>
              <w:textAlignment w:val="auto"/>
              <w:rPr>
                <w:color w:val="000000"/>
                <w:sz w:val="18"/>
                <w:szCs w:val="18"/>
                <w:lang w:val="en-US" w:eastAsia="zh-CN"/>
              </w:rPr>
            </w:pPr>
            <w:r w:rsidRPr="00B770C1">
              <w:rPr>
                <w:color w:val="000000"/>
                <w:sz w:val="18"/>
                <w:szCs w:val="18"/>
                <w:lang w:val="en-US" w:eastAsia="zh-CN"/>
              </w:rPr>
              <w:t> </w:t>
            </w:r>
          </w:p>
        </w:tc>
        <w:tc>
          <w:tcPr>
            <w:tcW w:w="896" w:type="dxa"/>
            <w:gridSpan w:val="2"/>
            <w:tcBorders>
              <w:top w:val="single" w:sz="4" w:space="0" w:color="000000"/>
              <w:left w:val="nil"/>
              <w:bottom w:val="single" w:sz="4" w:space="0" w:color="000000"/>
              <w:right w:val="nil"/>
            </w:tcBorders>
            <w:shd w:val="clear" w:color="FFFFFF" w:fill="FFFFFF"/>
            <w:noWrap/>
            <w:vAlign w:val="bottom"/>
            <w:hideMark/>
          </w:tcPr>
          <w:p w14:paraId="2478BD55" w14:textId="77777777" w:rsidR="00B770C1" w:rsidRPr="00B770C1" w:rsidRDefault="00B770C1" w:rsidP="00B770C1">
            <w:pPr>
              <w:widowControl/>
              <w:adjustRightInd/>
              <w:spacing w:line="240" w:lineRule="auto"/>
              <w:jc w:val="right"/>
              <w:textAlignment w:val="auto"/>
              <w:rPr>
                <w:b/>
                <w:bCs/>
                <w:color w:val="000000"/>
                <w:sz w:val="18"/>
                <w:szCs w:val="18"/>
                <w:lang w:val="en-US" w:eastAsia="zh-CN"/>
              </w:rPr>
            </w:pPr>
            <w:r w:rsidRPr="00B770C1">
              <w:rPr>
                <w:b/>
                <w:bCs/>
                <w:color w:val="000000"/>
                <w:sz w:val="18"/>
                <w:szCs w:val="18"/>
                <w:lang w:val="en-US" w:eastAsia="zh-CN"/>
              </w:rPr>
              <w:t> </w:t>
            </w:r>
          </w:p>
        </w:tc>
        <w:tc>
          <w:tcPr>
            <w:tcW w:w="1042" w:type="dxa"/>
            <w:tcBorders>
              <w:top w:val="single" w:sz="4" w:space="0" w:color="000000"/>
              <w:left w:val="nil"/>
              <w:bottom w:val="single" w:sz="4" w:space="0" w:color="000000"/>
              <w:right w:val="nil"/>
            </w:tcBorders>
            <w:shd w:val="clear" w:color="FFFFFF" w:fill="FFFFFF"/>
            <w:noWrap/>
            <w:vAlign w:val="bottom"/>
            <w:hideMark/>
          </w:tcPr>
          <w:p w14:paraId="4704299D" w14:textId="77777777" w:rsidR="00B770C1" w:rsidRPr="00B770C1" w:rsidRDefault="00B770C1" w:rsidP="00B770C1">
            <w:pPr>
              <w:widowControl/>
              <w:adjustRightInd/>
              <w:spacing w:line="240" w:lineRule="auto"/>
              <w:jc w:val="right"/>
              <w:textAlignment w:val="auto"/>
              <w:rPr>
                <w:b/>
                <w:bCs/>
                <w:color w:val="000000"/>
                <w:sz w:val="18"/>
                <w:szCs w:val="18"/>
                <w:lang w:val="en-US" w:eastAsia="zh-CN"/>
              </w:rPr>
            </w:pPr>
            <w:r w:rsidRPr="00B770C1">
              <w:rPr>
                <w:b/>
                <w:bCs/>
                <w:color w:val="000000"/>
                <w:sz w:val="18"/>
                <w:szCs w:val="18"/>
                <w:lang w:val="en-US" w:eastAsia="zh-CN"/>
              </w:rPr>
              <w:t> </w:t>
            </w:r>
          </w:p>
        </w:tc>
        <w:tc>
          <w:tcPr>
            <w:tcW w:w="1789" w:type="dxa"/>
            <w:gridSpan w:val="2"/>
            <w:tcBorders>
              <w:top w:val="single" w:sz="4" w:space="0" w:color="000000"/>
              <w:left w:val="nil"/>
              <w:bottom w:val="single" w:sz="4" w:space="0" w:color="000000"/>
              <w:right w:val="nil"/>
            </w:tcBorders>
            <w:shd w:val="clear" w:color="FFFFFF" w:fill="FFFFFF"/>
            <w:noWrap/>
            <w:vAlign w:val="bottom"/>
            <w:hideMark/>
          </w:tcPr>
          <w:p w14:paraId="05BD4DAC" w14:textId="77777777" w:rsidR="00B770C1" w:rsidRPr="00B770C1" w:rsidRDefault="00B770C1" w:rsidP="00B770C1">
            <w:pPr>
              <w:widowControl/>
              <w:adjustRightInd/>
              <w:spacing w:line="240" w:lineRule="auto"/>
              <w:jc w:val="right"/>
              <w:textAlignment w:val="auto"/>
              <w:rPr>
                <w:b/>
                <w:bCs/>
                <w:color w:val="000000"/>
                <w:sz w:val="18"/>
                <w:szCs w:val="18"/>
                <w:lang w:val="en-US" w:eastAsia="zh-CN"/>
              </w:rPr>
            </w:pPr>
            <w:r w:rsidRPr="00B770C1">
              <w:rPr>
                <w:b/>
                <w:bCs/>
                <w:color w:val="000000"/>
                <w:sz w:val="18"/>
                <w:szCs w:val="18"/>
                <w:lang w:val="en-US" w:eastAsia="zh-CN"/>
              </w:rPr>
              <w:t>976,000</w:t>
            </w:r>
          </w:p>
        </w:tc>
        <w:tc>
          <w:tcPr>
            <w:tcW w:w="267" w:type="dxa"/>
            <w:tcBorders>
              <w:top w:val="nil"/>
              <w:left w:val="nil"/>
              <w:bottom w:val="nil"/>
              <w:right w:val="nil"/>
            </w:tcBorders>
            <w:shd w:val="clear" w:color="FFFFFF" w:fill="FFFFFF"/>
            <w:noWrap/>
            <w:vAlign w:val="bottom"/>
            <w:hideMark/>
          </w:tcPr>
          <w:p w14:paraId="4A596699"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c>
          <w:tcPr>
            <w:tcW w:w="359" w:type="dxa"/>
            <w:tcBorders>
              <w:top w:val="nil"/>
              <w:left w:val="nil"/>
              <w:bottom w:val="nil"/>
              <w:right w:val="nil"/>
            </w:tcBorders>
            <w:shd w:val="clear" w:color="FFFFFF" w:fill="FFFFFF"/>
            <w:noWrap/>
            <w:vAlign w:val="bottom"/>
            <w:hideMark/>
          </w:tcPr>
          <w:p w14:paraId="62C1CE60" w14:textId="77777777" w:rsidR="00B770C1" w:rsidRPr="00B770C1" w:rsidRDefault="00B770C1" w:rsidP="00B770C1">
            <w:pPr>
              <w:widowControl/>
              <w:adjustRightInd/>
              <w:spacing w:line="240" w:lineRule="auto"/>
              <w:jc w:val="left"/>
              <w:textAlignment w:val="auto"/>
              <w:rPr>
                <w:rFonts w:ascii="Arial" w:hAnsi="Arial" w:cs="Arial"/>
                <w:color w:val="333333"/>
                <w:sz w:val="18"/>
                <w:szCs w:val="18"/>
                <w:lang w:val="en-US" w:eastAsia="zh-CN"/>
              </w:rPr>
            </w:pPr>
            <w:r w:rsidRPr="00B770C1">
              <w:rPr>
                <w:rFonts w:ascii="Arial" w:hAnsi="Arial" w:cs="Arial"/>
                <w:color w:val="333333"/>
                <w:sz w:val="18"/>
                <w:szCs w:val="18"/>
                <w:lang w:val="en-US" w:eastAsia="zh-CN"/>
              </w:rPr>
              <w:t> </w:t>
            </w:r>
          </w:p>
        </w:tc>
      </w:tr>
    </w:tbl>
    <w:p w14:paraId="544EF8F3" w14:textId="77777777" w:rsidR="00B770C1" w:rsidRPr="00B770C1" w:rsidRDefault="00B770C1" w:rsidP="00B770C1">
      <w:pPr>
        <w:widowControl/>
        <w:adjustRightInd/>
        <w:spacing w:after="160" w:line="259" w:lineRule="auto"/>
        <w:jc w:val="left"/>
        <w:textAlignment w:val="auto"/>
        <w:rPr>
          <w:rFonts w:asciiTheme="minorHAnsi" w:eastAsiaTheme="minorEastAsia" w:hAnsiTheme="minorHAnsi" w:cstheme="minorBidi"/>
          <w:sz w:val="22"/>
          <w:szCs w:val="22"/>
          <w:lang w:val="en-US" w:eastAsia="zh-CN"/>
        </w:rPr>
      </w:pPr>
    </w:p>
    <w:p w14:paraId="74B153A6" w14:textId="77777777" w:rsidR="00B770C1" w:rsidRPr="00B770C1" w:rsidRDefault="00B770C1" w:rsidP="00B770C1">
      <w:pPr>
        <w:widowControl/>
        <w:adjustRightInd/>
        <w:spacing w:after="160" w:line="259" w:lineRule="auto"/>
        <w:jc w:val="left"/>
        <w:textAlignment w:val="auto"/>
        <w:rPr>
          <w:rFonts w:asciiTheme="minorHAnsi" w:eastAsiaTheme="minorEastAsia" w:hAnsiTheme="minorHAnsi" w:cstheme="minorBidi"/>
          <w:sz w:val="22"/>
          <w:szCs w:val="22"/>
          <w:lang w:val="en-US" w:eastAsia="zh-CN"/>
        </w:rPr>
      </w:pPr>
    </w:p>
    <w:p w14:paraId="35B5689C" w14:textId="0B7AF819" w:rsidR="00B86D04" w:rsidRPr="00B770C1" w:rsidRDefault="00B86D04" w:rsidP="003B5814">
      <w:pPr>
        <w:widowControl/>
        <w:tabs>
          <w:tab w:val="left" w:pos="3405"/>
        </w:tabs>
        <w:adjustRightInd/>
        <w:spacing w:line="240" w:lineRule="auto"/>
        <w:ind w:left="3405" w:right="400" w:hanging="3405"/>
        <w:jc w:val="left"/>
        <w:textAlignment w:val="auto"/>
        <w:rPr>
          <w:rFonts w:ascii="Roboto" w:eastAsia="SimSun" w:hAnsi="Roboto"/>
          <w:lang w:val="en-US" w:eastAsia="zh-CN"/>
        </w:rPr>
      </w:pPr>
    </w:p>
    <w:p w14:paraId="078C9F3E" w14:textId="38C5BDEE" w:rsidR="00B86D04" w:rsidRDefault="00B86D04" w:rsidP="003B5814">
      <w:pPr>
        <w:widowControl/>
        <w:tabs>
          <w:tab w:val="left" w:pos="3405"/>
        </w:tabs>
        <w:adjustRightInd/>
        <w:spacing w:line="240" w:lineRule="auto"/>
        <w:ind w:left="3405" w:right="400" w:hanging="3405"/>
        <w:jc w:val="left"/>
        <w:textAlignment w:val="auto"/>
        <w:rPr>
          <w:rFonts w:ascii="Roboto" w:eastAsia="SimSun" w:hAnsi="Roboto"/>
          <w:i/>
          <w:iCs/>
          <w:lang w:val="en-US" w:eastAsia="zh-CN"/>
        </w:rPr>
      </w:pPr>
    </w:p>
    <w:p w14:paraId="151413FA" w14:textId="3E4F205B" w:rsidR="00B86D04" w:rsidRDefault="00B86D04">
      <w:pPr>
        <w:widowControl/>
        <w:adjustRightInd/>
        <w:spacing w:line="240" w:lineRule="auto"/>
        <w:jc w:val="left"/>
        <w:textAlignment w:val="auto"/>
        <w:rPr>
          <w:rFonts w:ascii="Roboto" w:eastAsia="SimSun" w:hAnsi="Roboto"/>
          <w:i/>
          <w:iCs/>
          <w:lang w:val="en-US" w:eastAsia="zh-CN"/>
        </w:rPr>
      </w:pPr>
      <w:r>
        <w:rPr>
          <w:rFonts w:ascii="Roboto" w:eastAsia="SimSun" w:hAnsi="Roboto"/>
          <w:i/>
          <w:iCs/>
          <w:lang w:val="en-US" w:eastAsia="zh-CN"/>
        </w:rPr>
        <w:br w:type="page"/>
      </w:r>
    </w:p>
    <w:p w14:paraId="7C992849" w14:textId="7C308744" w:rsidR="00B86D04" w:rsidRDefault="00B86D04" w:rsidP="00B86D04">
      <w:pPr>
        <w:widowControl/>
        <w:tabs>
          <w:tab w:val="left" w:pos="3405"/>
        </w:tabs>
        <w:adjustRightInd/>
        <w:spacing w:line="240" w:lineRule="auto"/>
        <w:ind w:left="3405" w:right="400" w:hanging="3405"/>
        <w:jc w:val="right"/>
        <w:textAlignment w:val="auto"/>
        <w:rPr>
          <w:rFonts w:ascii="Roboto" w:eastAsia="SimSun" w:hAnsi="Roboto"/>
          <w:lang w:val="en-US" w:eastAsia="zh-CN"/>
        </w:rPr>
      </w:pPr>
      <w:r w:rsidRPr="00B86D04">
        <w:rPr>
          <w:rFonts w:ascii="Roboto" w:eastAsia="SimSun" w:hAnsi="Roboto"/>
          <w:lang w:val="en-US" w:eastAsia="zh-CN"/>
        </w:rPr>
        <w:lastRenderedPageBreak/>
        <w:t>Annex III</w:t>
      </w:r>
    </w:p>
    <w:p w14:paraId="667F7CBB" w14:textId="77777777" w:rsidR="0095450F" w:rsidRPr="00045158" w:rsidRDefault="0095450F" w:rsidP="0095450F">
      <w:pPr>
        <w:widowControl/>
        <w:adjustRightInd/>
        <w:spacing w:after="160" w:line="259" w:lineRule="auto"/>
        <w:jc w:val="center"/>
        <w:textAlignment w:val="auto"/>
        <w:rPr>
          <w:rFonts w:ascii="Roboto" w:eastAsiaTheme="minorEastAsia" w:hAnsi="Roboto"/>
          <w:b/>
          <w:bCs/>
          <w:sz w:val="24"/>
          <w:szCs w:val="24"/>
          <w:lang w:eastAsia="zh-CN"/>
        </w:rPr>
      </w:pPr>
      <w:r w:rsidRPr="00045158">
        <w:rPr>
          <w:rFonts w:ascii="Roboto" w:eastAsiaTheme="minorEastAsia" w:hAnsi="Roboto"/>
          <w:b/>
          <w:bCs/>
          <w:sz w:val="24"/>
          <w:szCs w:val="24"/>
          <w:lang w:eastAsia="zh-CN"/>
        </w:rPr>
        <w:t xml:space="preserve">Tehran Convention </w:t>
      </w:r>
    </w:p>
    <w:p w14:paraId="43E103C0" w14:textId="77777777" w:rsidR="0095450F" w:rsidRPr="00045158" w:rsidRDefault="0095450F" w:rsidP="0095450F">
      <w:pPr>
        <w:widowControl/>
        <w:adjustRightInd/>
        <w:spacing w:after="160" w:line="259" w:lineRule="auto"/>
        <w:jc w:val="center"/>
        <w:textAlignment w:val="auto"/>
        <w:rPr>
          <w:rFonts w:ascii="Roboto" w:eastAsiaTheme="minorEastAsia" w:hAnsi="Roboto"/>
          <w:b/>
          <w:bCs/>
          <w:sz w:val="24"/>
          <w:szCs w:val="24"/>
          <w:lang w:eastAsia="zh-CN"/>
        </w:rPr>
      </w:pPr>
      <w:r w:rsidRPr="00045158">
        <w:rPr>
          <w:rFonts w:ascii="Roboto" w:eastAsiaTheme="minorEastAsia" w:hAnsi="Roboto"/>
          <w:b/>
          <w:bCs/>
          <w:sz w:val="24"/>
          <w:szCs w:val="24"/>
          <w:lang w:eastAsia="zh-CN"/>
        </w:rPr>
        <w:t>Roadmap for implementation 2023- 2028</w:t>
      </w:r>
    </w:p>
    <w:p w14:paraId="2A59B338" w14:textId="1F9DE836" w:rsidR="0095450F" w:rsidRPr="007C45C0" w:rsidRDefault="0095450F" w:rsidP="0095450F">
      <w:pPr>
        <w:widowControl/>
        <w:adjustRightInd/>
        <w:spacing w:after="160" w:line="259" w:lineRule="auto"/>
        <w:jc w:val="left"/>
        <w:textAlignment w:val="auto"/>
        <w:rPr>
          <w:rFonts w:ascii="Roboto" w:eastAsiaTheme="minorEastAsia" w:hAnsi="Roboto"/>
          <w:b/>
          <w:bCs/>
          <w:szCs w:val="24"/>
          <w:lang w:eastAsia="zh-CN"/>
        </w:rPr>
      </w:pPr>
      <w:r w:rsidRPr="007C45C0">
        <w:rPr>
          <w:rFonts w:ascii="Roboto" w:eastAsiaTheme="minorEastAsia" w:hAnsi="Roboto"/>
          <w:b/>
          <w:bCs/>
          <w:szCs w:val="24"/>
          <w:lang w:eastAsia="zh-CN"/>
        </w:rPr>
        <w:t>1</w:t>
      </w:r>
      <w:r w:rsidR="007C45C0" w:rsidRPr="007C45C0">
        <w:rPr>
          <w:rFonts w:ascii="Roboto" w:eastAsiaTheme="minorEastAsia" w:hAnsi="Roboto"/>
          <w:b/>
          <w:bCs/>
          <w:szCs w:val="24"/>
          <w:lang w:val="en-US" w:eastAsia="zh-CN"/>
        </w:rPr>
        <w:t>.</w:t>
      </w:r>
      <w:r w:rsidRPr="007C45C0">
        <w:rPr>
          <w:rFonts w:ascii="Roboto" w:eastAsiaTheme="minorEastAsia" w:hAnsi="Roboto"/>
          <w:b/>
          <w:bCs/>
          <w:szCs w:val="24"/>
          <w:lang w:eastAsia="zh-CN"/>
        </w:rPr>
        <w:t xml:space="preserve"> Introduction</w:t>
      </w:r>
    </w:p>
    <w:p w14:paraId="4E3D3659" w14:textId="77777777" w:rsidR="0095450F" w:rsidRPr="00045158" w:rsidRDefault="0095450F" w:rsidP="0095450F">
      <w:pPr>
        <w:widowControl/>
        <w:adjustRightInd/>
        <w:spacing w:after="160" w:line="259" w:lineRule="auto"/>
        <w:jc w:val="left"/>
        <w:textAlignment w:val="auto"/>
        <w:rPr>
          <w:rFonts w:ascii="Roboto" w:eastAsiaTheme="minorEastAsia" w:hAnsi="Roboto"/>
          <w:szCs w:val="24"/>
          <w:lang w:val="en-US" w:eastAsia="zh-CN"/>
        </w:rPr>
      </w:pPr>
      <w:r w:rsidRPr="00045158">
        <w:rPr>
          <w:rFonts w:ascii="Roboto" w:eastAsiaTheme="minorEastAsia" w:hAnsi="Roboto"/>
          <w:szCs w:val="24"/>
          <w:lang w:eastAsia="zh-CN"/>
        </w:rPr>
        <w:t xml:space="preserve">The </w:t>
      </w:r>
      <w:r w:rsidRPr="00045158">
        <w:rPr>
          <w:rFonts w:ascii="Roboto" w:eastAsiaTheme="minorEastAsia" w:hAnsi="Roboto"/>
          <w:szCs w:val="24"/>
          <w:lang w:val="en-US" w:eastAsia="zh-CN"/>
        </w:rPr>
        <w:t xml:space="preserve">Framework (Tehran) Convention for the Protection of the Marine Environment of the Caspian Sea entered into force on 12th August 2006. The Strategic Action Programme of the Tehran Convention (SCAP) was adopted at the Second Conference of the Parties to the Tehran Convention (COP2), held from 10 to 12 November 2008 in Tehran, Islamic Republic of Iran as a comprehensive, </w:t>
      </w:r>
      <w:proofErr w:type="gramStart"/>
      <w:r w:rsidRPr="00045158">
        <w:rPr>
          <w:rFonts w:ascii="Roboto" w:eastAsiaTheme="minorEastAsia" w:hAnsi="Roboto"/>
          <w:szCs w:val="24"/>
          <w:lang w:val="en-US" w:eastAsia="zh-CN"/>
        </w:rPr>
        <w:t>long term</w:t>
      </w:r>
      <w:proofErr w:type="gramEnd"/>
      <w:r w:rsidRPr="00045158">
        <w:rPr>
          <w:rFonts w:ascii="Roboto" w:eastAsiaTheme="minorEastAsia" w:hAnsi="Roboto"/>
          <w:szCs w:val="24"/>
          <w:lang w:val="en-US" w:eastAsia="zh-CN"/>
        </w:rPr>
        <w:t xml:space="preserve"> agenda and framework for the implementation of the Tehran Convention and its future Protocols over a period of 10 years. The SCAP was translated in National Programmes of Action (NCAPs) and biennial Programmes of Work (POW) capturing regional coordination and cooperation in support of these NCAPs. Throughout the years ancillary Protocols to the Convention were developed broadening the institutional settings, provisions and procedures for the implementation of the SCAP and NCAPs and forming and formatting the building blocks of a roadmap for future environmental cooperation and progress in the region. </w:t>
      </w:r>
    </w:p>
    <w:p w14:paraId="1D5AC75B" w14:textId="2EB4B760" w:rsidR="0095450F" w:rsidRPr="00045158" w:rsidRDefault="0095450F" w:rsidP="0095450F">
      <w:pPr>
        <w:widowControl/>
        <w:adjustRightInd/>
        <w:spacing w:after="160" w:line="259" w:lineRule="auto"/>
        <w:jc w:val="left"/>
        <w:textAlignment w:val="auto"/>
        <w:rPr>
          <w:rFonts w:ascii="Roboto" w:eastAsiaTheme="minorEastAsia" w:hAnsi="Roboto"/>
          <w:szCs w:val="24"/>
          <w:lang w:val="en-US" w:eastAsia="zh-CN"/>
        </w:rPr>
      </w:pPr>
      <w:r w:rsidRPr="00045158">
        <w:rPr>
          <w:rFonts w:ascii="Roboto" w:eastAsiaTheme="minorEastAsia" w:hAnsi="Roboto"/>
          <w:szCs w:val="24"/>
          <w:lang w:val="en-US" w:eastAsia="zh-CN"/>
        </w:rPr>
        <w:t xml:space="preserve">Core element of this roadmap is and remains the Tehran Convention’s Programme of Work shaped by the guidance of the COP and based on the expected income from both contributions of the Parties to the budget of the Convention and other contributions in cash or in kind. Throughout the years the need for extra budgetary support increased but could never be fully matched despite the call at each Meeting of the Conference of the Parties upon all donors to consider, continue, renew or increase bilaterally or multilaterally their support to the implementation of the provisions of the Tehran Convention and its Protocols. </w:t>
      </w:r>
    </w:p>
    <w:p w14:paraId="3E9EAB6D" w14:textId="77777777" w:rsidR="0095450F" w:rsidRPr="00045158" w:rsidRDefault="0095450F" w:rsidP="0095450F">
      <w:pPr>
        <w:widowControl/>
        <w:adjustRightInd/>
        <w:spacing w:after="160" w:line="259" w:lineRule="auto"/>
        <w:jc w:val="left"/>
        <w:textAlignment w:val="auto"/>
        <w:rPr>
          <w:rFonts w:ascii="Roboto" w:eastAsiaTheme="minorEastAsia" w:hAnsi="Roboto"/>
          <w:szCs w:val="24"/>
          <w:lang w:val="en-US" w:eastAsia="zh-CN"/>
        </w:rPr>
      </w:pPr>
      <w:r w:rsidRPr="00045158">
        <w:rPr>
          <w:rFonts w:ascii="Roboto" w:eastAsiaTheme="minorEastAsia" w:hAnsi="Roboto"/>
          <w:szCs w:val="24"/>
          <w:lang w:val="en-US" w:eastAsia="zh-CN"/>
        </w:rPr>
        <w:t>In the absence of a definite agreement on the support structure of the Convention, and, as stated in the draft POW for the 6</w:t>
      </w:r>
      <w:r w:rsidRPr="00045158">
        <w:rPr>
          <w:rFonts w:ascii="Roboto" w:eastAsiaTheme="minorEastAsia" w:hAnsi="Roboto"/>
          <w:szCs w:val="24"/>
          <w:vertAlign w:val="superscript"/>
          <w:lang w:val="en-US" w:eastAsia="zh-CN"/>
        </w:rPr>
        <w:t>th</w:t>
      </w:r>
      <w:r w:rsidRPr="00045158">
        <w:rPr>
          <w:rFonts w:ascii="Roboto" w:eastAsiaTheme="minorEastAsia" w:hAnsi="Roboto"/>
          <w:szCs w:val="24"/>
          <w:lang w:val="en-US" w:eastAsia="zh-CN"/>
        </w:rPr>
        <w:t xml:space="preserve"> Meeting of the COP, TC/COP6/8, today’s capacity of the Tehran Convention interim Secretariat (TCIS) and the range of activities and interventions it is able to undertake, has been reduced to a bare minimum. In the meantime, the number of requests for regional cooperation has further increased. For instance, most recently Kazakhstan has submitted new project proposals while Turkmenistan has suggested to revitalize the Caspian Environment Programme (CEP) - the GEF financed programme which served as the basis for the Convention and its POW.</w:t>
      </w:r>
    </w:p>
    <w:p w14:paraId="6823455E" w14:textId="77777777" w:rsidR="0095450F" w:rsidRPr="00045158" w:rsidRDefault="0095450F" w:rsidP="0095450F">
      <w:pPr>
        <w:widowControl/>
        <w:adjustRightInd/>
        <w:spacing w:after="160" w:line="259" w:lineRule="auto"/>
        <w:jc w:val="left"/>
        <w:textAlignment w:val="auto"/>
        <w:rPr>
          <w:rFonts w:ascii="Roboto" w:eastAsiaTheme="minorEastAsia" w:hAnsi="Roboto"/>
          <w:szCs w:val="24"/>
          <w:lang w:val="en-US" w:eastAsia="zh-CN"/>
        </w:rPr>
      </w:pPr>
      <w:r w:rsidRPr="00045158">
        <w:rPr>
          <w:rFonts w:ascii="Roboto" w:eastAsiaTheme="minorEastAsia" w:hAnsi="Roboto"/>
          <w:szCs w:val="24"/>
          <w:lang w:val="en-US" w:eastAsia="zh-CN"/>
        </w:rPr>
        <w:t xml:space="preserve">Against that background the TCIS and as a more and more needed part of the Roadmap, TCIS has developed a rolling work programme which could figure as a technical cooperation addendum to the Convention POW, facilitating the discussion and resource mobilization for a range of projects and activities which have been proposed or identified as priority needs for the implementation of the Convention and its Protocols. The </w:t>
      </w:r>
      <w:proofErr w:type="spellStart"/>
      <w:r w:rsidRPr="00045158">
        <w:rPr>
          <w:rFonts w:ascii="Roboto" w:eastAsiaTheme="minorEastAsia" w:hAnsi="Roboto"/>
          <w:szCs w:val="24"/>
          <w:lang w:val="en-US" w:eastAsia="zh-CN"/>
        </w:rPr>
        <w:t>progamme</w:t>
      </w:r>
      <w:proofErr w:type="spellEnd"/>
      <w:r w:rsidRPr="00045158">
        <w:rPr>
          <w:rFonts w:ascii="Roboto" w:eastAsiaTheme="minorEastAsia" w:hAnsi="Roboto"/>
          <w:szCs w:val="24"/>
          <w:lang w:val="en-US" w:eastAsia="zh-CN"/>
        </w:rPr>
        <w:t xml:space="preserve"> is organized in clusters of activities following the sections and articles of the Tehran Convention with special emphasis on the Protocols to the Tehran Convention. Each cluster integrates substantive needs and work as well as related legal, institutional and administrative support.  </w:t>
      </w:r>
    </w:p>
    <w:p w14:paraId="2C292002" w14:textId="77777777" w:rsidR="0095450F" w:rsidRPr="00045158" w:rsidRDefault="0095450F" w:rsidP="0095450F">
      <w:pPr>
        <w:widowControl/>
        <w:adjustRightInd/>
        <w:spacing w:after="160" w:line="259" w:lineRule="auto"/>
        <w:jc w:val="left"/>
        <w:textAlignment w:val="auto"/>
        <w:rPr>
          <w:rFonts w:ascii="Roboto" w:eastAsiaTheme="minorEastAsia" w:hAnsi="Roboto"/>
          <w:szCs w:val="24"/>
          <w:lang w:eastAsia="zh-CN"/>
        </w:rPr>
      </w:pPr>
      <w:r w:rsidRPr="00045158">
        <w:rPr>
          <w:rFonts w:ascii="Roboto" w:eastAsiaTheme="minorEastAsia" w:hAnsi="Roboto"/>
          <w:szCs w:val="24"/>
          <w:lang w:val="en-US" w:eastAsia="zh-CN"/>
        </w:rPr>
        <w:lastRenderedPageBreak/>
        <w:t>The rolling work programme has to be seen as a flexible reminder and part of the roadmap, open for further elaboration and implementation of activities for which funding is secured and to which activities can be added at any time. In this context, it should also be noted that the presented activities need to be supported by the Caspian governments by providing in</w:t>
      </w:r>
      <w:r w:rsidRPr="00045158">
        <w:rPr>
          <w:rFonts w:ascii="Roboto" w:eastAsiaTheme="minorEastAsia" w:hAnsi="Roboto"/>
          <w:szCs w:val="24"/>
          <w:lang w:eastAsia="zh-CN"/>
        </w:rPr>
        <w:t>-</w:t>
      </w:r>
      <w:r w:rsidRPr="00045158">
        <w:rPr>
          <w:rFonts w:ascii="Roboto" w:eastAsiaTheme="minorEastAsia" w:hAnsi="Roboto"/>
          <w:szCs w:val="24"/>
          <w:lang w:val="en-US" w:eastAsia="zh-CN"/>
        </w:rPr>
        <w:t>kind and</w:t>
      </w:r>
      <w:r w:rsidRPr="00045158">
        <w:rPr>
          <w:rFonts w:ascii="Roboto" w:eastAsiaTheme="minorEastAsia" w:hAnsi="Roboto"/>
          <w:szCs w:val="24"/>
          <w:lang w:eastAsia="zh-CN"/>
        </w:rPr>
        <w:t>/</w:t>
      </w:r>
      <w:r w:rsidRPr="00045158">
        <w:rPr>
          <w:rFonts w:ascii="Roboto" w:eastAsiaTheme="minorEastAsia" w:hAnsi="Roboto"/>
          <w:szCs w:val="24"/>
          <w:lang w:val="en-US" w:eastAsia="zh-CN"/>
        </w:rPr>
        <w:t>or financial contributions. The partial coordination support from the Tehran Convention Secretariat is also accounted for depending on the size of the activities</w:t>
      </w:r>
    </w:p>
    <w:p w14:paraId="40BDC60B" w14:textId="77777777" w:rsidR="0095450F" w:rsidRPr="00045158" w:rsidRDefault="0095450F" w:rsidP="0095450F">
      <w:pPr>
        <w:widowControl/>
        <w:adjustRightInd/>
        <w:spacing w:after="160" w:line="259" w:lineRule="auto"/>
        <w:jc w:val="left"/>
        <w:textAlignment w:val="auto"/>
        <w:rPr>
          <w:rFonts w:ascii="Roboto" w:eastAsiaTheme="minorEastAsia" w:hAnsi="Roboto"/>
          <w:szCs w:val="24"/>
          <w:lang w:val="en-US" w:eastAsia="zh-CN"/>
        </w:rPr>
      </w:pPr>
      <w:r w:rsidRPr="00045158">
        <w:rPr>
          <w:rFonts w:ascii="Roboto" w:eastAsiaTheme="minorEastAsia" w:hAnsi="Roboto"/>
          <w:szCs w:val="24"/>
          <w:lang w:val="en-US" w:eastAsia="zh-CN"/>
        </w:rPr>
        <w:t xml:space="preserve">As with the POW, the responsibility for managing and advancing the implementation of the rolling work programme would lie with the Convention Secretariat supported in cash and in kind by its host organization UNEP and partners within and outside the UN.  </w:t>
      </w:r>
    </w:p>
    <w:p w14:paraId="4B635B41" w14:textId="77777777" w:rsidR="0095450F" w:rsidRPr="00045158" w:rsidRDefault="0095450F" w:rsidP="0095450F">
      <w:pPr>
        <w:widowControl/>
        <w:adjustRightInd/>
        <w:spacing w:after="160" w:line="259" w:lineRule="auto"/>
        <w:jc w:val="left"/>
        <w:textAlignment w:val="auto"/>
        <w:rPr>
          <w:rFonts w:ascii="Roboto" w:eastAsiaTheme="minorEastAsia" w:hAnsi="Roboto"/>
          <w:szCs w:val="24"/>
          <w:lang w:val="en-US" w:eastAsia="zh-CN"/>
        </w:rPr>
      </w:pPr>
    </w:p>
    <w:p w14:paraId="3B703303" w14:textId="1B6DB942" w:rsidR="0095450F" w:rsidRPr="00A4038B" w:rsidRDefault="0095450F" w:rsidP="00A4038B">
      <w:pPr>
        <w:widowControl/>
        <w:adjustRightInd/>
        <w:spacing w:after="160" w:line="259" w:lineRule="auto"/>
        <w:jc w:val="left"/>
        <w:textAlignment w:val="auto"/>
        <w:rPr>
          <w:rFonts w:ascii="Roboto" w:eastAsiaTheme="minorEastAsia" w:hAnsi="Roboto"/>
          <w:sz w:val="24"/>
          <w:szCs w:val="24"/>
          <w:lang w:val="en-US" w:eastAsia="zh-CN"/>
        </w:rPr>
      </w:pPr>
      <w:r w:rsidRPr="00045158">
        <w:rPr>
          <w:rFonts w:ascii="Roboto" w:eastAsiaTheme="minorEastAsia" w:hAnsi="Roboto"/>
          <w:sz w:val="24"/>
          <w:szCs w:val="24"/>
          <w:lang w:val="en-US" w:eastAsia="zh-CN"/>
        </w:rPr>
        <w:br w:type="page"/>
      </w:r>
    </w:p>
    <w:p w14:paraId="5A61DE7E" w14:textId="22B3B4B8" w:rsidR="0095450F" w:rsidRPr="002D0C15" w:rsidRDefault="10C4707E" w:rsidP="088904A3">
      <w:pPr>
        <w:widowControl/>
        <w:adjustRightInd/>
        <w:spacing w:after="160" w:line="259" w:lineRule="auto"/>
        <w:jc w:val="center"/>
        <w:textAlignment w:val="auto"/>
        <w:rPr>
          <w:rFonts w:ascii="Roboto" w:eastAsiaTheme="minorEastAsia" w:hAnsi="Roboto"/>
          <w:b/>
          <w:bCs/>
          <w:sz w:val="36"/>
          <w:szCs w:val="36"/>
          <w:lang w:val="en-US" w:eastAsia="zh-CN"/>
        </w:rPr>
      </w:pPr>
      <w:r w:rsidRPr="088904A3">
        <w:rPr>
          <w:rFonts w:ascii="Roboto" w:eastAsiaTheme="minorEastAsia" w:hAnsi="Roboto"/>
          <w:b/>
          <w:bCs/>
          <w:sz w:val="36"/>
          <w:szCs w:val="36"/>
          <w:lang w:val="en-US" w:eastAsia="zh-CN"/>
        </w:rPr>
        <w:lastRenderedPageBreak/>
        <w:t>Rolling Work Prog</w:t>
      </w:r>
      <w:r w:rsidR="7BF696CD" w:rsidRPr="088904A3">
        <w:rPr>
          <w:rFonts w:ascii="Roboto" w:eastAsiaTheme="minorEastAsia" w:hAnsi="Roboto"/>
          <w:b/>
          <w:bCs/>
          <w:sz w:val="36"/>
          <w:szCs w:val="36"/>
          <w:lang w:val="en-US" w:eastAsia="zh-CN"/>
        </w:rPr>
        <w:t>r</w:t>
      </w:r>
      <w:r w:rsidRPr="088904A3">
        <w:rPr>
          <w:rFonts w:ascii="Roboto" w:eastAsiaTheme="minorEastAsia" w:hAnsi="Roboto"/>
          <w:b/>
          <w:bCs/>
          <w:sz w:val="36"/>
          <w:szCs w:val="36"/>
          <w:lang w:val="en-US" w:eastAsia="zh-CN"/>
        </w:rPr>
        <w:t>amme</w:t>
      </w:r>
    </w:p>
    <w:tbl>
      <w:tblPr>
        <w:tblStyle w:val="TableGrid1"/>
        <w:tblW w:w="12950" w:type="dxa"/>
        <w:tblLook w:val="04A0" w:firstRow="1" w:lastRow="0" w:firstColumn="1" w:lastColumn="0" w:noHBand="0" w:noVBand="1"/>
      </w:tblPr>
      <w:tblGrid>
        <w:gridCol w:w="4242"/>
        <w:gridCol w:w="4106"/>
        <w:gridCol w:w="1296"/>
        <w:gridCol w:w="3306"/>
      </w:tblGrid>
      <w:tr w:rsidR="0095450F" w:rsidRPr="002D0C15" w14:paraId="0774FB54" w14:textId="77777777" w:rsidTr="00A61E72">
        <w:tc>
          <w:tcPr>
            <w:tcW w:w="12950" w:type="dxa"/>
            <w:gridSpan w:val="4"/>
          </w:tcPr>
          <w:p w14:paraId="77A170E5"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b/>
                <w:bCs/>
                <w:sz w:val="24"/>
                <w:szCs w:val="24"/>
                <w:lang w:val="en-US"/>
              </w:rPr>
              <w:t>PREVENTION, REDUCTION AND CONTROL OF POLLUTION</w:t>
            </w:r>
          </w:p>
        </w:tc>
      </w:tr>
      <w:tr w:rsidR="0095450F" w:rsidRPr="002D0C15" w14:paraId="31D374C6" w14:textId="77777777" w:rsidTr="00A61E72">
        <w:tc>
          <w:tcPr>
            <w:tcW w:w="12950" w:type="dxa"/>
            <w:gridSpan w:val="4"/>
          </w:tcPr>
          <w:p w14:paraId="2DDA7BFD"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Effectively prevent, prepare for and respond to oil pollution incidents in the Caspian Sea through cooperation of the five littoral states by implementing the Aktau Protocol</w:t>
            </w:r>
          </w:p>
        </w:tc>
      </w:tr>
      <w:tr w:rsidR="0095450F" w:rsidRPr="002D0C15" w14:paraId="0F3E90AD" w14:textId="77777777" w:rsidTr="00A61E72">
        <w:tc>
          <w:tcPr>
            <w:tcW w:w="12950" w:type="dxa"/>
            <w:gridSpan w:val="4"/>
            <w:vAlign w:val="center"/>
          </w:tcPr>
          <w:p w14:paraId="18339DEF" w14:textId="77777777" w:rsidR="0095450F" w:rsidRPr="002D0C15" w:rsidRDefault="0095450F" w:rsidP="0095450F">
            <w:pPr>
              <w:widowControl/>
              <w:adjustRightInd/>
              <w:spacing w:line="240" w:lineRule="auto"/>
              <w:jc w:val="center"/>
              <w:textAlignment w:val="auto"/>
              <w:rPr>
                <w:rFonts w:ascii="Roboto" w:eastAsiaTheme="minorEastAsia" w:hAnsi="Roboto"/>
                <w:b/>
                <w:bCs/>
                <w:sz w:val="24"/>
                <w:szCs w:val="24"/>
                <w:lang w:val="en-US"/>
              </w:rPr>
            </w:pPr>
            <w:r w:rsidRPr="002D0C15">
              <w:rPr>
                <w:rFonts w:ascii="Roboto" w:eastAsiaTheme="minorEastAsia" w:hAnsi="Roboto"/>
                <w:b/>
                <w:bCs/>
                <w:sz w:val="24"/>
                <w:szCs w:val="24"/>
                <w:lang w:val="en-US"/>
              </w:rPr>
              <w:t>Total estimated cost: 380,000 USD</w:t>
            </w:r>
          </w:p>
        </w:tc>
      </w:tr>
      <w:tr w:rsidR="0095450F" w:rsidRPr="002D0C15" w14:paraId="69FCCC32" w14:textId="77777777" w:rsidTr="00A61E72">
        <w:tc>
          <w:tcPr>
            <w:tcW w:w="4248" w:type="dxa"/>
            <w:tcBorders>
              <w:bottom w:val="single" w:sz="4" w:space="0" w:color="auto"/>
            </w:tcBorders>
            <w:vAlign w:val="center"/>
          </w:tcPr>
          <w:p w14:paraId="6E40EED3"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Output</w:t>
            </w:r>
          </w:p>
        </w:tc>
        <w:tc>
          <w:tcPr>
            <w:tcW w:w="4111" w:type="dxa"/>
            <w:tcBorders>
              <w:bottom w:val="single" w:sz="4" w:space="0" w:color="auto"/>
            </w:tcBorders>
            <w:vAlign w:val="center"/>
          </w:tcPr>
          <w:p w14:paraId="4C16F469"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Activities</w:t>
            </w:r>
          </w:p>
        </w:tc>
        <w:tc>
          <w:tcPr>
            <w:tcW w:w="1281" w:type="dxa"/>
            <w:tcBorders>
              <w:bottom w:val="single" w:sz="4" w:space="0" w:color="auto"/>
            </w:tcBorders>
          </w:tcPr>
          <w:p w14:paraId="27AB3F61"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Estimated cost</w:t>
            </w:r>
          </w:p>
          <w:p w14:paraId="6FAB40E8"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USD</w:t>
            </w:r>
          </w:p>
        </w:tc>
        <w:tc>
          <w:tcPr>
            <w:tcW w:w="3310" w:type="dxa"/>
            <w:vAlign w:val="center"/>
          </w:tcPr>
          <w:p w14:paraId="17E5E7DD"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Status and Potential Partners</w:t>
            </w:r>
          </w:p>
        </w:tc>
      </w:tr>
      <w:tr w:rsidR="0095450F" w:rsidRPr="002D0C15" w14:paraId="27FB158E" w14:textId="77777777" w:rsidTr="00A61E72">
        <w:tc>
          <w:tcPr>
            <w:tcW w:w="4248" w:type="dxa"/>
            <w:tcBorders>
              <w:bottom w:val="nil"/>
              <w:right w:val="single" w:sz="4" w:space="0" w:color="auto"/>
            </w:tcBorders>
          </w:tcPr>
          <w:p w14:paraId="22327BDF"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1. Regional Plan under the Aktau Protocol developed and agreed upon including a decision on nature and scope of the regional mechanism (Art. 4).</w:t>
            </w:r>
          </w:p>
        </w:tc>
        <w:tc>
          <w:tcPr>
            <w:tcW w:w="4111" w:type="dxa"/>
            <w:tcBorders>
              <w:left w:val="single" w:sz="4" w:space="0" w:color="auto"/>
              <w:bottom w:val="nil"/>
              <w:right w:val="single" w:sz="4" w:space="0" w:color="auto"/>
            </w:tcBorders>
          </w:tcPr>
          <w:p w14:paraId="05C6EE76"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1. Regional meeting to finalize the Regional Plan under Aktau Protocol including a decision on coordinating regional mechanism.</w:t>
            </w:r>
          </w:p>
          <w:p w14:paraId="3BB6CD2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left w:val="single" w:sz="4" w:space="0" w:color="auto"/>
              <w:bottom w:val="nil"/>
            </w:tcBorders>
          </w:tcPr>
          <w:p w14:paraId="6EEA2CE8"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10,000</w:t>
            </w:r>
          </w:p>
        </w:tc>
        <w:tc>
          <w:tcPr>
            <w:tcW w:w="3310" w:type="dxa"/>
            <w:vMerge w:val="restart"/>
          </w:tcPr>
          <w:p w14:paraId="28C9C043"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u w:val="single"/>
                <w:lang w:val="en-US"/>
              </w:rPr>
            </w:pPr>
            <w:r w:rsidRPr="002D0C15">
              <w:rPr>
                <w:rFonts w:ascii="Roboto" w:eastAsiaTheme="minorEastAsia" w:hAnsi="Roboto"/>
                <w:sz w:val="24"/>
                <w:szCs w:val="24"/>
                <w:u w:val="single"/>
                <w:lang w:val="en-US"/>
              </w:rPr>
              <w:t>Status</w:t>
            </w:r>
          </w:p>
          <w:p w14:paraId="5EE1871B"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0D08FC9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The Protocol Concerning Regional Preparedness, Response and Co-operation in Combating Oil Pollution Incidents ("Aktau Protocol") entered into force on 25 July 2016.</w:t>
            </w:r>
          </w:p>
          <w:p w14:paraId="2CCDED6A"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7319D1D3"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The designation of the National Competent Authorities is ongoing.</w:t>
            </w:r>
          </w:p>
          <w:p w14:paraId="40936F15"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The Regional Plan under the Aktau Protocol is close to being finalized.</w:t>
            </w:r>
          </w:p>
          <w:p w14:paraId="731953F7"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Two trainings on the application of the Regional Plan were held.</w:t>
            </w:r>
          </w:p>
          <w:p w14:paraId="2DB714A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63A12B0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u w:val="single"/>
                <w:lang w:val="en-US"/>
              </w:rPr>
            </w:pPr>
          </w:p>
          <w:p w14:paraId="38FD9BB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u w:val="single"/>
                <w:lang w:val="en-US"/>
              </w:rPr>
              <w:t>Potential Partners</w:t>
            </w:r>
          </w:p>
          <w:p w14:paraId="744C91D3"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388348A2"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Contracting Parties</w:t>
            </w:r>
          </w:p>
          <w:p w14:paraId="1F8647CB"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7D7D0185"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International Maritime Organization (IMO)</w:t>
            </w:r>
          </w:p>
          <w:p w14:paraId="3FB05629"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6AE62CB2"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Oil Spill Preparedness Regional Initiative (OSPRI)</w:t>
            </w:r>
          </w:p>
          <w:p w14:paraId="1B4DA5A6"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0CD883E2"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International and national oil and gas companies</w:t>
            </w:r>
          </w:p>
          <w:p w14:paraId="69483FE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13C77F38"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Regional Seas Conventions</w:t>
            </w:r>
          </w:p>
          <w:p w14:paraId="67685112"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r>
      <w:tr w:rsidR="0095450F" w:rsidRPr="002D0C15" w14:paraId="24F47A9E" w14:textId="77777777" w:rsidTr="00A61E72">
        <w:tc>
          <w:tcPr>
            <w:tcW w:w="4248" w:type="dxa"/>
            <w:tcBorders>
              <w:top w:val="nil"/>
              <w:bottom w:val="nil"/>
              <w:right w:val="single" w:sz="4" w:space="0" w:color="auto"/>
            </w:tcBorders>
          </w:tcPr>
          <w:p w14:paraId="66769F48"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2. Regional mechanism and Caspian-wide coordination structure in place.</w:t>
            </w:r>
          </w:p>
        </w:tc>
        <w:tc>
          <w:tcPr>
            <w:tcW w:w="4111" w:type="dxa"/>
            <w:tcBorders>
              <w:top w:val="nil"/>
              <w:left w:val="single" w:sz="4" w:space="0" w:color="auto"/>
              <w:bottom w:val="nil"/>
              <w:right w:val="single" w:sz="4" w:space="0" w:color="auto"/>
            </w:tcBorders>
          </w:tcPr>
          <w:p w14:paraId="6FC97DEC" w14:textId="77777777" w:rsidR="0095450F" w:rsidRPr="002D0C15" w:rsidRDefault="0095450F" w:rsidP="0095450F">
            <w:pPr>
              <w:widowControl/>
              <w:adjustRightInd/>
              <w:spacing w:line="240" w:lineRule="auto"/>
              <w:jc w:val="left"/>
              <w:textAlignment w:val="auto"/>
              <w:rPr>
                <w:rFonts w:ascii="Roboto" w:eastAsiaTheme="minorEastAsia" w:hAnsi="Roboto"/>
                <w:b/>
                <w:sz w:val="24"/>
                <w:szCs w:val="24"/>
                <w:lang w:val="en-US"/>
              </w:rPr>
            </w:pPr>
            <w:r w:rsidRPr="002D0C15">
              <w:rPr>
                <w:rFonts w:ascii="Roboto" w:eastAsiaTheme="minorEastAsia" w:hAnsi="Roboto"/>
                <w:sz w:val="24"/>
                <w:szCs w:val="24"/>
                <w:lang w:val="en-US"/>
              </w:rPr>
              <w:t>2.1 Establish the regional coordination network based on (existing) national mechanisms</w:t>
            </w:r>
          </w:p>
          <w:p w14:paraId="1FF0AEBD"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6F6C40A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2.2 Seed support for regular regional meetings of Operational Authorities.</w:t>
            </w:r>
          </w:p>
          <w:p w14:paraId="26F854A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left w:val="single" w:sz="4" w:space="0" w:color="auto"/>
              <w:bottom w:val="nil"/>
            </w:tcBorders>
          </w:tcPr>
          <w:p w14:paraId="1FD36CF2"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50,000</w:t>
            </w:r>
          </w:p>
          <w:p w14:paraId="0D074C32"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p w14:paraId="6C02CA31"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p w14:paraId="4213A433"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p w14:paraId="068F0FAC"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10,000</w:t>
            </w:r>
          </w:p>
        </w:tc>
        <w:tc>
          <w:tcPr>
            <w:tcW w:w="3310" w:type="dxa"/>
            <w:vMerge/>
            <w:vAlign w:val="center"/>
          </w:tcPr>
          <w:p w14:paraId="3958F67A"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tc>
      </w:tr>
      <w:tr w:rsidR="0095450F" w:rsidRPr="002D0C15" w14:paraId="62EEC6E1" w14:textId="77777777" w:rsidTr="00A61E72">
        <w:tc>
          <w:tcPr>
            <w:tcW w:w="4248" w:type="dxa"/>
            <w:tcBorders>
              <w:top w:val="nil"/>
              <w:bottom w:val="nil"/>
              <w:right w:val="single" w:sz="4" w:space="0" w:color="auto"/>
            </w:tcBorders>
          </w:tcPr>
          <w:p w14:paraId="5210C023"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3. Long-term exercise and training programme for Caspian Sea agreed upon by Parties (Art. 5.4 and Art. 8.1 (d)) and in regular operation.</w:t>
            </w:r>
          </w:p>
        </w:tc>
        <w:tc>
          <w:tcPr>
            <w:tcW w:w="4111" w:type="dxa"/>
            <w:tcBorders>
              <w:top w:val="nil"/>
              <w:left w:val="single" w:sz="4" w:space="0" w:color="auto"/>
              <w:bottom w:val="nil"/>
              <w:right w:val="single" w:sz="4" w:space="0" w:color="auto"/>
            </w:tcBorders>
          </w:tcPr>
          <w:p w14:paraId="67A7D627"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3.1 Develop and regional meeting to agree upon a long-term exercise and training programme.</w:t>
            </w:r>
          </w:p>
          <w:p w14:paraId="2CCF9566"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32A32DD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 xml:space="preserve">3.2Support holding regular exercises (alpha, bravo, </w:t>
            </w:r>
            <w:proofErr w:type="spellStart"/>
            <w:r w:rsidRPr="002D0C15">
              <w:rPr>
                <w:rFonts w:ascii="Roboto" w:eastAsiaTheme="minorEastAsia" w:hAnsi="Roboto"/>
                <w:sz w:val="24"/>
                <w:szCs w:val="24"/>
                <w:lang w:val="en-US"/>
              </w:rPr>
              <w:t>charlie</w:t>
            </w:r>
            <w:proofErr w:type="spellEnd"/>
            <w:r w:rsidRPr="002D0C15">
              <w:rPr>
                <w:rFonts w:ascii="Roboto" w:eastAsiaTheme="minorEastAsia" w:hAnsi="Roboto"/>
                <w:sz w:val="24"/>
                <w:szCs w:val="24"/>
                <w:lang w:val="en-US"/>
              </w:rPr>
              <w:t>, delta and echo) and trainings.</w:t>
            </w:r>
          </w:p>
          <w:p w14:paraId="39235FE3"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left w:val="single" w:sz="4" w:space="0" w:color="auto"/>
              <w:bottom w:val="nil"/>
            </w:tcBorders>
          </w:tcPr>
          <w:p w14:paraId="1D2250D2"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lastRenderedPageBreak/>
              <w:t>10,000</w:t>
            </w:r>
          </w:p>
          <w:p w14:paraId="48835B76"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p w14:paraId="7258892B"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p w14:paraId="49932584"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p w14:paraId="2D130C33"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150,000</w:t>
            </w:r>
          </w:p>
        </w:tc>
        <w:tc>
          <w:tcPr>
            <w:tcW w:w="3310" w:type="dxa"/>
            <w:vMerge/>
            <w:vAlign w:val="center"/>
          </w:tcPr>
          <w:p w14:paraId="4EC7D2CC"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tc>
      </w:tr>
      <w:tr w:rsidR="0095450F" w:rsidRPr="0095450F" w14:paraId="56B8BD23" w14:textId="77777777" w:rsidTr="00A61E72">
        <w:tc>
          <w:tcPr>
            <w:tcW w:w="4248" w:type="dxa"/>
            <w:tcBorders>
              <w:top w:val="nil"/>
              <w:bottom w:val="nil"/>
              <w:right w:val="single" w:sz="4" w:space="0" w:color="auto"/>
            </w:tcBorders>
          </w:tcPr>
          <w:p w14:paraId="7D509FB8"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4. Recommendations to ensure compatibility of national plans and systems with Regional Plan developed (Art. 5) and national personnel trained.</w:t>
            </w:r>
          </w:p>
          <w:p w14:paraId="190C4AF6"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top w:val="nil"/>
              <w:left w:val="single" w:sz="4" w:space="0" w:color="auto"/>
              <w:bottom w:val="nil"/>
              <w:right w:val="single" w:sz="4" w:space="0" w:color="auto"/>
            </w:tcBorders>
          </w:tcPr>
          <w:p w14:paraId="07A46F40"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4.1 Harmonize national contingency plans and systems with Regional Plan.</w:t>
            </w:r>
          </w:p>
          <w:p w14:paraId="4A4CA059"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78B055B6"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4.2 Capacity building and training including exchange of information on compatibility of national plans and systems with Regional Plan.</w:t>
            </w:r>
          </w:p>
          <w:p w14:paraId="1FD53017"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left w:val="single" w:sz="4" w:space="0" w:color="auto"/>
              <w:bottom w:val="nil"/>
            </w:tcBorders>
          </w:tcPr>
          <w:p w14:paraId="50A29754"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35,000</w:t>
            </w:r>
          </w:p>
          <w:p w14:paraId="08945B78"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p w14:paraId="3E85B7ED"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p w14:paraId="2AEDD4D1"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p w14:paraId="010A27FA"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50,000</w:t>
            </w:r>
          </w:p>
        </w:tc>
        <w:tc>
          <w:tcPr>
            <w:tcW w:w="3310" w:type="dxa"/>
            <w:vMerge/>
            <w:vAlign w:val="center"/>
          </w:tcPr>
          <w:p w14:paraId="7DAC5152" w14:textId="77777777" w:rsidR="0095450F" w:rsidRPr="0095450F" w:rsidRDefault="0095450F" w:rsidP="0095450F">
            <w:pPr>
              <w:widowControl/>
              <w:adjustRightInd/>
              <w:spacing w:line="240" w:lineRule="auto"/>
              <w:jc w:val="center"/>
              <w:textAlignment w:val="auto"/>
              <w:rPr>
                <w:rFonts w:eastAsiaTheme="minorEastAsia"/>
                <w:sz w:val="24"/>
                <w:szCs w:val="24"/>
                <w:lang w:val="en-US"/>
              </w:rPr>
            </w:pPr>
          </w:p>
        </w:tc>
      </w:tr>
      <w:tr w:rsidR="0095450F" w:rsidRPr="0095450F" w14:paraId="2D132BF0" w14:textId="77777777" w:rsidTr="00A61E72">
        <w:tc>
          <w:tcPr>
            <w:tcW w:w="4248" w:type="dxa"/>
            <w:tcBorders>
              <w:top w:val="nil"/>
              <w:bottom w:val="nil"/>
              <w:right w:val="single" w:sz="4" w:space="0" w:color="auto"/>
            </w:tcBorders>
          </w:tcPr>
          <w:p w14:paraId="083CC0F5"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5. International and national private sector resources integrated in implementation of Aktau Protocol.</w:t>
            </w:r>
          </w:p>
        </w:tc>
        <w:tc>
          <w:tcPr>
            <w:tcW w:w="4111" w:type="dxa"/>
            <w:tcBorders>
              <w:top w:val="nil"/>
              <w:left w:val="single" w:sz="4" w:space="0" w:color="auto"/>
              <w:bottom w:val="nil"/>
              <w:right w:val="single" w:sz="4" w:space="0" w:color="auto"/>
            </w:tcBorders>
          </w:tcPr>
          <w:p w14:paraId="1DC3374B"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5.1 Develop regional and national recommendations to integrate international and national private sector resources.</w:t>
            </w:r>
          </w:p>
          <w:p w14:paraId="652D0C3D"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0C3B71C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5.2 Capacity building on the national level, including regional exchange of information on procedures to integrate international and national private sector resources.</w:t>
            </w:r>
          </w:p>
          <w:p w14:paraId="5F87BAAD"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left w:val="single" w:sz="4" w:space="0" w:color="auto"/>
              <w:bottom w:val="nil"/>
            </w:tcBorders>
          </w:tcPr>
          <w:p w14:paraId="75115636"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20,000</w:t>
            </w:r>
          </w:p>
          <w:p w14:paraId="35254DE1"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p w14:paraId="732978BE"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p w14:paraId="190A0038"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p w14:paraId="2FB72D1A"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p w14:paraId="214A003C"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p w14:paraId="2EF7C3B5"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30,000</w:t>
            </w:r>
          </w:p>
        </w:tc>
        <w:tc>
          <w:tcPr>
            <w:tcW w:w="3310" w:type="dxa"/>
            <w:vMerge/>
            <w:vAlign w:val="center"/>
          </w:tcPr>
          <w:p w14:paraId="721BBC49" w14:textId="77777777" w:rsidR="0095450F" w:rsidRPr="0095450F" w:rsidRDefault="0095450F" w:rsidP="0095450F">
            <w:pPr>
              <w:widowControl/>
              <w:adjustRightInd/>
              <w:spacing w:line="240" w:lineRule="auto"/>
              <w:jc w:val="center"/>
              <w:textAlignment w:val="auto"/>
              <w:rPr>
                <w:rFonts w:eastAsiaTheme="minorEastAsia"/>
                <w:sz w:val="24"/>
                <w:szCs w:val="24"/>
                <w:lang w:val="en-US"/>
              </w:rPr>
            </w:pPr>
          </w:p>
        </w:tc>
      </w:tr>
      <w:tr w:rsidR="0095450F" w:rsidRPr="0095450F" w14:paraId="42657DA0" w14:textId="77777777" w:rsidTr="00A61E72">
        <w:tc>
          <w:tcPr>
            <w:tcW w:w="4248" w:type="dxa"/>
            <w:tcBorders>
              <w:top w:val="nil"/>
              <w:right w:val="single" w:sz="4" w:space="0" w:color="auto"/>
            </w:tcBorders>
          </w:tcPr>
          <w:p w14:paraId="538973EC"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 xml:space="preserve">6. Regional summary of national policies and lists of dispersants </w:t>
            </w:r>
            <w:r w:rsidRPr="002D0C15">
              <w:rPr>
                <w:rFonts w:ascii="Roboto" w:eastAsiaTheme="minorEastAsia" w:hAnsi="Roboto"/>
                <w:bCs/>
                <w:sz w:val="24"/>
                <w:szCs w:val="24"/>
                <w:lang w:val="en-US"/>
              </w:rPr>
              <w:t>have been developed and jointly used</w:t>
            </w:r>
            <w:r w:rsidRPr="002D0C15">
              <w:rPr>
                <w:rFonts w:ascii="Roboto" w:eastAsiaTheme="minorEastAsia" w:hAnsi="Roboto"/>
                <w:sz w:val="24"/>
                <w:szCs w:val="24"/>
                <w:lang w:val="en-US"/>
              </w:rPr>
              <w:t>.</w:t>
            </w:r>
          </w:p>
        </w:tc>
        <w:tc>
          <w:tcPr>
            <w:tcW w:w="4111" w:type="dxa"/>
            <w:tcBorders>
              <w:top w:val="nil"/>
              <w:left w:val="single" w:sz="4" w:space="0" w:color="auto"/>
              <w:right w:val="single" w:sz="4" w:space="0" w:color="auto"/>
            </w:tcBorders>
          </w:tcPr>
          <w:p w14:paraId="5B31077D"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6. Review and develop national policies and lists on the use of dispersants taking into account international guidelines.</w:t>
            </w:r>
          </w:p>
        </w:tc>
        <w:tc>
          <w:tcPr>
            <w:tcW w:w="1281" w:type="dxa"/>
            <w:tcBorders>
              <w:top w:val="nil"/>
              <w:left w:val="single" w:sz="4" w:space="0" w:color="auto"/>
            </w:tcBorders>
          </w:tcPr>
          <w:p w14:paraId="02F92FB0"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15,000</w:t>
            </w:r>
          </w:p>
          <w:p w14:paraId="2CA72E48"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tc>
        <w:tc>
          <w:tcPr>
            <w:tcW w:w="3310" w:type="dxa"/>
            <w:vMerge/>
            <w:vAlign w:val="center"/>
          </w:tcPr>
          <w:p w14:paraId="24A7549B" w14:textId="77777777" w:rsidR="0095450F" w:rsidRPr="0095450F" w:rsidRDefault="0095450F" w:rsidP="0095450F">
            <w:pPr>
              <w:widowControl/>
              <w:tabs>
                <w:tab w:val="left" w:pos="3270"/>
              </w:tabs>
              <w:adjustRightInd/>
              <w:spacing w:line="240" w:lineRule="auto"/>
              <w:jc w:val="center"/>
              <w:textAlignment w:val="auto"/>
              <w:rPr>
                <w:rFonts w:eastAsiaTheme="minorEastAsia"/>
                <w:sz w:val="24"/>
                <w:szCs w:val="24"/>
                <w:lang w:val="en-US"/>
              </w:rPr>
            </w:pPr>
          </w:p>
        </w:tc>
      </w:tr>
    </w:tbl>
    <w:p w14:paraId="4A912942" w14:textId="56484BB8" w:rsidR="00A4038B" w:rsidRDefault="00A4038B" w:rsidP="0095450F">
      <w:pPr>
        <w:widowControl/>
        <w:adjustRightInd/>
        <w:spacing w:after="160" w:line="259" w:lineRule="auto"/>
        <w:jc w:val="left"/>
        <w:textAlignment w:val="auto"/>
        <w:rPr>
          <w:rFonts w:eastAsiaTheme="minorEastAsia"/>
          <w:sz w:val="24"/>
          <w:szCs w:val="24"/>
          <w:lang w:val="en-US" w:eastAsia="zh-CN"/>
        </w:rPr>
      </w:pPr>
    </w:p>
    <w:p w14:paraId="5F1C2870" w14:textId="4F100861" w:rsidR="0095450F" w:rsidRPr="0095450F" w:rsidRDefault="00A4038B" w:rsidP="00A4038B">
      <w:pPr>
        <w:widowControl/>
        <w:adjustRightInd/>
        <w:spacing w:line="240" w:lineRule="auto"/>
        <w:jc w:val="left"/>
        <w:textAlignment w:val="auto"/>
        <w:rPr>
          <w:rFonts w:eastAsiaTheme="minorEastAsia"/>
          <w:sz w:val="24"/>
          <w:szCs w:val="24"/>
          <w:lang w:val="en-US" w:eastAsia="zh-CN"/>
        </w:rPr>
      </w:pPr>
      <w:r>
        <w:rPr>
          <w:rFonts w:eastAsiaTheme="minorEastAsia"/>
          <w:sz w:val="24"/>
          <w:szCs w:val="24"/>
          <w:lang w:val="en-US" w:eastAsia="zh-CN"/>
        </w:rPr>
        <w:br w:type="page"/>
      </w:r>
    </w:p>
    <w:tbl>
      <w:tblPr>
        <w:tblStyle w:val="TableGrid1"/>
        <w:tblW w:w="12950" w:type="dxa"/>
        <w:tblLook w:val="04A0" w:firstRow="1" w:lastRow="0" w:firstColumn="1" w:lastColumn="0" w:noHBand="0" w:noVBand="1"/>
      </w:tblPr>
      <w:tblGrid>
        <w:gridCol w:w="4242"/>
        <w:gridCol w:w="4105"/>
        <w:gridCol w:w="1296"/>
        <w:gridCol w:w="3307"/>
      </w:tblGrid>
      <w:tr w:rsidR="0095450F" w:rsidRPr="0095450F" w14:paraId="20D1FC91" w14:textId="77777777" w:rsidTr="00A61E72">
        <w:tc>
          <w:tcPr>
            <w:tcW w:w="12950" w:type="dxa"/>
            <w:gridSpan w:val="4"/>
          </w:tcPr>
          <w:p w14:paraId="3DE8A36A"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b/>
                <w:bCs/>
                <w:sz w:val="24"/>
                <w:szCs w:val="24"/>
                <w:lang w:val="en-US"/>
              </w:rPr>
              <w:lastRenderedPageBreak/>
              <w:t>PREVENTION, REDUCTION AND CONTROL OF POLLUTION</w:t>
            </w:r>
          </w:p>
        </w:tc>
      </w:tr>
      <w:tr w:rsidR="0095450F" w:rsidRPr="0095450F" w14:paraId="546A0D47" w14:textId="77777777" w:rsidTr="00A61E72">
        <w:tc>
          <w:tcPr>
            <w:tcW w:w="12950" w:type="dxa"/>
            <w:gridSpan w:val="4"/>
            <w:vAlign w:val="center"/>
          </w:tcPr>
          <w:p w14:paraId="32D2FF19"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 xml:space="preserve">Effectively prevent, control, reduce and to the maximum extent </w:t>
            </w:r>
            <w:proofErr w:type="gramStart"/>
            <w:r w:rsidRPr="002D0C15">
              <w:rPr>
                <w:rFonts w:ascii="Roboto" w:eastAsiaTheme="minorEastAsia" w:hAnsi="Roboto"/>
                <w:sz w:val="24"/>
                <w:szCs w:val="24"/>
                <w:lang w:val="en-US"/>
              </w:rPr>
              <w:t>possible</w:t>
            </w:r>
            <w:proofErr w:type="gramEnd"/>
            <w:r w:rsidRPr="002D0C15">
              <w:rPr>
                <w:rFonts w:ascii="Roboto" w:eastAsiaTheme="minorEastAsia" w:hAnsi="Roboto"/>
                <w:sz w:val="24"/>
                <w:szCs w:val="24"/>
                <w:lang w:val="en-US"/>
              </w:rPr>
              <w:t xml:space="preserve"> eliminate pollution of the marine environment </w:t>
            </w:r>
          </w:p>
          <w:p w14:paraId="6391334D"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from land-based sources (LBS) through the implementation of the Moscow Protocol.</w:t>
            </w:r>
          </w:p>
        </w:tc>
      </w:tr>
      <w:tr w:rsidR="0095450F" w:rsidRPr="0095450F" w14:paraId="370FBFE4" w14:textId="77777777" w:rsidTr="00A61E72">
        <w:tc>
          <w:tcPr>
            <w:tcW w:w="12950" w:type="dxa"/>
            <w:gridSpan w:val="4"/>
            <w:vAlign w:val="center"/>
          </w:tcPr>
          <w:p w14:paraId="038C43C0" w14:textId="77777777" w:rsidR="0095450F" w:rsidRPr="002D0C15" w:rsidRDefault="0095450F" w:rsidP="0095450F">
            <w:pPr>
              <w:widowControl/>
              <w:adjustRightInd/>
              <w:spacing w:line="240" w:lineRule="auto"/>
              <w:jc w:val="center"/>
              <w:textAlignment w:val="auto"/>
              <w:rPr>
                <w:rFonts w:ascii="Roboto" w:eastAsiaTheme="minorEastAsia" w:hAnsi="Roboto"/>
                <w:b/>
                <w:bCs/>
                <w:sz w:val="24"/>
                <w:szCs w:val="24"/>
                <w:lang w:val="en-US"/>
              </w:rPr>
            </w:pPr>
            <w:r w:rsidRPr="002D0C15">
              <w:rPr>
                <w:rFonts w:ascii="Roboto" w:eastAsiaTheme="minorEastAsia" w:hAnsi="Roboto"/>
                <w:b/>
                <w:bCs/>
                <w:sz w:val="24"/>
                <w:szCs w:val="24"/>
                <w:lang w:val="en-US"/>
              </w:rPr>
              <w:t>Total estimated cost: 500,000 USD</w:t>
            </w:r>
          </w:p>
        </w:tc>
      </w:tr>
      <w:tr w:rsidR="0095450F" w:rsidRPr="0095450F" w14:paraId="7F502C70" w14:textId="77777777" w:rsidTr="00A61E72">
        <w:tc>
          <w:tcPr>
            <w:tcW w:w="4248" w:type="dxa"/>
            <w:tcBorders>
              <w:bottom w:val="single" w:sz="4" w:space="0" w:color="auto"/>
            </w:tcBorders>
            <w:vAlign w:val="center"/>
          </w:tcPr>
          <w:p w14:paraId="72416EEF"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Output</w:t>
            </w:r>
          </w:p>
        </w:tc>
        <w:tc>
          <w:tcPr>
            <w:tcW w:w="4111" w:type="dxa"/>
            <w:tcBorders>
              <w:bottom w:val="single" w:sz="4" w:space="0" w:color="auto"/>
            </w:tcBorders>
            <w:vAlign w:val="center"/>
          </w:tcPr>
          <w:p w14:paraId="5349B03F"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Activities</w:t>
            </w:r>
          </w:p>
        </w:tc>
        <w:tc>
          <w:tcPr>
            <w:tcW w:w="1281" w:type="dxa"/>
            <w:tcBorders>
              <w:bottom w:val="single" w:sz="4" w:space="0" w:color="auto"/>
            </w:tcBorders>
          </w:tcPr>
          <w:p w14:paraId="4CFB509B"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Estimated cost</w:t>
            </w:r>
          </w:p>
          <w:p w14:paraId="60501D7A" w14:textId="77777777" w:rsidR="0095450F" w:rsidRPr="0095450F" w:rsidRDefault="0095450F" w:rsidP="0095450F">
            <w:pPr>
              <w:widowControl/>
              <w:adjustRightInd/>
              <w:spacing w:line="240" w:lineRule="auto"/>
              <w:jc w:val="center"/>
              <w:textAlignment w:val="auto"/>
              <w:rPr>
                <w:rFonts w:eastAsiaTheme="minorEastAsia"/>
                <w:sz w:val="24"/>
                <w:szCs w:val="24"/>
                <w:lang w:val="en-US"/>
              </w:rPr>
            </w:pPr>
            <w:r w:rsidRPr="002D0C15">
              <w:rPr>
                <w:rFonts w:ascii="Roboto" w:eastAsiaTheme="minorEastAsia" w:hAnsi="Roboto"/>
                <w:sz w:val="24"/>
                <w:szCs w:val="24"/>
                <w:lang w:val="en-US"/>
              </w:rPr>
              <w:t>USD</w:t>
            </w:r>
          </w:p>
        </w:tc>
        <w:tc>
          <w:tcPr>
            <w:tcW w:w="3310" w:type="dxa"/>
            <w:vAlign w:val="center"/>
          </w:tcPr>
          <w:p w14:paraId="7C87C2FC"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Status and Potential Partners</w:t>
            </w:r>
          </w:p>
        </w:tc>
      </w:tr>
      <w:tr w:rsidR="0095450F" w:rsidRPr="0095450F" w14:paraId="35D79721" w14:textId="77777777" w:rsidTr="00A61E72">
        <w:tc>
          <w:tcPr>
            <w:tcW w:w="4248" w:type="dxa"/>
            <w:tcBorders>
              <w:bottom w:val="nil"/>
            </w:tcBorders>
          </w:tcPr>
          <w:p w14:paraId="41C5BE4C"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1. Competent national authorities under the Moscow Protocol designated (Art. 5.1).</w:t>
            </w:r>
          </w:p>
          <w:p w14:paraId="5A223BF4"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bottom w:val="nil"/>
            </w:tcBorders>
          </w:tcPr>
          <w:p w14:paraId="6E62F16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1. Contracting Parties designate national authorities under the Moscow Protocol.</w:t>
            </w:r>
          </w:p>
          <w:p w14:paraId="64D30C19"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bottom w:val="nil"/>
            </w:tcBorders>
          </w:tcPr>
          <w:p w14:paraId="0F8410A6"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tc>
        <w:tc>
          <w:tcPr>
            <w:tcW w:w="3310" w:type="dxa"/>
            <w:vMerge w:val="restart"/>
          </w:tcPr>
          <w:p w14:paraId="587F638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u w:val="single"/>
                <w:lang w:val="en-US"/>
              </w:rPr>
            </w:pPr>
            <w:r w:rsidRPr="002D0C15">
              <w:rPr>
                <w:rFonts w:ascii="Roboto" w:eastAsiaTheme="minorEastAsia" w:hAnsi="Roboto"/>
                <w:sz w:val="24"/>
                <w:szCs w:val="24"/>
                <w:u w:val="single"/>
                <w:lang w:val="en-US"/>
              </w:rPr>
              <w:t>Status</w:t>
            </w:r>
          </w:p>
          <w:p w14:paraId="2A1B21B8"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6DE94F3B"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r w:rsidRPr="002D0C15">
              <w:rPr>
                <w:rFonts w:ascii="Roboto" w:eastAsiaTheme="minorEastAsia" w:hAnsi="Roboto"/>
                <w:sz w:val="24"/>
                <w:szCs w:val="24"/>
              </w:rPr>
              <w:t>Protocol for the Protection of the Caspian Sea against Pollution from Land-based Sources and Activities adopted and signed at the fourth Meeting of the Conference of the Parties (COP4) in Moscow, Russian Federation on December 12, 2012. (Moscow Protocol)</w:t>
            </w:r>
          </w:p>
          <w:p w14:paraId="2A917DE6"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p>
          <w:p w14:paraId="2A97B6F3"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r w:rsidRPr="002D0C15">
              <w:rPr>
                <w:rFonts w:ascii="Roboto" w:eastAsiaTheme="minorEastAsia" w:hAnsi="Roboto"/>
                <w:sz w:val="24"/>
                <w:szCs w:val="24"/>
              </w:rPr>
              <w:t>Priorities for the Moscow Protocol implementation identified in consultation with GPA</w:t>
            </w:r>
          </w:p>
          <w:p w14:paraId="19524C5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05467035"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7A4B5E3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u w:val="single"/>
                <w:lang w:val="en-US"/>
              </w:rPr>
            </w:pPr>
            <w:r w:rsidRPr="002D0C15">
              <w:rPr>
                <w:rFonts w:ascii="Roboto" w:eastAsiaTheme="minorEastAsia" w:hAnsi="Roboto"/>
                <w:sz w:val="24"/>
                <w:szCs w:val="24"/>
                <w:u w:val="single"/>
                <w:lang w:val="en-US"/>
              </w:rPr>
              <w:t>Potential Partners</w:t>
            </w:r>
          </w:p>
          <w:p w14:paraId="386B6B2F"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u w:val="single"/>
                <w:lang w:val="en-US"/>
              </w:rPr>
            </w:pPr>
          </w:p>
          <w:p w14:paraId="0BFBAAE4"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Contracting Parties</w:t>
            </w:r>
          </w:p>
          <w:p w14:paraId="50D7A4E0"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7BDCFA1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Global Programme of Action for the Protection of the Marine Environment from Land-based Activities (GPA)</w:t>
            </w:r>
          </w:p>
          <w:p w14:paraId="67743B72"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711969A4"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 xml:space="preserve">Ecosystem and science </w:t>
            </w:r>
            <w:r w:rsidRPr="002D0C15" w:rsidDel="292A7ECE">
              <w:rPr>
                <w:rFonts w:ascii="Roboto" w:eastAsiaTheme="minorEastAsia" w:hAnsi="Roboto"/>
                <w:sz w:val="24"/>
                <w:szCs w:val="24"/>
                <w:lang w:val="en-US"/>
              </w:rPr>
              <w:t>d</w:t>
            </w:r>
            <w:r w:rsidRPr="002D0C15">
              <w:rPr>
                <w:rFonts w:ascii="Roboto" w:eastAsiaTheme="minorEastAsia" w:hAnsi="Roboto"/>
                <w:sz w:val="24"/>
                <w:szCs w:val="24"/>
                <w:lang w:val="en-US"/>
              </w:rPr>
              <w:t>ivisions of UNEP</w:t>
            </w:r>
          </w:p>
          <w:p w14:paraId="76F6A1A0"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6EA36A70"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Basel, Rotterdam and Stockholm Convention</w:t>
            </w:r>
          </w:p>
          <w:p w14:paraId="0E373983"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77A5FC93"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u w:val="single"/>
                <w:lang w:val="en-US"/>
              </w:rPr>
            </w:pPr>
          </w:p>
        </w:tc>
      </w:tr>
      <w:tr w:rsidR="0095450F" w:rsidRPr="0095450F" w14:paraId="5439EB53" w14:textId="77777777" w:rsidTr="00A61E72">
        <w:tc>
          <w:tcPr>
            <w:tcW w:w="4248" w:type="dxa"/>
            <w:tcBorders>
              <w:top w:val="nil"/>
              <w:bottom w:val="nil"/>
            </w:tcBorders>
          </w:tcPr>
          <w:p w14:paraId="2ACD8D0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rPr>
              <w:t>2 System and arrangements for LBS related monitoring and assessment developed and operational (Art. 13).</w:t>
            </w:r>
          </w:p>
          <w:p w14:paraId="2AA9112D"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3304C2F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r w:rsidRPr="002D0C15">
              <w:rPr>
                <w:rFonts w:ascii="Roboto" w:eastAsiaTheme="minorEastAsia" w:hAnsi="Roboto"/>
                <w:sz w:val="24"/>
                <w:szCs w:val="24"/>
                <w:lang w:val="en-US"/>
              </w:rPr>
              <w:t xml:space="preserve">2. Series of regional workshops </w:t>
            </w:r>
            <w:r w:rsidRPr="002D0C15">
              <w:rPr>
                <w:rFonts w:ascii="Roboto" w:eastAsiaTheme="minorEastAsia" w:hAnsi="Roboto"/>
                <w:bCs/>
                <w:sz w:val="24"/>
                <w:szCs w:val="24"/>
                <w:lang w:val="en-US"/>
              </w:rPr>
              <w:t xml:space="preserve">to develop </w:t>
            </w:r>
            <w:r w:rsidRPr="002D0C15">
              <w:rPr>
                <w:rFonts w:ascii="Roboto" w:eastAsiaTheme="minorEastAsia" w:hAnsi="Roboto"/>
                <w:bCs/>
                <w:sz w:val="24"/>
                <w:szCs w:val="24"/>
              </w:rPr>
              <w:t>components</w:t>
            </w:r>
            <w:r w:rsidRPr="002D0C15">
              <w:rPr>
                <w:rFonts w:ascii="Roboto" w:eastAsiaTheme="minorEastAsia" w:hAnsi="Roboto"/>
                <w:bCs/>
                <w:sz w:val="24"/>
                <w:szCs w:val="24"/>
                <w:lang w:val="en-US"/>
              </w:rPr>
              <w:t xml:space="preserve"> </w:t>
            </w:r>
            <w:r w:rsidRPr="002D0C15">
              <w:rPr>
                <w:rFonts w:ascii="Roboto" w:eastAsiaTheme="minorEastAsia" w:hAnsi="Roboto"/>
                <w:sz w:val="24"/>
                <w:szCs w:val="24"/>
                <w:lang w:val="en-US"/>
              </w:rPr>
              <w:t>of</w:t>
            </w:r>
            <w:r w:rsidRPr="002D0C15">
              <w:rPr>
                <w:rFonts w:ascii="Roboto" w:eastAsiaTheme="minorEastAsia" w:hAnsi="Roboto"/>
                <w:sz w:val="24"/>
                <w:szCs w:val="24"/>
              </w:rPr>
              <w:t xml:space="preserve"> regional   monitoring related to LBS.</w:t>
            </w:r>
          </w:p>
          <w:p w14:paraId="58B757FD"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0CB766D8"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100, 000</w:t>
            </w:r>
          </w:p>
          <w:p w14:paraId="72F12F74"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tc>
        <w:tc>
          <w:tcPr>
            <w:tcW w:w="3310" w:type="dxa"/>
            <w:vMerge/>
            <w:vAlign w:val="center"/>
          </w:tcPr>
          <w:p w14:paraId="29B65DD1"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u w:val="single"/>
                <w:lang w:val="en-US"/>
              </w:rPr>
            </w:pPr>
          </w:p>
        </w:tc>
      </w:tr>
      <w:tr w:rsidR="0095450F" w:rsidRPr="0095450F" w14:paraId="30AFA7E7" w14:textId="77777777" w:rsidTr="00A61E72">
        <w:tc>
          <w:tcPr>
            <w:tcW w:w="4248" w:type="dxa"/>
            <w:tcBorders>
              <w:top w:val="nil"/>
              <w:bottom w:val="nil"/>
            </w:tcBorders>
          </w:tcPr>
          <w:p w14:paraId="4D05A52B"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 xml:space="preserve">3. Caspian Guidelines on Integrated Coastal Zone Management </w:t>
            </w:r>
            <w:r w:rsidRPr="002D0C15">
              <w:rPr>
                <w:rFonts w:ascii="Roboto" w:eastAsiaTheme="minorEastAsia" w:hAnsi="Roboto"/>
                <w:bCs/>
                <w:sz w:val="24"/>
                <w:szCs w:val="24"/>
                <w:lang w:val="en-US"/>
              </w:rPr>
              <w:t xml:space="preserve">of the Caspian Sea </w:t>
            </w:r>
            <w:r w:rsidRPr="002D0C15">
              <w:rPr>
                <w:rFonts w:ascii="Roboto" w:eastAsiaTheme="minorEastAsia" w:hAnsi="Roboto"/>
                <w:sz w:val="24"/>
                <w:szCs w:val="24"/>
                <w:lang w:val="en-US"/>
              </w:rPr>
              <w:t>(Art. 10).</w:t>
            </w:r>
          </w:p>
          <w:p w14:paraId="6C9E508A"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p>
        </w:tc>
        <w:tc>
          <w:tcPr>
            <w:tcW w:w="4111" w:type="dxa"/>
            <w:tcBorders>
              <w:top w:val="nil"/>
              <w:bottom w:val="nil"/>
            </w:tcBorders>
          </w:tcPr>
          <w:p w14:paraId="1084A9E2" w14:textId="77777777" w:rsidR="0095450F" w:rsidRPr="00AE1D7B" w:rsidRDefault="0095450F" w:rsidP="0095450F">
            <w:pPr>
              <w:widowControl/>
              <w:adjustRightInd/>
              <w:spacing w:line="240" w:lineRule="auto"/>
              <w:jc w:val="left"/>
              <w:textAlignment w:val="auto"/>
              <w:rPr>
                <w:rFonts w:ascii="Roboto" w:eastAsiaTheme="minorEastAsia" w:hAnsi="Roboto"/>
                <w:b/>
                <w:sz w:val="24"/>
                <w:szCs w:val="24"/>
                <w:lang w:val="en-US"/>
              </w:rPr>
            </w:pPr>
            <w:r w:rsidRPr="002D0C15">
              <w:rPr>
                <w:rFonts w:ascii="Roboto" w:eastAsiaTheme="minorEastAsia" w:hAnsi="Roboto"/>
                <w:sz w:val="24"/>
                <w:szCs w:val="24"/>
              </w:rPr>
              <w:t xml:space="preserve">3. </w:t>
            </w:r>
            <w:r w:rsidRPr="002D0C15">
              <w:rPr>
                <w:rFonts w:ascii="Roboto" w:eastAsiaTheme="minorEastAsia" w:hAnsi="Roboto"/>
                <w:b/>
                <w:sz w:val="24"/>
                <w:szCs w:val="24"/>
                <w:lang w:val="en-US"/>
              </w:rPr>
              <w:t xml:space="preserve"> </w:t>
            </w:r>
            <w:r w:rsidRPr="002D0C15">
              <w:rPr>
                <w:rFonts w:ascii="Roboto" w:eastAsiaTheme="minorEastAsia" w:hAnsi="Roboto"/>
                <w:bCs/>
                <w:sz w:val="24"/>
                <w:szCs w:val="24"/>
                <w:lang w:val="en-US"/>
              </w:rPr>
              <w:t>Prepare guidance on integrated management of the Caspian coastal zones based on existing and improved approaches</w:t>
            </w:r>
          </w:p>
          <w:p w14:paraId="4C75FE5F"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65AC4FFC"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100,000</w:t>
            </w:r>
          </w:p>
          <w:p w14:paraId="1E856FB5"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tc>
        <w:tc>
          <w:tcPr>
            <w:tcW w:w="3310" w:type="dxa"/>
            <w:vMerge/>
            <w:vAlign w:val="center"/>
          </w:tcPr>
          <w:p w14:paraId="001B4195"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u w:val="single"/>
                <w:lang w:val="en-US"/>
              </w:rPr>
            </w:pPr>
          </w:p>
        </w:tc>
      </w:tr>
      <w:tr w:rsidR="0095450F" w:rsidRPr="0095450F" w14:paraId="3DCEAEAA" w14:textId="77777777" w:rsidTr="00A61E72">
        <w:tc>
          <w:tcPr>
            <w:tcW w:w="4248" w:type="dxa"/>
            <w:tcBorders>
              <w:top w:val="nil"/>
              <w:bottom w:val="nil"/>
            </w:tcBorders>
          </w:tcPr>
          <w:p w14:paraId="5DC91A4A"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4. Inventories of land-based point sources of pollution along Annex 1 categories, and establishment of list(s) of hotspots (Art. 7.2) of the Moscow Protocol developed.</w:t>
            </w:r>
          </w:p>
          <w:p w14:paraId="07027B27"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p>
        </w:tc>
        <w:tc>
          <w:tcPr>
            <w:tcW w:w="4111" w:type="dxa"/>
            <w:tcBorders>
              <w:top w:val="nil"/>
              <w:bottom w:val="nil"/>
            </w:tcBorders>
          </w:tcPr>
          <w:p w14:paraId="053B3AB9"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4. National experts provide information related to inventories of LBS of pollution along Annex 1 and holding of regional workshop on establishment of list(s) of hotspots (Art. 7).</w:t>
            </w:r>
          </w:p>
          <w:p w14:paraId="4C487D7C"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1402D351"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60,000</w:t>
            </w:r>
          </w:p>
          <w:p w14:paraId="4B719906"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tc>
        <w:tc>
          <w:tcPr>
            <w:tcW w:w="3310" w:type="dxa"/>
            <w:vMerge/>
            <w:vAlign w:val="center"/>
          </w:tcPr>
          <w:p w14:paraId="600869C6"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u w:val="single"/>
                <w:lang w:val="en-US"/>
              </w:rPr>
            </w:pPr>
          </w:p>
        </w:tc>
      </w:tr>
      <w:tr w:rsidR="0095450F" w:rsidRPr="0095450F" w14:paraId="26C45085" w14:textId="77777777" w:rsidTr="00A61E72">
        <w:tc>
          <w:tcPr>
            <w:tcW w:w="4248" w:type="dxa"/>
            <w:tcBorders>
              <w:top w:val="nil"/>
              <w:bottom w:val="nil"/>
            </w:tcBorders>
          </w:tcPr>
          <w:p w14:paraId="3D0F9284"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 xml:space="preserve">5. Common emission limit values as well as common guidelines and </w:t>
            </w:r>
            <w:r w:rsidRPr="002D0C15">
              <w:rPr>
                <w:rFonts w:ascii="Roboto" w:eastAsiaTheme="minorEastAsia" w:hAnsi="Roboto"/>
                <w:sz w:val="24"/>
                <w:szCs w:val="24"/>
                <w:lang w:val="en-US"/>
              </w:rPr>
              <w:lastRenderedPageBreak/>
              <w:t>standards relating to the issues identified in Arts. 5, 6 and agreed upon.</w:t>
            </w:r>
          </w:p>
        </w:tc>
        <w:tc>
          <w:tcPr>
            <w:tcW w:w="4111" w:type="dxa"/>
            <w:tcBorders>
              <w:top w:val="nil"/>
              <w:bottom w:val="nil"/>
            </w:tcBorders>
          </w:tcPr>
          <w:p w14:paraId="197494D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lastRenderedPageBreak/>
              <w:t xml:space="preserve">5. </w:t>
            </w:r>
            <w:r w:rsidRPr="002D0C15">
              <w:rPr>
                <w:rFonts w:ascii="Roboto" w:eastAsiaTheme="minorEastAsia" w:hAnsi="Roboto"/>
                <w:sz w:val="24"/>
                <w:szCs w:val="24"/>
              </w:rPr>
              <w:t xml:space="preserve"> With assistance of international and national experts develop and </w:t>
            </w:r>
            <w:r w:rsidRPr="002D0C15">
              <w:rPr>
                <w:rFonts w:ascii="Roboto" w:eastAsiaTheme="minorEastAsia" w:hAnsi="Roboto"/>
                <w:sz w:val="24"/>
                <w:szCs w:val="24"/>
              </w:rPr>
              <w:lastRenderedPageBreak/>
              <w:t>agree upon c</w:t>
            </w:r>
            <w:proofErr w:type="spellStart"/>
            <w:r w:rsidRPr="002D0C15">
              <w:rPr>
                <w:rFonts w:ascii="Roboto" w:eastAsiaTheme="minorEastAsia" w:hAnsi="Roboto"/>
                <w:sz w:val="24"/>
                <w:szCs w:val="24"/>
                <w:lang w:val="en-US"/>
              </w:rPr>
              <w:t>ommon</w:t>
            </w:r>
            <w:proofErr w:type="spellEnd"/>
            <w:r w:rsidRPr="002D0C15">
              <w:rPr>
                <w:rFonts w:ascii="Roboto" w:eastAsiaTheme="minorEastAsia" w:hAnsi="Roboto"/>
                <w:sz w:val="24"/>
                <w:szCs w:val="24"/>
                <w:lang w:val="en-US"/>
              </w:rPr>
              <w:t xml:space="preserve"> emission limit values as well as common guidelines and standards relating to the issues identified in Arts. 5 and 6.</w:t>
            </w:r>
          </w:p>
        </w:tc>
        <w:tc>
          <w:tcPr>
            <w:tcW w:w="1281" w:type="dxa"/>
            <w:tcBorders>
              <w:top w:val="nil"/>
              <w:bottom w:val="nil"/>
            </w:tcBorders>
          </w:tcPr>
          <w:p w14:paraId="287FC3FE"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lastRenderedPageBreak/>
              <w:t>100,000</w:t>
            </w:r>
          </w:p>
        </w:tc>
        <w:tc>
          <w:tcPr>
            <w:tcW w:w="3310" w:type="dxa"/>
            <w:vMerge/>
            <w:vAlign w:val="center"/>
          </w:tcPr>
          <w:p w14:paraId="488EBBB8"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u w:val="single"/>
                <w:lang w:val="en-US"/>
              </w:rPr>
            </w:pPr>
          </w:p>
        </w:tc>
      </w:tr>
      <w:tr w:rsidR="0095450F" w:rsidRPr="0095450F" w14:paraId="10E668F6" w14:textId="77777777" w:rsidTr="00A61E72">
        <w:tc>
          <w:tcPr>
            <w:tcW w:w="4248" w:type="dxa"/>
            <w:tcBorders>
              <w:top w:val="nil"/>
              <w:bottom w:val="nil"/>
            </w:tcBorders>
          </w:tcPr>
          <w:p w14:paraId="5451CD84"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61461A9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59760FCE"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tc>
        <w:tc>
          <w:tcPr>
            <w:tcW w:w="3310" w:type="dxa"/>
            <w:vMerge/>
            <w:vAlign w:val="center"/>
          </w:tcPr>
          <w:p w14:paraId="21493797"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u w:val="single"/>
                <w:lang w:val="en-US"/>
              </w:rPr>
            </w:pPr>
          </w:p>
        </w:tc>
      </w:tr>
      <w:tr w:rsidR="0095450F" w:rsidRPr="0095450F" w14:paraId="1B8F94D9" w14:textId="77777777" w:rsidTr="00A61E72">
        <w:tc>
          <w:tcPr>
            <w:tcW w:w="4248" w:type="dxa"/>
            <w:tcBorders>
              <w:top w:val="nil"/>
              <w:bottom w:val="nil"/>
            </w:tcBorders>
          </w:tcPr>
          <w:p w14:paraId="72555552"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6.1 Regional and/or National Programme of Action (NPA) based on pollution source control including measures and timetables developed (Art. 5.2 (a)).</w:t>
            </w:r>
          </w:p>
          <w:p w14:paraId="4EB70E38"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5FA955AE" w14:textId="77777777" w:rsidR="0095450F" w:rsidRPr="002D0C15" w:rsidRDefault="0095450F" w:rsidP="0095450F">
            <w:pPr>
              <w:widowControl/>
              <w:adjustRightInd/>
              <w:spacing w:line="240" w:lineRule="auto"/>
              <w:jc w:val="left"/>
              <w:textAlignment w:val="auto"/>
              <w:rPr>
                <w:rFonts w:ascii="Roboto" w:eastAsiaTheme="minorEastAsia" w:hAnsi="Roboto"/>
                <w:bCs/>
                <w:sz w:val="24"/>
                <w:szCs w:val="24"/>
                <w:lang w:val="en-US"/>
              </w:rPr>
            </w:pPr>
            <w:r w:rsidRPr="002D0C15">
              <w:rPr>
                <w:rFonts w:ascii="Roboto" w:eastAsiaTheme="minorEastAsia" w:hAnsi="Roboto"/>
                <w:bCs/>
                <w:sz w:val="24"/>
                <w:szCs w:val="24"/>
                <w:lang w:val="en-US"/>
              </w:rPr>
              <w:t>6.2. Pollution source control plans, costing and timetables (Arts. 2, 5, Annex V) developed.</w:t>
            </w:r>
          </w:p>
          <w:p w14:paraId="7E48DE28" w14:textId="77777777" w:rsidR="0095450F" w:rsidRPr="002D0C15" w:rsidRDefault="0095450F" w:rsidP="0095450F">
            <w:pPr>
              <w:widowControl/>
              <w:adjustRightInd/>
              <w:spacing w:line="240" w:lineRule="auto"/>
              <w:jc w:val="left"/>
              <w:textAlignment w:val="auto"/>
              <w:rPr>
                <w:rFonts w:ascii="Roboto" w:eastAsiaTheme="minorEastAsia" w:hAnsi="Roboto"/>
                <w:bCs/>
                <w:sz w:val="24"/>
                <w:szCs w:val="24"/>
                <w:lang w:val="en-US"/>
              </w:rPr>
            </w:pPr>
          </w:p>
          <w:p w14:paraId="4C7F9E97" w14:textId="77777777" w:rsidR="0095450F" w:rsidRPr="002D0C15" w:rsidRDefault="0095450F" w:rsidP="0095450F">
            <w:pPr>
              <w:widowControl/>
              <w:adjustRightInd/>
              <w:spacing w:line="240" w:lineRule="auto"/>
              <w:jc w:val="left"/>
              <w:textAlignment w:val="auto"/>
              <w:rPr>
                <w:rFonts w:ascii="Roboto" w:eastAsiaTheme="minorEastAsia" w:hAnsi="Roboto"/>
                <w:bCs/>
                <w:sz w:val="24"/>
                <w:szCs w:val="24"/>
                <w:lang w:val="en-US"/>
              </w:rPr>
            </w:pPr>
            <w:r w:rsidRPr="002D0C15">
              <w:rPr>
                <w:rFonts w:ascii="Roboto" w:eastAsiaTheme="minorEastAsia" w:hAnsi="Roboto"/>
                <w:bCs/>
                <w:sz w:val="24"/>
                <w:szCs w:val="24"/>
                <w:lang w:val="en-US"/>
              </w:rPr>
              <w:t>6.3. Reporting and compliance procedures (Arts. 17, 18) developed and agreed upon.</w:t>
            </w:r>
          </w:p>
          <w:p w14:paraId="56F3DCA6"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6464A55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6 Regional workshop to develop and agree upon Regional and/or National Programmes of Action</w:t>
            </w:r>
            <w:r w:rsidRPr="002D0C15">
              <w:rPr>
                <w:rFonts w:ascii="Roboto" w:eastAsiaTheme="minorEastAsia" w:hAnsi="Roboto"/>
                <w:b/>
                <w:sz w:val="24"/>
                <w:szCs w:val="24"/>
                <w:lang w:val="en-US"/>
              </w:rPr>
              <w:t xml:space="preserve"> </w:t>
            </w:r>
            <w:r w:rsidRPr="002D0C15">
              <w:rPr>
                <w:rFonts w:ascii="Roboto" w:eastAsiaTheme="minorEastAsia" w:hAnsi="Roboto"/>
                <w:bCs/>
                <w:sz w:val="24"/>
                <w:szCs w:val="24"/>
                <w:lang w:val="en-US"/>
              </w:rPr>
              <w:t>which include</w:t>
            </w:r>
            <w:r w:rsidRPr="002D0C15">
              <w:rPr>
                <w:rFonts w:ascii="Roboto" w:eastAsiaTheme="minorEastAsia" w:hAnsi="Roboto"/>
                <w:b/>
                <w:sz w:val="24"/>
                <w:szCs w:val="24"/>
                <w:lang w:val="en-US"/>
              </w:rPr>
              <w:t xml:space="preserve"> </w:t>
            </w:r>
            <w:r w:rsidRPr="002D0C15">
              <w:rPr>
                <w:rFonts w:ascii="Roboto" w:eastAsiaTheme="minorEastAsia" w:hAnsi="Roboto"/>
                <w:sz w:val="24"/>
                <w:szCs w:val="24"/>
                <w:lang w:val="en-US"/>
              </w:rPr>
              <w:t>pollution source control plans, costing and timetables and reporting and compliance procedures,</w:t>
            </w:r>
          </w:p>
          <w:p w14:paraId="04270C8A"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6918C420"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110,000</w:t>
            </w:r>
          </w:p>
        </w:tc>
        <w:tc>
          <w:tcPr>
            <w:tcW w:w="3310" w:type="dxa"/>
            <w:vMerge/>
            <w:vAlign w:val="center"/>
          </w:tcPr>
          <w:p w14:paraId="7628F017"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u w:val="single"/>
                <w:lang w:val="en-US"/>
              </w:rPr>
            </w:pPr>
          </w:p>
        </w:tc>
      </w:tr>
      <w:tr w:rsidR="0095450F" w:rsidRPr="0095450F" w14:paraId="5FFC89BA" w14:textId="77777777" w:rsidTr="00A61E72">
        <w:tc>
          <w:tcPr>
            <w:tcW w:w="4248" w:type="dxa"/>
            <w:tcBorders>
              <w:top w:val="nil"/>
              <w:bottom w:val="single" w:sz="4" w:space="0" w:color="auto"/>
            </w:tcBorders>
          </w:tcPr>
          <w:p w14:paraId="43FA1029" w14:textId="7694642E" w:rsidR="0095450F" w:rsidRPr="002D0C15" w:rsidRDefault="0095450F" w:rsidP="00AA3C4A">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7. Collection of Best Available Techniques and Best Environmental Practices to ensure access to and transfer of environmentally sound technology, including cleaner production, taking into account the social, economic and technological conditions and criteria set forth in Annex V developed.</w:t>
            </w:r>
          </w:p>
        </w:tc>
        <w:tc>
          <w:tcPr>
            <w:tcW w:w="4111" w:type="dxa"/>
            <w:tcBorders>
              <w:top w:val="nil"/>
              <w:bottom w:val="single" w:sz="4" w:space="0" w:color="auto"/>
            </w:tcBorders>
          </w:tcPr>
          <w:p w14:paraId="6B4ACB6F" w14:textId="77777777" w:rsidR="0095450F" w:rsidRPr="002D0C15" w:rsidRDefault="0095450F" w:rsidP="0095450F">
            <w:pPr>
              <w:widowControl/>
              <w:adjustRightInd/>
              <w:spacing w:line="240" w:lineRule="auto"/>
              <w:jc w:val="left"/>
              <w:textAlignment w:val="auto"/>
              <w:rPr>
                <w:rFonts w:ascii="Roboto" w:eastAsiaTheme="minorEastAsia" w:hAnsi="Roboto"/>
                <w:b/>
                <w:sz w:val="24"/>
                <w:szCs w:val="24"/>
                <w:lang w:val="en-US"/>
              </w:rPr>
            </w:pPr>
            <w:r w:rsidRPr="002D0C15">
              <w:rPr>
                <w:rFonts w:ascii="Roboto" w:eastAsiaTheme="minorEastAsia" w:hAnsi="Roboto"/>
                <w:sz w:val="24"/>
                <w:szCs w:val="24"/>
                <w:lang w:val="en-US"/>
              </w:rPr>
              <w:t xml:space="preserve">7. With the assistance of International and national experts collect and document the Best Available Techniques and Best Environmental Practice. </w:t>
            </w:r>
          </w:p>
          <w:p w14:paraId="2F6B59A9"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single" w:sz="4" w:space="0" w:color="auto"/>
            </w:tcBorders>
          </w:tcPr>
          <w:p w14:paraId="445B7772"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30,000</w:t>
            </w:r>
          </w:p>
        </w:tc>
        <w:tc>
          <w:tcPr>
            <w:tcW w:w="3310" w:type="dxa"/>
            <w:vMerge/>
            <w:vAlign w:val="center"/>
          </w:tcPr>
          <w:p w14:paraId="04021C18"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u w:val="single"/>
                <w:lang w:val="en-US"/>
              </w:rPr>
            </w:pPr>
          </w:p>
        </w:tc>
      </w:tr>
    </w:tbl>
    <w:p w14:paraId="763C8992" w14:textId="35D42D00" w:rsidR="0095450F" w:rsidRPr="0095450F" w:rsidRDefault="0095450F" w:rsidP="0095450F">
      <w:pPr>
        <w:widowControl/>
        <w:adjustRightInd/>
        <w:spacing w:after="160" w:line="259" w:lineRule="auto"/>
        <w:jc w:val="left"/>
        <w:textAlignment w:val="auto"/>
        <w:rPr>
          <w:rFonts w:eastAsiaTheme="minorEastAsia"/>
          <w:sz w:val="24"/>
          <w:szCs w:val="24"/>
          <w:lang w:val="en-US" w:eastAsia="zh-CN"/>
        </w:rPr>
      </w:pPr>
    </w:p>
    <w:tbl>
      <w:tblPr>
        <w:tblStyle w:val="TableGrid1"/>
        <w:tblW w:w="0" w:type="auto"/>
        <w:tblLook w:val="04A0" w:firstRow="1" w:lastRow="0" w:firstColumn="1" w:lastColumn="0" w:noHBand="0" w:noVBand="1"/>
      </w:tblPr>
      <w:tblGrid>
        <w:gridCol w:w="3246"/>
        <w:gridCol w:w="6005"/>
        <w:gridCol w:w="1495"/>
        <w:gridCol w:w="2204"/>
      </w:tblGrid>
      <w:tr w:rsidR="0095450F" w:rsidRPr="0095450F" w14:paraId="60F9F419" w14:textId="77777777" w:rsidTr="00A61E72">
        <w:tc>
          <w:tcPr>
            <w:tcW w:w="12950" w:type="dxa"/>
            <w:gridSpan w:val="4"/>
          </w:tcPr>
          <w:p w14:paraId="0B76A08D" w14:textId="77777777" w:rsidR="0095450F" w:rsidRPr="002D0C15" w:rsidRDefault="0095450F" w:rsidP="0095450F">
            <w:pPr>
              <w:widowControl/>
              <w:snapToGrid w:val="0"/>
              <w:spacing w:before="80" w:after="80" w:line="240" w:lineRule="auto"/>
              <w:jc w:val="center"/>
              <w:textAlignment w:val="auto"/>
              <w:rPr>
                <w:rFonts w:ascii="Roboto" w:eastAsia="MS Mincho" w:hAnsi="Roboto" w:cs="Times New Roman"/>
                <w:b/>
                <w:bCs/>
                <w:sz w:val="24"/>
                <w:szCs w:val="24"/>
                <w:lang w:eastAsia="ja-JP"/>
              </w:rPr>
            </w:pPr>
            <w:r w:rsidRPr="002D0C15">
              <w:rPr>
                <w:rFonts w:ascii="Roboto" w:eastAsia="MS Mincho" w:hAnsi="Roboto" w:cs="Times New Roman"/>
                <w:b/>
                <w:bCs/>
                <w:sz w:val="24"/>
                <w:szCs w:val="24"/>
                <w:lang w:eastAsia="ja-JP"/>
              </w:rPr>
              <w:lastRenderedPageBreak/>
              <w:t>CASPIAN REGIONAL MARINE LITTER ACTION PLAN (CRMLAP)</w:t>
            </w:r>
          </w:p>
        </w:tc>
      </w:tr>
      <w:tr w:rsidR="0095450F" w:rsidRPr="0095450F" w14:paraId="2217854B" w14:textId="77777777" w:rsidTr="00A61E72">
        <w:tc>
          <w:tcPr>
            <w:tcW w:w="12950" w:type="dxa"/>
            <w:gridSpan w:val="4"/>
          </w:tcPr>
          <w:p w14:paraId="701649BB" w14:textId="77777777" w:rsidR="0095450F" w:rsidRPr="002D0C15" w:rsidRDefault="0095450F" w:rsidP="0095450F">
            <w:pPr>
              <w:widowControl/>
              <w:snapToGrid w:val="0"/>
              <w:spacing w:before="80" w:line="240" w:lineRule="auto"/>
              <w:jc w:val="center"/>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 xml:space="preserve">To prevent, control, reduce and to the maximum extent </w:t>
            </w:r>
            <w:proofErr w:type="gramStart"/>
            <w:r w:rsidRPr="002D0C15">
              <w:rPr>
                <w:rFonts w:ascii="Roboto" w:eastAsia="MS Mincho" w:hAnsi="Roboto" w:cs="Times New Roman"/>
                <w:sz w:val="24"/>
                <w:szCs w:val="24"/>
                <w:lang w:eastAsia="ja-JP"/>
              </w:rPr>
              <w:t>possible</w:t>
            </w:r>
            <w:proofErr w:type="gramEnd"/>
            <w:r w:rsidRPr="002D0C15">
              <w:rPr>
                <w:rFonts w:ascii="Roboto" w:eastAsia="MS Mincho" w:hAnsi="Roboto" w:cs="Times New Roman"/>
                <w:sz w:val="24"/>
                <w:szCs w:val="24"/>
                <w:lang w:eastAsia="ja-JP"/>
              </w:rPr>
              <w:t xml:space="preserve"> eliminate pollution of the marine environment from marine litter in order to achieve and maintain an environmentally sound marine environment of the Caspian Sea</w:t>
            </w:r>
          </w:p>
        </w:tc>
      </w:tr>
      <w:tr w:rsidR="0095450F" w:rsidRPr="0095450F" w14:paraId="60B53EC0" w14:textId="77777777" w:rsidTr="00A61E72">
        <w:tc>
          <w:tcPr>
            <w:tcW w:w="12950" w:type="dxa"/>
            <w:gridSpan w:val="4"/>
          </w:tcPr>
          <w:p w14:paraId="7B61598C" w14:textId="77777777" w:rsidR="0095450F" w:rsidRPr="002D0C15" w:rsidRDefault="0095450F" w:rsidP="0095450F">
            <w:pPr>
              <w:widowControl/>
              <w:adjustRightInd/>
              <w:spacing w:before="80" w:after="80" w:line="240" w:lineRule="auto"/>
              <w:jc w:val="center"/>
              <w:textAlignment w:val="auto"/>
              <w:rPr>
                <w:rFonts w:ascii="Roboto" w:eastAsia="MS Mincho" w:hAnsi="Roboto" w:cs="Times New Roman"/>
                <w:b/>
                <w:bCs/>
                <w:sz w:val="24"/>
                <w:szCs w:val="24"/>
                <w:lang w:eastAsia="ja-JP"/>
              </w:rPr>
            </w:pPr>
            <w:r w:rsidRPr="002D0C15">
              <w:rPr>
                <w:rFonts w:ascii="Roboto" w:eastAsia="MS Mincho" w:hAnsi="Roboto" w:cs="Times New Roman"/>
                <w:b/>
                <w:bCs/>
                <w:sz w:val="24"/>
                <w:szCs w:val="24"/>
                <w:lang w:eastAsia="ja-JP"/>
              </w:rPr>
              <w:t>Total estimated cost: 4,000,000 USD</w:t>
            </w:r>
          </w:p>
        </w:tc>
      </w:tr>
      <w:tr w:rsidR="0095450F" w:rsidRPr="0095450F" w14:paraId="329C746E" w14:textId="77777777" w:rsidTr="00A61E72">
        <w:tc>
          <w:tcPr>
            <w:tcW w:w="3246" w:type="dxa"/>
            <w:tcBorders>
              <w:bottom w:val="single" w:sz="4" w:space="0" w:color="auto"/>
            </w:tcBorders>
            <w:vAlign w:val="center"/>
          </w:tcPr>
          <w:p w14:paraId="2435455C" w14:textId="77777777" w:rsidR="0095450F" w:rsidRPr="002D0C15" w:rsidRDefault="0095450F" w:rsidP="0095450F">
            <w:pPr>
              <w:widowControl/>
              <w:snapToGrid w:val="0"/>
              <w:spacing w:before="80" w:after="80" w:line="240" w:lineRule="auto"/>
              <w:jc w:val="center"/>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Output</w:t>
            </w:r>
          </w:p>
        </w:tc>
        <w:tc>
          <w:tcPr>
            <w:tcW w:w="6005" w:type="dxa"/>
            <w:tcBorders>
              <w:bottom w:val="single" w:sz="4" w:space="0" w:color="auto"/>
            </w:tcBorders>
            <w:vAlign w:val="center"/>
          </w:tcPr>
          <w:p w14:paraId="2AB2ACB2" w14:textId="77777777" w:rsidR="0095450F" w:rsidRPr="002D0C15" w:rsidRDefault="0095450F" w:rsidP="0095450F">
            <w:pPr>
              <w:widowControl/>
              <w:snapToGrid w:val="0"/>
              <w:spacing w:before="80" w:after="80" w:line="240" w:lineRule="auto"/>
              <w:jc w:val="center"/>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Activities</w:t>
            </w:r>
          </w:p>
        </w:tc>
        <w:tc>
          <w:tcPr>
            <w:tcW w:w="1495" w:type="dxa"/>
            <w:tcBorders>
              <w:bottom w:val="single" w:sz="4" w:space="0" w:color="auto"/>
            </w:tcBorders>
            <w:vAlign w:val="center"/>
          </w:tcPr>
          <w:p w14:paraId="2397ED13" w14:textId="77777777" w:rsidR="0095450F" w:rsidRPr="002D0C15" w:rsidRDefault="0095450F" w:rsidP="0095450F">
            <w:pPr>
              <w:widowControl/>
              <w:snapToGrid w:val="0"/>
              <w:spacing w:before="80" w:after="80" w:line="240" w:lineRule="auto"/>
              <w:jc w:val="center"/>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Estimated cost USD</w:t>
            </w:r>
          </w:p>
        </w:tc>
        <w:tc>
          <w:tcPr>
            <w:tcW w:w="2204" w:type="dxa"/>
            <w:vAlign w:val="center"/>
          </w:tcPr>
          <w:p w14:paraId="166EC586" w14:textId="77777777" w:rsidR="0095450F" w:rsidRPr="002D0C15" w:rsidRDefault="0095450F" w:rsidP="0095450F">
            <w:pPr>
              <w:widowControl/>
              <w:snapToGrid w:val="0"/>
              <w:spacing w:before="80" w:after="80" w:line="240" w:lineRule="auto"/>
              <w:jc w:val="center"/>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Status and Potential Partners</w:t>
            </w:r>
          </w:p>
        </w:tc>
      </w:tr>
      <w:tr w:rsidR="0095450F" w:rsidRPr="0095450F" w14:paraId="00BDD517" w14:textId="77777777" w:rsidTr="00A61E72">
        <w:tc>
          <w:tcPr>
            <w:tcW w:w="3246" w:type="dxa"/>
            <w:tcBorders>
              <w:bottom w:val="nil"/>
            </w:tcBorders>
          </w:tcPr>
          <w:p w14:paraId="372B7621" w14:textId="77777777" w:rsidR="0095450F" w:rsidRPr="002D0C15" w:rsidRDefault="0095450F" w:rsidP="0095450F">
            <w:pPr>
              <w:widowControl/>
              <w:snapToGrid w:val="0"/>
              <w:spacing w:before="80"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1. Legal and economic instruments relevant to marine litter.</w:t>
            </w:r>
          </w:p>
          <w:p w14:paraId="195FA57C"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055C4331"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w:t>
            </w:r>
          </w:p>
        </w:tc>
        <w:tc>
          <w:tcPr>
            <w:tcW w:w="6005" w:type="dxa"/>
            <w:tcBorders>
              <w:bottom w:val="nil"/>
            </w:tcBorders>
          </w:tcPr>
          <w:p w14:paraId="3F8A6AAB" w14:textId="77777777" w:rsidR="0095450F" w:rsidRPr="002D0C15" w:rsidRDefault="0095450F" w:rsidP="0095450F">
            <w:pPr>
              <w:widowControl/>
              <w:snapToGrid w:val="0"/>
              <w:spacing w:before="80"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1. Assist countries in developing national legal and economic instrument and improve legislation to regulate and prevent marine pollution. Develop cooperation under the Tehran Convention in the field of addressing the marine litter problem with international conventions and agreements dealing with marine litter issues. Evaluate the direct costs and loss of income to tourism and fisheries due to marine litter pollution.</w:t>
            </w:r>
          </w:p>
          <w:p w14:paraId="3C2B00FB" w14:textId="77777777" w:rsidR="0095450F" w:rsidRPr="002D0C15" w:rsidRDefault="0095450F" w:rsidP="0095450F">
            <w:pPr>
              <w:widowControl/>
              <w:adjustRightInd/>
              <w:spacing w:line="240" w:lineRule="auto"/>
              <w:jc w:val="left"/>
              <w:textAlignment w:val="auto"/>
              <w:rPr>
                <w:rFonts w:ascii="Roboto" w:eastAsia="MS Mincho" w:hAnsi="Roboto" w:cs="Times New Roman"/>
                <w:sz w:val="24"/>
                <w:szCs w:val="24"/>
                <w:lang w:eastAsia="ja-JP"/>
              </w:rPr>
            </w:pPr>
          </w:p>
        </w:tc>
        <w:tc>
          <w:tcPr>
            <w:tcW w:w="1495" w:type="dxa"/>
            <w:tcBorders>
              <w:bottom w:val="nil"/>
            </w:tcBorders>
          </w:tcPr>
          <w:p w14:paraId="58D1755F" w14:textId="77777777" w:rsidR="0095450F" w:rsidRPr="002D0C15" w:rsidRDefault="0095450F" w:rsidP="0095450F">
            <w:pPr>
              <w:widowControl/>
              <w:snapToGrid w:val="0"/>
              <w:spacing w:before="80" w:line="240" w:lineRule="auto"/>
              <w:jc w:val="center"/>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160,000</w:t>
            </w:r>
          </w:p>
          <w:p w14:paraId="7690B5B2"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289754FE"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50A45A55"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4C2A4259" w14:textId="77777777" w:rsidR="0095450F" w:rsidRPr="002D0C15" w:rsidRDefault="0095450F" w:rsidP="0095450F">
            <w:pPr>
              <w:widowControl/>
              <w:adjustRightInd/>
              <w:spacing w:line="240" w:lineRule="auto"/>
              <w:jc w:val="left"/>
              <w:textAlignment w:val="auto"/>
              <w:rPr>
                <w:rFonts w:ascii="Roboto" w:eastAsia="MS Mincho" w:hAnsi="Roboto" w:cs="Times New Roman"/>
                <w:sz w:val="24"/>
                <w:szCs w:val="24"/>
                <w:lang w:eastAsia="ja-JP"/>
              </w:rPr>
            </w:pPr>
          </w:p>
        </w:tc>
        <w:tc>
          <w:tcPr>
            <w:tcW w:w="2204" w:type="dxa"/>
            <w:vMerge w:val="restart"/>
            <w:vAlign w:val="center"/>
          </w:tcPr>
          <w:p w14:paraId="0C403783" w14:textId="77777777" w:rsidR="0095450F" w:rsidRPr="002D0C15" w:rsidRDefault="0095450F" w:rsidP="0095450F">
            <w:pPr>
              <w:widowControl/>
              <w:snapToGrid w:val="0"/>
              <w:spacing w:before="80" w:line="240" w:lineRule="auto"/>
              <w:jc w:val="center"/>
              <w:textAlignment w:val="auto"/>
              <w:rPr>
                <w:rFonts w:ascii="Roboto" w:eastAsia="MS Mincho" w:hAnsi="Roboto" w:cs="Times New Roman"/>
                <w:sz w:val="24"/>
                <w:szCs w:val="24"/>
                <w:u w:val="single"/>
                <w:lang w:eastAsia="ja-JP"/>
              </w:rPr>
            </w:pPr>
            <w:r w:rsidRPr="002D0C15">
              <w:rPr>
                <w:rFonts w:ascii="Roboto" w:eastAsia="MS Mincho" w:hAnsi="Roboto" w:cs="Times New Roman"/>
                <w:sz w:val="24"/>
                <w:szCs w:val="24"/>
                <w:u w:val="single"/>
                <w:lang w:eastAsia="ja-JP"/>
              </w:rPr>
              <w:t>Status</w:t>
            </w:r>
          </w:p>
          <w:p w14:paraId="169E54A4"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5321C5F5"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The Caspian Regional Marine Litter Action Plan (CRMLAP) was developed by the national experts with the assistance of the international expert. The CRMLAP will be submitted to the COP6 for its consideration</w:t>
            </w:r>
          </w:p>
          <w:p w14:paraId="51B4328D"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0904304E"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u w:val="single"/>
                <w:lang w:eastAsia="ja-JP"/>
              </w:rPr>
            </w:pPr>
            <w:r w:rsidRPr="002D0C15">
              <w:rPr>
                <w:rFonts w:ascii="Roboto" w:eastAsia="MS Mincho" w:hAnsi="Roboto" w:cs="Times New Roman"/>
                <w:sz w:val="24"/>
                <w:szCs w:val="24"/>
                <w:u w:val="single"/>
                <w:lang w:eastAsia="ja-JP"/>
              </w:rPr>
              <w:t>Potential Partners</w:t>
            </w:r>
          </w:p>
        </w:tc>
      </w:tr>
      <w:tr w:rsidR="0095450F" w:rsidRPr="0095450F" w14:paraId="4551C275" w14:textId="77777777" w:rsidTr="00A61E72">
        <w:tc>
          <w:tcPr>
            <w:tcW w:w="3246" w:type="dxa"/>
            <w:tcBorders>
              <w:top w:val="nil"/>
              <w:bottom w:val="nil"/>
            </w:tcBorders>
          </w:tcPr>
          <w:p w14:paraId="0DA4820A"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2. Integrated waste management, including marine litter.</w:t>
            </w:r>
          </w:p>
          <w:p w14:paraId="7B1D7353" w14:textId="77777777" w:rsidR="0095450F" w:rsidRPr="002D0C15" w:rsidRDefault="0095450F" w:rsidP="0095450F">
            <w:pPr>
              <w:widowControl/>
              <w:snapToGrid w:val="0"/>
              <w:spacing w:before="80" w:line="240" w:lineRule="auto"/>
              <w:jc w:val="left"/>
              <w:textAlignment w:val="auto"/>
              <w:rPr>
                <w:rFonts w:ascii="Roboto" w:eastAsia="MS Mincho" w:hAnsi="Roboto" w:cs="Times New Roman"/>
                <w:sz w:val="24"/>
                <w:szCs w:val="24"/>
                <w:lang w:eastAsia="ja-JP"/>
              </w:rPr>
            </w:pPr>
          </w:p>
        </w:tc>
        <w:tc>
          <w:tcPr>
            <w:tcW w:w="6005" w:type="dxa"/>
            <w:tcBorders>
              <w:top w:val="nil"/>
              <w:bottom w:val="nil"/>
            </w:tcBorders>
          </w:tcPr>
          <w:p w14:paraId="33DE3D9D" w14:textId="77777777" w:rsidR="0095450F" w:rsidRPr="002D0C15" w:rsidRDefault="0095450F" w:rsidP="0095450F">
            <w:pPr>
              <w:widowControl/>
              <w:adjustRightInd/>
              <w:spacing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 xml:space="preserve">2. Seek cooperation with river and river basin authorities </w:t>
            </w:r>
            <w:proofErr w:type="gramStart"/>
            <w:r w:rsidRPr="002D0C15">
              <w:rPr>
                <w:rFonts w:ascii="Roboto" w:eastAsia="MS Mincho" w:hAnsi="Roboto" w:cs="Times New Roman"/>
                <w:sz w:val="24"/>
                <w:szCs w:val="24"/>
                <w:lang w:eastAsia="ja-JP"/>
              </w:rPr>
              <w:t>in order to</w:t>
            </w:r>
            <w:proofErr w:type="gramEnd"/>
            <w:r w:rsidRPr="002D0C15">
              <w:rPr>
                <w:rFonts w:ascii="Roboto" w:eastAsia="MS Mincho" w:hAnsi="Roboto" w:cs="Times New Roman"/>
                <w:sz w:val="24"/>
                <w:szCs w:val="24"/>
                <w:lang w:eastAsia="ja-JP"/>
              </w:rPr>
              <w:t xml:space="preserve"> assess the impacts of litter from riverine inputs on the marine environment. Elaborate, in accordance with national legislation, proposals for decision-makers to address illegal dumping. Propose the introduction of appropriate measures to minimize the use of microplastics that may affect the marine environment.</w:t>
            </w:r>
          </w:p>
          <w:p w14:paraId="6FEE750B" w14:textId="77777777" w:rsidR="0095450F" w:rsidRPr="002D0C15" w:rsidRDefault="0095450F" w:rsidP="0095450F">
            <w:pPr>
              <w:widowControl/>
              <w:adjustRightInd/>
              <w:spacing w:line="240" w:lineRule="auto"/>
              <w:jc w:val="left"/>
              <w:textAlignment w:val="auto"/>
              <w:rPr>
                <w:rFonts w:ascii="Roboto" w:eastAsia="MS Mincho" w:hAnsi="Roboto" w:cs="Times New Roman"/>
                <w:sz w:val="24"/>
                <w:szCs w:val="24"/>
                <w:lang w:eastAsia="ja-JP"/>
              </w:rPr>
            </w:pPr>
          </w:p>
        </w:tc>
        <w:tc>
          <w:tcPr>
            <w:tcW w:w="1495" w:type="dxa"/>
            <w:tcBorders>
              <w:top w:val="nil"/>
              <w:bottom w:val="nil"/>
            </w:tcBorders>
          </w:tcPr>
          <w:p w14:paraId="2A0D0C00"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160,000</w:t>
            </w:r>
          </w:p>
          <w:p w14:paraId="51923025"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704DD49A"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74E21DFD"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21A57177"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62FEB420"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60511DEB"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tc>
        <w:tc>
          <w:tcPr>
            <w:tcW w:w="2204" w:type="dxa"/>
            <w:vMerge/>
          </w:tcPr>
          <w:p w14:paraId="22F5A899" w14:textId="77777777" w:rsidR="0095450F" w:rsidRPr="0095450F" w:rsidRDefault="0095450F" w:rsidP="0095450F">
            <w:pPr>
              <w:widowControl/>
              <w:snapToGrid w:val="0"/>
              <w:spacing w:before="80" w:line="240" w:lineRule="auto"/>
              <w:jc w:val="left"/>
              <w:textAlignment w:val="auto"/>
              <w:rPr>
                <w:rFonts w:ascii="Times New Roman" w:eastAsia="MS Mincho" w:hAnsi="Times New Roman" w:cs="Times New Roman"/>
                <w:sz w:val="24"/>
                <w:szCs w:val="24"/>
                <w:u w:val="single"/>
                <w:lang w:eastAsia="ja-JP"/>
              </w:rPr>
            </w:pPr>
          </w:p>
        </w:tc>
      </w:tr>
      <w:tr w:rsidR="0095450F" w:rsidRPr="0095450F" w14:paraId="792BB294" w14:textId="77777777" w:rsidTr="00A61E72">
        <w:tc>
          <w:tcPr>
            <w:tcW w:w="3246" w:type="dxa"/>
            <w:tcBorders>
              <w:top w:val="nil"/>
              <w:bottom w:val="nil"/>
            </w:tcBorders>
          </w:tcPr>
          <w:p w14:paraId="6C9DEA47"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lastRenderedPageBreak/>
              <w:t>3. Preventing and reducing marine litter from land-based sources.</w:t>
            </w:r>
          </w:p>
          <w:p w14:paraId="01319597"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tc>
        <w:tc>
          <w:tcPr>
            <w:tcW w:w="6005" w:type="dxa"/>
            <w:tcBorders>
              <w:top w:val="nil"/>
              <w:bottom w:val="nil"/>
            </w:tcBorders>
          </w:tcPr>
          <w:p w14:paraId="664475A1" w14:textId="77777777" w:rsidR="0095450F" w:rsidRPr="002D0C15" w:rsidRDefault="0095450F" w:rsidP="0095450F">
            <w:pPr>
              <w:widowControl/>
              <w:adjustRightInd/>
              <w:spacing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3. Promote the development of regional sectoral guidelines to prevent and reduce pollution of the marine environment from land-based sources. Identify and systematize the major land-based sources of pollution of the marine and coastal environment. Implement relevant Actions of all other Sections.</w:t>
            </w:r>
          </w:p>
        </w:tc>
        <w:tc>
          <w:tcPr>
            <w:tcW w:w="1495" w:type="dxa"/>
            <w:tcBorders>
              <w:top w:val="nil"/>
              <w:bottom w:val="nil"/>
            </w:tcBorders>
          </w:tcPr>
          <w:p w14:paraId="6B618F08"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80,000</w:t>
            </w:r>
          </w:p>
          <w:p w14:paraId="18B920A4" w14:textId="77777777" w:rsidR="0095450F" w:rsidRPr="002D0C15" w:rsidRDefault="0095450F" w:rsidP="0095450F">
            <w:pPr>
              <w:widowControl/>
              <w:snapToGrid w:val="0"/>
              <w:spacing w:before="80" w:line="240" w:lineRule="auto"/>
              <w:jc w:val="center"/>
              <w:textAlignment w:val="auto"/>
              <w:rPr>
                <w:rFonts w:ascii="Roboto" w:eastAsia="MS Mincho" w:hAnsi="Roboto" w:cs="Times New Roman"/>
                <w:sz w:val="24"/>
                <w:szCs w:val="24"/>
                <w:lang w:eastAsia="ja-JP"/>
              </w:rPr>
            </w:pPr>
          </w:p>
        </w:tc>
        <w:tc>
          <w:tcPr>
            <w:tcW w:w="2204" w:type="dxa"/>
            <w:vMerge/>
          </w:tcPr>
          <w:p w14:paraId="1125FB70" w14:textId="77777777" w:rsidR="0095450F" w:rsidRPr="0095450F" w:rsidRDefault="0095450F" w:rsidP="0095450F">
            <w:pPr>
              <w:widowControl/>
              <w:snapToGrid w:val="0"/>
              <w:spacing w:before="80" w:line="240" w:lineRule="auto"/>
              <w:jc w:val="left"/>
              <w:textAlignment w:val="auto"/>
              <w:rPr>
                <w:rFonts w:ascii="Times New Roman" w:eastAsia="MS Mincho" w:hAnsi="Times New Roman" w:cs="Times New Roman"/>
                <w:sz w:val="24"/>
                <w:szCs w:val="24"/>
                <w:u w:val="single"/>
                <w:lang w:eastAsia="ja-JP"/>
              </w:rPr>
            </w:pPr>
          </w:p>
        </w:tc>
      </w:tr>
      <w:tr w:rsidR="0095450F" w:rsidRPr="0095450F" w14:paraId="798877FA" w14:textId="77777777" w:rsidTr="00A61E72">
        <w:tc>
          <w:tcPr>
            <w:tcW w:w="3246" w:type="dxa"/>
            <w:tcBorders>
              <w:top w:val="nil"/>
              <w:bottom w:val="nil"/>
            </w:tcBorders>
          </w:tcPr>
          <w:p w14:paraId="1C6ECF21"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4. Preventing and reducing marine litter from sea-based sources.</w:t>
            </w:r>
          </w:p>
          <w:p w14:paraId="620CE619" w14:textId="77777777" w:rsidR="0095450F" w:rsidRPr="002D0C15" w:rsidRDefault="0095450F" w:rsidP="0095450F">
            <w:pPr>
              <w:widowControl/>
              <w:snapToGrid w:val="0"/>
              <w:spacing w:before="80" w:line="240" w:lineRule="auto"/>
              <w:jc w:val="left"/>
              <w:textAlignment w:val="auto"/>
              <w:rPr>
                <w:rFonts w:ascii="Roboto" w:eastAsia="MS Mincho" w:hAnsi="Roboto" w:cs="Times New Roman"/>
                <w:sz w:val="24"/>
                <w:szCs w:val="24"/>
                <w:lang w:eastAsia="ja-JP"/>
              </w:rPr>
            </w:pPr>
          </w:p>
        </w:tc>
        <w:tc>
          <w:tcPr>
            <w:tcW w:w="6005" w:type="dxa"/>
            <w:tcBorders>
              <w:top w:val="nil"/>
              <w:bottom w:val="nil"/>
            </w:tcBorders>
          </w:tcPr>
          <w:p w14:paraId="23E4475E" w14:textId="77777777" w:rsidR="0095450F" w:rsidRPr="002D0C15" w:rsidRDefault="0095450F" w:rsidP="0095450F">
            <w:pPr>
              <w:widowControl/>
              <w:adjustRightInd/>
              <w:spacing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 xml:space="preserve">4. </w:t>
            </w:r>
            <w:proofErr w:type="gramStart"/>
            <w:r w:rsidRPr="002D0C15">
              <w:rPr>
                <w:rFonts w:ascii="Roboto" w:eastAsia="MS Mincho" w:hAnsi="Roboto" w:cs="Times New Roman"/>
                <w:sz w:val="24"/>
                <w:szCs w:val="24"/>
                <w:lang w:eastAsia="ja-JP"/>
              </w:rPr>
              <w:t>Provide assistance</w:t>
            </w:r>
            <w:proofErr w:type="gramEnd"/>
            <w:r w:rsidRPr="002D0C15">
              <w:rPr>
                <w:rFonts w:ascii="Roboto" w:eastAsia="MS Mincho" w:hAnsi="Roboto" w:cs="Times New Roman"/>
                <w:sz w:val="24"/>
                <w:szCs w:val="24"/>
                <w:lang w:eastAsia="ja-JP"/>
              </w:rPr>
              <w:t xml:space="preserve"> and collaborate on the implementation of the requirements of Annex V to the MARPOL Convention related to reception facilities. Prepare a review on the status of marine litter associated with oil and gas production/platforms. Collaborate with representatives of the shipping, fishing, and tourism sectors in developing sectoral guidelines of the prevention and reduction of marine pollution from sea-based sources.</w:t>
            </w:r>
          </w:p>
          <w:p w14:paraId="0792A569" w14:textId="77777777" w:rsidR="0095450F" w:rsidRPr="002D0C15" w:rsidRDefault="0095450F" w:rsidP="0095450F">
            <w:pPr>
              <w:widowControl/>
              <w:adjustRightInd/>
              <w:spacing w:line="240" w:lineRule="auto"/>
              <w:jc w:val="left"/>
              <w:textAlignment w:val="auto"/>
              <w:rPr>
                <w:rFonts w:ascii="Roboto" w:eastAsia="MS Mincho" w:hAnsi="Roboto" w:cs="Times New Roman"/>
                <w:sz w:val="24"/>
                <w:szCs w:val="24"/>
                <w:lang w:eastAsia="ja-JP"/>
              </w:rPr>
            </w:pPr>
          </w:p>
        </w:tc>
        <w:tc>
          <w:tcPr>
            <w:tcW w:w="1495" w:type="dxa"/>
            <w:tcBorders>
              <w:top w:val="nil"/>
              <w:bottom w:val="nil"/>
            </w:tcBorders>
          </w:tcPr>
          <w:p w14:paraId="1FE072D5"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400,000</w:t>
            </w:r>
          </w:p>
          <w:p w14:paraId="00A20603" w14:textId="77777777" w:rsidR="0095450F" w:rsidRPr="0095450F" w:rsidRDefault="0095450F" w:rsidP="0095450F">
            <w:pPr>
              <w:widowControl/>
              <w:snapToGrid w:val="0"/>
              <w:spacing w:before="80" w:line="240" w:lineRule="auto"/>
              <w:jc w:val="center"/>
              <w:textAlignment w:val="auto"/>
              <w:rPr>
                <w:rFonts w:ascii="Times New Roman" w:eastAsia="MS Mincho" w:hAnsi="Times New Roman" w:cs="Times New Roman"/>
                <w:sz w:val="24"/>
                <w:szCs w:val="24"/>
                <w:lang w:eastAsia="ja-JP"/>
              </w:rPr>
            </w:pPr>
          </w:p>
        </w:tc>
        <w:tc>
          <w:tcPr>
            <w:tcW w:w="2204" w:type="dxa"/>
            <w:vMerge/>
          </w:tcPr>
          <w:p w14:paraId="62CD5025" w14:textId="77777777" w:rsidR="0095450F" w:rsidRPr="0095450F" w:rsidRDefault="0095450F" w:rsidP="0095450F">
            <w:pPr>
              <w:widowControl/>
              <w:snapToGrid w:val="0"/>
              <w:spacing w:before="80" w:line="240" w:lineRule="auto"/>
              <w:jc w:val="left"/>
              <w:textAlignment w:val="auto"/>
              <w:rPr>
                <w:rFonts w:ascii="Times New Roman" w:eastAsia="MS Mincho" w:hAnsi="Times New Roman" w:cs="Times New Roman"/>
                <w:sz w:val="24"/>
                <w:szCs w:val="24"/>
                <w:u w:val="single"/>
                <w:lang w:eastAsia="ja-JP"/>
              </w:rPr>
            </w:pPr>
          </w:p>
        </w:tc>
      </w:tr>
      <w:tr w:rsidR="0095450F" w:rsidRPr="0095450F" w14:paraId="5A85E593" w14:textId="77777777" w:rsidTr="00A61E72">
        <w:tc>
          <w:tcPr>
            <w:tcW w:w="3246" w:type="dxa"/>
            <w:tcBorders>
              <w:top w:val="nil"/>
              <w:bottom w:val="nil"/>
            </w:tcBorders>
          </w:tcPr>
          <w:p w14:paraId="036FA3A4"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5. Monitoring and assessment of marine litter.</w:t>
            </w:r>
          </w:p>
          <w:p w14:paraId="6CE57AC1"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3AA33673"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226CA8D4"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3D9598B2" w14:textId="77777777" w:rsidR="0095450F" w:rsidRPr="002D0C15" w:rsidRDefault="0095450F" w:rsidP="0095450F">
            <w:pPr>
              <w:widowControl/>
              <w:snapToGrid w:val="0"/>
              <w:spacing w:before="80" w:line="240" w:lineRule="auto"/>
              <w:jc w:val="left"/>
              <w:textAlignment w:val="auto"/>
              <w:rPr>
                <w:rFonts w:ascii="Roboto" w:eastAsia="MS Mincho" w:hAnsi="Roboto" w:cs="Times New Roman"/>
                <w:sz w:val="24"/>
                <w:szCs w:val="24"/>
                <w:lang w:eastAsia="ja-JP"/>
              </w:rPr>
            </w:pPr>
          </w:p>
        </w:tc>
        <w:tc>
          <w:tcPr>
            <w:tcW w:w="6005" w:type="dxa"/>
            <w:tcBorders>
              <w:top w:val="nil"/>
              <w:bottom w:val="nil"/>
            </w:tcBorders>
          </w:tcPr>
          <w:p w14:paraId="2F0FA9AD" w14:textId="77777777" w:rsidR="0095450F" w:rsidRPr="002D0C15" w:rsidRDefault="0095450F" w:rsidP="0095450F">
            <w:pPr>
              <w:widowControl/>
              <w:adjustRightInd/>
              <w:spacing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5. Cary out monitoring of marine litter at selected pilot sites in the Caspian marine zone. Prepare guidelines for the monitoring and assessment of marine litter for the Caspian Sea region. Promote the development of national and regional marine litter assessment and monitoring programmes</w:t>
            </w:r>
          </w:p>
          <w:p w14:paraId="06ED107E" w14:textId="77777777" w:rsidR="0095450F" w:rsidRPr="002D0C15" w:rsidRDefault="0095450F" w:rsidP="0095450F">
            <w:pPr>
              <w:widowControl/>
              <w:adjustRightInd/>
              <w:spacing w:line="240" w:lineRule="auto"/>
              <w:jc w:val="left"/>
              <w:textAlignment w:val="auto"/>
              <w:rPr>
                <w:rFonts w:ascii="Roboto" w:eastAsia="MS Mincho" w:hAnsi="Roboto" w:cs="Times New Roman"/>
                <w:sz w:val="24"/>
                <w:szCs w:val="24"/>
                <w:lang w:eastAsia="ja-JP"/>
              </w:rPr>
            </w:pPr>
          </w:p>
        </w:tc>
        <w:tc>
          <w:tcPr>
            <w:tcW w:w="1495" w:type="dxa"/>
            <w:tcBorders>
              <w:top w:val="nil"/>
              <w:bottom w:val="nil"/>
            </w:tcBorders>
          </w:tcPr>
          <w:p w14:paraId="4F9E5F8E"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520,000</w:t>
            </w:r>
          </w:p>
          <w:p w14:paraId="09C4A3C1"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57CADC6F"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1C776671"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2BA1C7E8" w14:textId="77777777" w:rsidR="0095450F" w:rsidRPr="002D0C15" w:rsidRDefault="0095450F" w:rsidP="0095450F">
            <w:pPr>
              <w:widowControl/>
              <w:adjustRightInd/>
              <w:spacing w:line="240" w:lineRule="auto"/>
              <w:jc w:val="left"/>
              <w:textAlignment w:val="auto"/>
              <w:rPr>
                <w:rFonts w:ascii="Roboto" w:eastAsia="MS Mincho" w:hAnsi="Roboto" w:cs="Times New Roman"/>
                <w:sz w:val="24"/>
                <w:szCs w:val="24"/>
                <w:lang w:eastAsia="ja-JP"/>
              </w:rPr>
            </w:pPr>
          </w:p>
          <w:p w14:paraId="787ED45D"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tc>
        <w:tc>
          <w:tcPr>
            <w:tcW w:w="2204" w:type="dxa"/>
            <w:vMerge/>
          </w:tcPr>
          <w:p w14:paraId="34A5DFC2" w14:textId="77777777" w:rsidR="0095450F" w:rsidRPr="0095450F" w:rsidRDefault="0095450F" w:rsidP="0095450F">
            <w:pPr>
              <w:widowControl/>
              <w:snapToGrid w:val="0"/>
              <w:spacing w:before="80" w:line="240" w:lineRule="auto"/>
              <w:jc w:val="left"/>
              <w:textAlignment w:val="auto"/>
              <w:rPr>
                <w:rFonts w:ascii="Times New Roman" w:eastAsia="MS Mincho" w:hAnsi="Times New Roman" w:cs="Times New Roman"/>
                <w:sz w:val="24"/>
                <w:szCs w:val="24"/>
                <w:u w:val="single"/>
                <w:lang w:eastAsia="ja-JP"/>
              </w:rPr>
            </w:pPr>
          </w:p>
        </w:tc>
      </w:tr>
      <w:tr w:rsidR="0095450F" w:rsidRPr="0095450F" w14:paraId="4732C32E" w14:textId="77777777" w:rsidTr="00A61E72">
        <w:tc>
          <w:tcPr>
            <w:tcW w:w="3246" w:type="dxa"/>
            <w:tcBorders>
              <w:top w:val="nil"/>
              <w:bottom w:val="nil"/>
            </w:tcBorders>
          </w:tcPr>
          <w:p w14:paraId="5DC518E9"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6. Scientific research for minimizing pollution by marine litter, including microplastics.</w:t>
            </w:r>
          </w:p>
          <w:p w14:paraId="6D597AAF" w14:textId="77777777" w:rsidR="0095450F" w:rsidRPr="002D0C15" w:rsidRDefault="0095450F" w:rsidP="0095450F">
            <w:pPr>
              <w:widowControl/>
              <w:snapToGrid w:val="0"/>
              <w:spacing w:before="80" w:line="240" w:lineRule="auto"/>
              <w:jc w:val="left"/>
              <w:textAlignment w:val="auto"/>
              <w:rPr>
                <w:rFonts w:ascii="Roboto" w:eastAsia="MS Mincho" w:hAnsi="Roboto" w:cs="Times New Roman"/>
                <w:sz w:val="24"/>
                <w:szCs w:val="24"/>
                <w:lang w:eastAsia="ja-JP"/>
              </w:rPr>
            </w:pPr>
          </w:p>
        </w:tc>
        <w:tc>
          <w:tcPr>
            <w:tcW w:w="6005" w:type="dxa"/>
            <w:tcBorders>
              <w:top w:val="nil"/>
              <w:bottom w:val="nil"/>
            </w:tcBorders>
          </w:tcPr>
          <w:p w14:paraId="1CC475D3" w14:textId="77777777" w:rsidR="0095450F" w:rsidRPr="002D0C15" w:rsidRDefault="0095450F" w:rsidP="0095450F">
            <w:pPr>
              <w:widowControl/>
              <w:snapToGrid w:val="0"/>
              <w:spacing w:before="80"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6. Promote scientific research to study various important issues connected to marine litter. Promote scientific research regarding plastic use (</w:t>
            </w:r>
            <w:proofErr w:type="gramStart"/>
            <w:r w:rsidRPr="002D0C15">
              <w:rPr>
                <w:rFonts w:ascii="Roboto" w:eastAsia="MS Mincho" w:hAnsi="Roboto" w:cs="Times New Roman"/>
                <w:sz w:val="24"/>
                <w:szCs w:val="24"/>
                <w:lang w:eastAsia="ja-JP"/>
              </w:rPr>
              <w:t>e.g.</w:t>
            </w:r>
            <w:proofErr w:type="gramEnd"/>
            <w:r w:rsidRPr="002D0C15">
              <w:rPr>
                <w:rFonts w:ascii="Roboto" w:eastAsia="MS Mincho" w:hAnsi="Roboto" w:cs="Times New Roman"/>
                <w:sz w:val="24"/>
                <w:szCs w:val="24"/>
                <w:lang w:eastAsia="ja-JP"/>
              </w:rPr>
              <w:t xml:space="preserve"> for road construction). Promote scientific research on the </w:t>
            </w:r>
            <w:r w:rsidRPr="002D0C15">
              <w:rPr>
                <w:rFonts w:ascii="Roboto" w:eastAsia="MS Mincho" w:hAnsi="Roboto" w:cs="Times New Roman"/>
                <w:sz w:val="24"/>
                <w:szCs w:val="24"/>
                <w:lang w:eastAsia="ja-JP"/>
              </w:rPr>
              <w:lastRenderedPageBreak/>
              <w:t>distribution and amount of marine litter in the Caspian Sea which contributes to marine pollution.</w:t>
            </w:r>
          </w:p>
          <w:p w14:paraId="37E8E902" w14:textId="77777777" w:rsidR="0095450F" w:rsidRPr="002D0C15" w:rsidRDefault="0095450F" w:rsidP="0095450F">
            <w:pPr>
              <w:widowControl/>
              <w:snapToGrid w:val="0"/>
              <w:spacing w:before="80" w:line="240" w:lineRule="auto"/>
              <w:jc w:val="left"/>
              <w:textAlignment w:val="auto"/>
              <w:rPr>
                <w:rFonts w:ascii="Roboto" w:eastAsia="MS Mincho" w:hAnsi="Roboto" w:cs="Times New Roman"/>
                <w:sz w:val="24"/>
                <w:szCs w:val="24"/>
                <w:lang w:eastAsia="ja-JP"/>
              </w:rPr>
            </w:pPr>
          </w:p>
        </w:tc>
        <w:tc>
          <w:tcPr>
            <w:tcW w:w="1495" w:type="dxa"/>
            <w:tcBorders>
              <w:top w:val="nil"/>
              <w:bottom w:val="nil"/>
            </w:tcBorders>
          </w:tcPr>
          <w:p w14:paraId="7D3FC4E5"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lastRenderedPageBreak/>
              <w:t>400,000</w:t>
            </w:r>
          </w:p>
          <w:p w14:paraId="127176DC"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25E99E88"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0E737B43"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7F4C6120" w14:textId="77777777" w:rsidR="0095450F" w:rsidRPr="002D0C15" w:rsidRDefault="0095450F" w:rsidP="0095450F">
            <w:pPr>
              <w:widowControl/>
              <w:snapToGrid w:val="0"/>
              <w:spacing w:before="80" w:line="240" w:lineRule="auto"/>
              <w:jc w:val="center"/>
              <w:textAlignment w:val="auto"/>
              <w:rPr>
                <w:rFonts w:ascii="Roboto" w:eastAsia="MS Mincho" w:hAnsi="Roboto" w:cs="Times New Roman"/>
                <w:sz w:val="24"/>
                <w:szCs w:val="24"/>
                <w:lang w:eastAsia="ja-JP"/>
              </w:rPr>
            </w:pPr>
          </w:p>
        </w:tc>
        <w:tc>
          <w:tcPr>
            <w:tcW w:w="2204" w:type="dxa"/>
            <w:vMerge/>
          </w:tcPr>
          <w:p w14:paraId="3036F3C6" w14:textId="77777777" w:rsidR="0095450F" w:rsidRPr="0095450F" w:rsidRDefault="0095450F" w:rsidP="0095450F">
            <w:pPr>
              <w:widowControl/>
              <w:snapToGrid w:val="0"/>
              <w:spacing w:before="80" w:line="240" w:lineRule="auto"/>
              <w:jc w:val="left"/>
              <w:textAlignment w:val="auto"/>
              <w:rPr>
                <w:rFonts w:ascii="Times New Roman" w:eastAsia="MS Mincho" w:hAnsi="Times New Roman" w:cs="Times New Roman"/>
                <w:sz w:val="24"/>
                <w:szCs w:val="24"/>
                <w:u w:val="single"/>
                <w:lang w:eastAsia="ja-JP"/>
              </w:rPr>
            </w:pPr>
          </w:p>
        </w:tc>
      </w:tr>
      <w:tr w:rsidR="0095450F" w:rsidRPr="0095450F" w14:paraId="64EE95A7" w14:textId="77777777" w:rsidTr="00A61E72">
        <w:tc>
          <w:tcPr>
            <w:tcW w:w="3246" w:type="dxa"/>
            <w:tcBorders>
              <w:top w:val="nil"/>
              <w:bottom w:val="nil"/>
            </w:tcBorders>
          </w:tcPr>
          <w:p w14:paraId="017683CC"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7. Facilitation of sustainable development of coastal areas.</w:t>
            </w:r>
          </w:p>
          <w:p w14:paraId="3AAAD28C" w14:textId="77777777" w:rsidR="0095450F" w:rsidRPr="002D0C15" w:rsidRDefault="0095450F" w:rsidP="0095450F">
            <w:pPr>
              <w:widowControl/>
              <w:snapToGrid w:val="0"/>
              <w:spacing w:before="80" w:line="240" w:lineRule="auto"/>
              <w:jc w:val="left"/>
              <w:textAlignment w:val="auto"/>
              <w:rPr>
                <w:rFonts w:ascii="Roboto" w:eastAsia="MS Mincho" w:hAnsi="Roboto" w:cs="Times New Roman"/>
                <w:sz w:val="24"/>
                <w:szCs w:val="24"/>
                <w:lang w:eastAsia="ja-JP"/>
              </w:rPr>
            </w:pPr>
          </w:p>
        </w:tc>
        <w:tc>
          <w:tcPr>
            <w:tcW w:w="6005" w:type="dxa"/>
            <w:tcBorders>
              <w:top w:val="nil"/>
              <w:bottom w:val="nil"/>
            </w:tcBorders>
          </w:tcPr>
          <w:p w14:paraId="465C097F" w14:textId="77777777" w:rsidR="0095450F" w:rsidRPr="002D0C15" w:rsidRDefault="0095450F" w:rsidP="0095450F">
            <w:pPr>
              <w:widowControl/>
              <w:adjustRightInd/>
              <w:spacing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7. Develop regional guidelines for the integrated management of marine and coastal areas. Develop proposals to take necessary measures at the national level to combat illegal landfills, littering beaches and illegal dumping of solid waste or sewage in coastal zones. Develop and implement regional and national programmes to locate, remove and dispose of accumulations/hot spots of sea-based marine litter.</w:t>
            </w:r>
          </w:p>
          <w:p w14:paraId="53E51AC3" w14:textId="77777777" w:rsidR="0095450F" w:rsidRPr="002D0C15" w:rsidRDefault="0095450F" w:rsidP="0095450F">
            <w:pPr>
              <w:widowControl/>
              <w:adjustRightInd/>
              <w:spacing w:line="240" w:lineRule="auto"/>
              <w:jc w:val="left"/>
              <w:textAlignment w:val="auto"/>
              <w:rPr>
                <w:rFonts w:ascii="Roboto" w:eastAsia="MS Mincho" w:hAnsi="Roboto" w:cs="Times New Roman"/>
                <w:sz w:val="24"/>
                <w:szCs w:val="24"/>
                <w:lang w:eastAsia="ja-JP"/>
              </w:rPr>
            </w:pPr>
          </w:p>
        </w:tc>
        <w:tc>
          <w:tcPr>
            <w:tcW w:w="1495" w:type="dxa"/>
            <w:tcBorders>
              <w:top w:val="nil"/>
              <w:bottom w:val="nil"/>
            </w:tcBorders>
          </w:tcPr>
          <w:p w14:paraId="17408B93"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360,000</w:t>
            </w:r>
          </w:p>
          <w:p w14:paraId="22374CFD" w14:textId="77777777" w:rsidR="0095450F" w:rsidRPr="002D0C15" w:rsidRDefault="0095450F" w:rsidP="0095450F">
            <w:pPr>
              <w:widowControl/>
              <w:snapToGrid w:val="0"/>
              <w:spacing w:before="80" w:line="240" w:lineRule="auto"/>
              <w:jc w:val="center"/>
              <w:textAlignment w:val="auto"/>
              <w:rPr>
                <w:rFonts w:ascii="Roboto" w:eastAsia="MS Mincho" w:hAnsi="Roboto" w:cs="Times New Roman"/>
                <w:sz w:val="24"/>
                <w:szCs w:val="24"/>
                <w:lang w:eastAsia="ja-JP"/>
              </w:rPr>
            </w:pPr>
          </w:p>
        </w:tc>
        <w:tc>
          <w:tcPr>
            <w:tcW w:w="2204" w:type="dxa"/>
            <w:vMerge/>
          </w:tcPr>
          <w:p w14:paraId="3E913D6F" w14:textId="77777777" w:rsidR="0095450F" w:rsidRPr="0095450F" w:rsidRDefault="0095450F" w:rsidP="0095450F">
            <w:pPr>
              <w:widowControl/>
              <w:snapToGrid w:val="0"/>
              <w:spacing w:before="80" w:line="240" w:lineRule="auto"/>
              <w:jc w:val="left"/>
              <w:textAlignment w:val="auto"/>
              <w:rPr>
                <w:rFonts w:ascii="Times New Roman" w:eastAsia="MS Mincho" w:hAnsi="Times New Roman" w:cs="Times New Roman"/>
                <w:sz w:val="24"/>
                <w:szCs w:val="24"/>
                <w:u w:val="single"/>
                <w:lang w:eastAsia="ja-JP"/>
              </w:rPr>
            </w:pPr>
          </w:p>
        </w:tc>
      </w:tr>
      <w:tr w:rsidR="0095450F" w:rsidRPr="0095450F" w14:paraId="58D6678E" w14:textId="77777777" w:rsidTr="00A61E72">
        <w:tc>
          <w:tcPr>
            <w:tcW w:w="3246" w:type="dxa"/>
            <w:tcBorders>
              <w:top w:val="nil"/>
              <w:bottom w:val="nil"/>
              <w:right w:val="single" w:sz="4" w:space="0" w:color="auto"/>
            </w:tcBorders>
          </w:tcPr>
          <w:p w14:paraId="2FF008B4"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8. Removal of existing litter and its disposal.</w:t>
            </w:r>
          </w:p>
          <w:p w14:paraId="268A9D7C" w14:textId="77777777" w:rsidR="0095450F" w:rsidRPr="002D0C15" w:rsidRDefault="0095450F" w:rsidP="0095450F">
            <w:pPr>
              <w:widowControl/>
              <w:snapToGrid w:val="0"/>
              <w:spacing w:before="80" w:line="240" w:lineRule="auto"/>
              <w:jc w:val="left"/>
              <w:textAlignment w:val="auto"/>
              <w:rPr>
                <w:rFonts w:ascii="Roboto" w:eastAsia="MS Mincho" w:hAnsi="Roboto" w:cs="Times New Roman"/>
                <w:sz w:val="24"/>
                <w:szCs w:val="24"/>
                <w:lang w:eastAsia="ja-JP"/>
              </w:rPr>
            </w:pPr>
          </w:p>
        </w:tc>
        <w:tc>
          <w:tcPr>
            <w:tcW w:w="6005" w:type="dxa"/>
            <w:tcBorders>
              <w:top w:val="nil"/>
              <w:left w:val="single" w:sz="4" w:space="0" w:color="auto"/>
              <w:bottom w:val="nil"/>
            </w:tcBorders>
          </w:tcPr>
          <w:p w14:paraId="2EC86B73" w14:textId="77777777" w:rsidR="0095450F" w:rsidRPr="002D0C15" w:rsidRDefault="0095450F" w:rsidP="0095450F">
            <w:pPr>
              <w:widowControl/>
              <w:adjustRightInd/>
              <w:spacing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8. Develop and promote the fishing industry and other relevant stakeholders, best practices in relation to Abandoned, Lost or otherwise Discarded Fishing Gear (ALDFG). Promote the implementation of a “fishing for litter” environmentally sound practice, in consultation with competent international and regional organizations and in partnership with fishermen. Consider and address potential marine litter arising from ship maintenance and ship dismantling.</w:t>
            </w:r>
          </w:p>
          <w:p w14:paraId="59CEE69B" w14:textId="77777777" w:rsidR="0095450F" w:rsidRPr="002D0C15" w:rsidRDefault="0095450F" w:rsidP="0095450F">
            <w:pPr>
              <w:widowControl/>
              <w:adjustRightInd/>
              <w:spacing w:line="240" w:lineRule="auto"/>
              <w:jc w:val="left"/>
              <w:textAlignment w:val="auto"/>
              <w:rPr>
                <w:rFonts w:ascii="Roboto" w:eastAsia="MS Mincho" w:hAnsi="Roboto" w:cs="Times New Roman"/>
                <w:sz w:val="24"/>
                <w:szCs w:val="24"/>
                <w:lang w:eastAsia="ja-JP"/>
              </w:rPr>
            </w:pPr>
          </w:p>
        </w:tc>
        <w:tc>
          <w:tcPr>
            <w:tcW w:w="1495" w:type="dxa"/>
            <w:tcBorders>
              <w:top w:val="nil"/>
              <w:bottom w:val="nil"/>
            </w:tcBorders>
          </w:tcPr>
          <w:p w14:paraId="71719B40"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520,000</w:t>
            </w:r>
          </w:p>
          <w:p w14:paraId="2E5DE960"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63CEDCEB" w14:textId="77777777" w:rsidR="0095450F" w:rsidRPr="002D0C15" w:rsidRDefault="0095450F" w:rsidP="0095450F">
            <w:pPr>
              <w:widowControl/>
              <w:snapToGrid w:val="0"/>
              <w:spacing w:before="80" w:line="240" w:lineRule="auto"/>
              <w:jc w:val="center"/>
              <w:textAlignment w:val="auto"/>
              <w:rPr>
                <w:rFonts w:ascii="Roboto" w:eastAsia="MS Mincho" w:hAnsi="Roboto" w:cs="Times New Roman"/>
                <w:sz w:val="24"/>
                <w:szCs w:val="24"/>
                <w:lang w:eastAsia="ja-JP"/>
              </w:rPr>
            </w:pPr>
          </w:p>
        </w:tc>
        <w:tc>
          <w:tcPr>
            <w:tcW w:w="2204" w:type="dxa"/>
            <w:vMerge/>
          </w:tcPr>
          <w:p w14:paraId="11FE036F" w14:textId="77777777" w:rsidR="0095450F" w:rsidRPr="0095450F" w:rsidRDefault="0095450F" w:rsidP="0095450F">
            <w:pPr>
              <w:widowControl/>
              <w:snapToGrid w:val="0"/>
              <w:spacing w:before="80" w:line="240" w:lineRule="auto"/>
              <w:jc w:val="left"/>
              <w:textAlignment w:val="auto"/>
              <w:rPr>
                <w:rFonts w:ascii="Times New Roman" w:eastAsia="MS Mincho" w:hAnsi="Times New Roman" w:cs="Times New Roman"/>
                <w:sz w:val="24"/>
                <w:szCs w:val="24"/>
                <w:u w:val="single"/>
                <w:lang w:eastAsia="ja-JP"/>
              </w:rPr>
            </w:pPr>
          </w:p>
        </w:tc>
      </w:tr>
      <w:tr w:rsidR="0095450F" w:rsidRPr="0095450F" w14:paraId="4F80EBEA" w14:textId="77777777" w:rsidTr="00A61E72">
        <w:tc>
          <w:tcPr>
            <w:tcW w:w="3246" w:type="dxa"/>
            <w:tcBorders>
              <w:top w:val="nil"/>
              <w:right w:val="single" w:sz="4" w:space="0" w:color="auto"/>
            </w:tcBorders>
          </w:tcPr>
          <w:p w14:paraId="344F8F33"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9.1. Regional and international cooperation and reporting on the CRMLAP.</w:t>
            </w:r>
          </w:p>
          <w:p w14:paraId="6B355E7B"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79769568"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554EB961"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482AAF28"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288E611B"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79301EE6"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461E5271"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9.2. Involvement of stakeholders, NGOs and civil society.</w:t>
            </w:r>
          </w:p>
          <w:p w14:paraId="144DA0AE"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0119EEB5"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5AE751C5"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7738DF5C"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5BDDCE32"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673C4514"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9.3. Information, education, outreach and public awareness.</w:t>
            </w:r>
          </w:p>
          <w:p w14:paraId="0E330635"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5681CEFB"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4CEE6812"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711B622A"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4291C71D"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6D908610"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5C740E8B"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6B5ED8B7"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lastRenderedPageBreak/>
              <w:t>9.4. Training and capacity building.</w:t>
            </w:r>
          </w:p>
          <w:p w14:paraId="30ACC5BD"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6F2AB4CE"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5467382C"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16E2DB36"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18005753"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6022C12D" w14:textId="77777777" w:rsidR="0095450F" w:rsidRPr="002D0C15" w:rsidRDefault="0095450F" w:rsidP="0095450F">
            <w:pPr>
              <w:widowControl/>
              <w:adjustRightInd/>
              <w:spacing w:after="120" w:line="240" w:lineRule="auto"/>
              <w:jc w:val="left"/>
              <w:textAlignment w:val="auto"/>
              <w:rPr>
                <w:rFonts w:ascii="Roboto" w:eastAsia="MS Mincho" w:hAnsi="Roboto" w:cs="Times New Roman"/>
                <w:sz w:val="24"/>
                <w:szCs w:val="24"/>
                <w:lang w:eastAsia="ja-JP"/>
              </w:rPr>
            </w:pPr>
          </w:p>
          <w:p w14:paraId="3059B3C4" w14:textId="77777777" w:rsidR="0095450F" w:rsidRPr="002D0C15" w:rsidRDefault="0095450F" w:rsidP="0095450F">
            <w:pPr>
              <w:widowControl/>
              <w:snapToGrid w:val="0"/>
              <w:spacing w:before="80"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9.5. Evaluation of the effectiveness of the implementation of the CRMLAP at the regional level</w:t>
            </w:r>
          </w:p>
        </w:tc>
        <w:tc>
          <w:tcPr>
            <w:tcW w:w="6005" w:type="dxa"/>
            <w:tcBorders>
              <w:top w:val="nil"/>
              <w:left w:val="single" w:sz="4" w:space="0" w:color="auto"/>
            </w:tcBorders>
          </w:tcPr>
          <w:p w14:paraId="7C522690" w14:textId="77777777" w:rsidR="0095450F" w:rsidRPr="002D0C15" w:rsidRDefault="0095450F" w:rsidP="0095450F">
            <w:pPr>
              <w:widowControl/>
              <w:adjustRightInd/>
              <w:spacing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lastRenderedPageBreak/>
              <w:t xml:space="preserve">9.1. Establish a Regional Coordinating Group on the CRMLAP. Establish, within the framework of the Regional Coordinating Group on the CRMLAP, a subgroup of experts for the assessment and monitoring of marine litter. This subgroup shall become a part of the Tehran Convention Monitoring Program. Prepare national biennial reports and </w:t>
            </w:r>
            <w:r w:rsidRPr="002D0C15">
              <w:rPr>
                <w:rFonts w:ascii="Roboto" w:eastAsia="MS Mincho" w:hAnsi="Roboto" w:cs="Times New Roman"/>
                <w:sz w:val="24"/>
                <w:szCs w:val="24"/>
                <w:lang w:eastAsia="ja-JP"/>
              </w:rPr>
              <w:lastRenderedPageBreak/>
              <w:t xml:space="preserve">regional biennial </w:t>
            </w:r>
            <w:proofErr w:type="gramStart"/>
            <w:r w:rsidRPr="002D0C15">
              <w:rPr>
                <w:rFonts w:ascii="Roboto" w:eastAsia="MS Mincho" w:hAnsi="Roboto" w:cs="Times New Roman"/>
                <w:sz w:val="24"/>
                <w:szCs w:val="24"/>
                <w:lang w:eastAsia="ja-JP"/>
              </w:rPr>
              <w:t>report</w:t>
            </w:r>
            <w:proofErr w:type="gramEnd"/>
            <w:r w:rsidRPr="002D0C15">
              <w:rPr>
                <w:rFonts w:ascii="Roboto" w:eastAsia="MS Mincho" w:hAnsi="Roboto" w:cs="Times New Roman"/>
                <w:sz w:val="24"/>
                <w:szCs w:val="24"/>
                <w:lang w:eastAsia="ja-JP"/>
              </w:rPr>
              <w:t xml:space="preserve"> on the implementation of the CRMLAP.</w:t>
            </w:r>
          </w:p>
          <w:p w14:paraId="769E63A3" w14:textId="77777777" w:rsidR="0095450F" w:rsidRPr="002D0C15" w:rsidRDefault="0095450F" w:rsidP="0095450F">
            <w:pPr>
              <w:widowControl/>
              <w:adjustRightInd/>
              <w:spacing w:line="240" w:lineRule="auto"/>
              <w:jc w:val="left"/>
              <w:textAlignment w:val="auto"/>
              <w:rPr>
                <w:rFonts w:ascii="Roboto" w:eastAsia="MS Mincho" w:hAnsi="Roboto" w:cs="Times New Roman"/>
                <w:sz w:val="24"/>
                <w:szCs w:val="24"/>
                <w:lang w:eastAsia="ja-JP"/>
              </w:rPr>
            </w:pPr>
          </w:p>
          <w:p w14:paraId="356151D6" w14:textId="77777777" w:rsidR="0095450F" w:rsidRPr="002D0C15" w:rsidRDefault="0095450F" w:rsidP="0095450F">
            <w:pPr>
              <w:widowControl/>
              <w:adjustRightInd/>
              <w:spacing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9.2. Support the involvement of various stakeholders including regional, national, and local authorities, NGOs, and the private sector as well as relevant stakeholders to implement the actions of the CRMLAP. Enhance public participation in addressing marine litter through clean-ups, exploring and implementing the Adopt-a-Beach concept. Convene regional and national stakeholder meetings.</w:t>
            </w:r>
          </w:p>
          <w:p w14:paraId="718D4EB0" w14:textId="77777777" w:rsidR="0095450F" w:rsidRPr="002D0C15" w:rsidRDefault="0095450F" w:rsidP="0095450F">
            <w:pPr>
              <w:widowControl/>
              <w:adjustRightInd/>
              <w:spacing w:line="240" w:lineRule="auto"/>
              <w:jc w:val="left"/>
              <w:textAlignment w:val="auto"/>
              <w:rPr>
                <w:rFonts w:ascii="Roboto" w:eastAsia="MS Mincho" w:hAnsi="Roboto" w:cs="Times New Roman"/>
                <w:sz w:val="24"/>
                <w:szCs w:val="24"/>
                <w:lang w:eastAsia="ja-JP"/>
              </w:rPr>
            </w:pPr>
          </w:p>
          <w:p w14:paraId="5510AEDF" w14:textId="77777777" w:rsidR="0095450F" w:rsidRPr="002D0C15" w:rsidRDefault="0095450F" w:rsidP="0095450F">
            <w:pPr>
              <w:widowControl/>
              <w:adjustRightInd/>
              <w:spacing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 xml:space="preserve">9.3. Develop a booklet on the CRMLAP and translate into the Caspian states’ national languages. Formulate and implement awareness-raising campaigns and activities, including the development of materials and the organization of workshops and forums, for the stakeholders’ involvement, </w:t>
            </w:r>
            <w:proofErr w:type="gramStart"/>
            <w:r w:rsidRPr="002D0C15">
              <w:rPr>
                <w:rFonts w:ascii="Roboto" w:eastAsia="MS Mincho" w:hAnsi="Roboto" w:cs="Times New Roman"/>
                <w:sz w:val="24"/>
                <w:szCs w:val="24"/>
                <w:lang w:eastAsia="ja-JP"/>
              </w:rPr>
              <w:t>general public</w:t>
            </w:r>
            <w:proofErr w:type="gramEnd"/>
            <w:r w:rsidRPr="002D0C15">
              <w:rPr>
                <w:rFonts w:ascii="Roboto" w:eastAsia="MS Mincho" w:hAnsi="Roboto" w:cs="Times New Roman"/>
                <w:sz w:val="24"/>
                <w:szCs w:val="24"/>
                <w:lang w:eastAsia="ja-JP"/>
              </w:rPr>
              <w:t xml:space="preserve"> participation, various sectors, municipal authorities, local communities’ school children and youth and other groups.</w:t>
            </w:r>
          </w:p>
          <w:p w14:paraId="7C118171" w14:textId="77777777" w:rsidR="0095450F" w:rsidRPr="002D0C15" w:rsidRDefault="0095450F" w:rsidP="0095450F">
            <w:pPr>
              <w:widowControl/>
              <w:adjustRightInd/>
              <w:spacing w:line="240" w:lineRule="auto"/>
              <w:jc w:val="left"/>
              <w:textAlignment w:val="auto"/>
              <w:rPr>
                <w:rFonts w:ascii="Roboto" w:eastAsia="MS Mincho" w:hAnsi="Roboto" w:cs="Times New Roman"/>
                <w:sz w:val="24"/>
                <w:szCs w:val="24"/>
                <w:lang w:eastAsia="ja-JP"/>
              </w:rPr>
            </w:pPr>
          </w:p>
          <w:p w14:paraId="469FC37D" w14:textId="77777777" w:rsidR="0095450F" w:rsidRPr="002D0C15" w:rsidRDefault="0095450F" w:rsidP="0095450F">
            <w:pPr>
              <w:widowControl/>
              <w:adjustRightInd/>
              <w:spacing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 xml:space="preserve">9.4. Develop and implement education and training programmes for different target groups. Facilitate the application of technical sectoral guidelines for different target groups. Provide technical training and capacity-building to staff from national and municipal governments, port authorities and the shipping </w:t>
            </w:r>
            <w:r w:rsidRPr="002D0C15">
              <w:rPr>
                <w:rFonts w:ascii="Roboto" w:eastAsia="MS Mincho" w:hAnsi="Roboto" w:cs="Times New Roman"/>
                <w:sz w:val="24"/>
                <w:szCs w:val="24"/>
                <w:lang w:eastAsia="ja-JP"/>
              </w:rPr>
              <w:lastRenderedPageBreak/>
              <w:t>industry on the prevention and reduction of marine litter.</w:t>
            </w:r>
          </w:p>
          <w:p w14:paraId="7A1B5A90" w14:textId="77777777" w:rsidR="0095450F" w:rsidRPr="002D0C15" w:rsidRDefault="0095450F" w:rsidP="0095450F">
            <w:pPr>
              <w:widowControl/>
              <w:adjustRightInd/>
              <w:spacing w:line="240" w:lineRule="auto"/>
              <w:jc w:val="left"/>
              <w:textAlignment w:val="auto"/>
              <w:rPr>
                <w:rFonts w:ascii="Roboto" w:eastAsia="MS Mincho" w:hAnsi="Roboto" w:cs="Times New Roman"/>
                <w:sz w:val="24"/>
                <w:szCs w:val="24"/>
                <w:lang w:eastAsia="ja-JP"/>
              </w:rPr>
            </w:pPr>
          </w:p>
          <w:p w14:paraId="066E4372" w14:textId="77777777" w:rsidR="0095450F" w:rsidRPr="002D0C15" w:rsidRDefault="0095450F" w:rsidP="0095450F">
            <w:pPr>
              <w:widowControl/>
              <w:adjustRightInd/>
              <w:spacing w:line="240" w:lineRule="auto"/>
              <w:jc w:val="left"/>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9.5. Development of a methodology for the evaluation of the effectiveness of the implementation of the CRMLAP at the national and regional levels. Evaluation of the effectiveness of the implementation of the CRMLAP at the national and at the regional levels.</w:t>
            </w:r>
          </w:p>
        </w:tc>
        <w:tc>
          <w:tcPr>
            <w:tcW w:w="1495" w:type="dxa"/>
            <w:tcBorders>
              <w:top w:val="nil"/>
            </w:tcBorders>
          </w:tcPr>
          <w:p w14:paraId="4F1E2D14"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lastRenderedPageBreak/>
              <w:t>400,000</w:t>
            </w:r>
          </w:p>
          <w:p w14:paraId="53B428BD"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418BB7A5"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28111EBE"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33D524C8"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12F0EA9F"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3F6580B2"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34070994"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0D072F3C"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67ABDAAD"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400,000</w:t>
            </w:r>
          </w:p>
          <w:p w14:paraId="46F0FC6F"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26110325"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75B26D97"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5923412D"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388836FC"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5CB24101"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3D74ACF0"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401B4A68"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160,000</w:t>
            </w:r>
          </w:p>
          <w:p w14:paraId="72023BBD"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5ABAB832"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48393DCA"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5704503D"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5B87168A"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687898ED"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758FB268"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24BC38B8"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63D8A4E9"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360,000</w:t>
            </w:r>
          </w:p>
          <w:p w14:paraId="093B7615"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492DCBA2"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7CE9F50B"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366A961E"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320DBEC3"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545C0BB7"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6A3A5341" w14:textId="77777777" w:rsidR="0095450F" w:rsidRPr="002D0C15" w:rsidRDefault="0095450F" w:rsidP="0095450F">
            <w:pPr>
              <w:widowControl/>
              <w:adjustRightInd/>
              <w:spacing w:line="240" w:lineRule="auto"/>
              <w:jc w:val="center"/>
              <w:textAlignment w:val="auto"/>
              <w:rPr>
                <w:rFonts w:ascii="Roboto" w:eastAsia="MS Mincho" w:hAnsi="Roboto" w:cs="Times New Roman"/>
                <w:sz w:val="24"/>
                <w:szCs w:val="24"/>
                <w:lang w:eastAsia="ja-JP"/>
              </w:rPr>
            </w:pPr>
          </w:p>
          <w:p w14:paraId="5A98D468" w14:textId="77777777" w:rsidR="0095450F" w:rsidRPr="002D0C15" w:rsidRDefault="0095450F" w:rsidP="0095450F">
            <w:pPr>
              <w:widowControl/>
              <w:snapToGrid w:val="0"/>
              <w:spacing w:before="80" w:line="240" w:lineRule="auto"/>
              <w:jc w:val="center"/>
              <w:textAlignment w:val="auto"/>
              <w:rPr>
                <w:rFonts w:ascii="Roboto" w:eastAsia="MS Mincho" w:hAnsi="Roboto" w:cs="Times New Roman"/>
                <w:sz w:val="24"/>
                <w:szCs w:val="24"/>
                <w:lang w:eastAsia="ja-JP"/>
              </w:rPr>
            </w:pPr>
            <w:r w:rsidRPr="002D0C15">
              <w:rPr>
                <w:rFonts w:ascii="Roboto" w:eastAsia="MS Mincho" w:hAnsi="Roboto" w:cs="Times New Roman"/>
                <w:sz w:val="24"/>
                <w:szCs w:val="24"/>
                <w:lang w:eastAsia="ja-JP"/>
              </w:rPr>
              <w:t>80,000</w:t>
            </w:r>
          </w:p>
        </w:tc>
        <w:tc>
          <w:tcPr>
            <w:tcW w:w="2204" w:type="dxa"/>
            <w:vMerge/>
          </w:tcPr>
          <w:p w14:paraId="341973EC" w14:textId="77777777" w:rsidR="0095450F" w:rsidRPr="0095450F" w:rsidRDefault="0095450F" w:rsidP="0095450F">
            <w:pPr>
              <w:widowControl/>
              <w:snapToGrid w:val="0"/>
              <w:spacing w:before="80" w:line="240" w:lineRule="auto"/>
              <w:jc w:val="left"/>
              <w:textAlignment w:val="auto"/>
              <w:rPr>
                <w:rFonts w:ascii="Times New Roman" w:eastAsia="MS Mincho" w:hAnsi="Times New Roman" w:cs="Times New Roman"/>
                <w:sz w:val="24"/>
                <w:szCs w:val="24"/>
                <w:u w:val="single"/>
                <w:lang w:eastAsia="ja-JP"/>
              </w:rPr>
            </w:pPr>
          </w:p>
        </w:tc>
      </w:tr>
    </w:tbl>
    <w:p w14:paraId="1FE75F47" w14:textId="232C68B0" w:rsidR="00A4038B" w:rsidRDefault="00A4038B" w:rsidP="0095450F">
      <w:pPr>
        <w:widowControl/>
        <w:adjustRightInd/>
        <w:spacing w:after="160" w:line="259" w:lineRule="auto"/>
        <w:jc w:val="left"/>
        <w:textAlignment w:val="auto"/>
        <w:rPr>
          <w:rFonts w:eastAsiaTheme="minorEastAsia"/>
          <w:sz w:val="24"/>
          <w:szCs w:val="24"/>
          <w:lang w:val="en-US" w:eastAsia="zh-CN"/>
        </w:rPr>
      </w:pPr>
    </w:p>
    <w:p w14:paraId="2C8409FC" w14:textId="68C516CA" w:rsidR="0095450F" w:rsidRPr="0095450F" w:rsidRDefault="00A4038B" w:rsidP="00ED5DC9">
      <w:pPr>
        <w:widowControl/>
        <w:adjustRightInd/>
        <w:spacing w:line="240" w:lineRule="auto"/>
        <w:jc w:val="left"/>
        <w:textAlignment w:val="auto"/>
        <w:rPr>
          <w:rFonts w:eastAsiaTheme="minorEastAsia"/>
          <w:sz w:val="24"/>
          <w:szCs w:val="24"/>
          <w:lang w:val="en-US" w:eastAsia="zh-CN"/>
        </w:rPr>
      </w:pPr>
      <w:r>
        <w:rPr>
          <w:rFonts w:eastAsiaTheme="minorEastAsia"/>
          <w:sz w:val="24"/>
          <w:szCs w:val="24"/>
          <w:lang w:val="en-US" w:eastAsia="zh-CN"/>
        </w:rPr>
        <w:br w:type="page"/>
      </w:r>
    </w:p>
    <w:tbl>
      <w:tblPr>
        <w:tblStyle w:val="TableGrid1"/>
        <w:tblW w:w="12950" w:type="dxa"/>
        <w:tblLook w:val="04A0" w:firstRow="1" w:lastRow="0" w:firstColumn="1" w:lastColumn="0" w:noHBand="0" w:noVBand="1"/>
      </w:tblPr>
      <w:tblGrid>
        <w:gridCol w:w="4241"/>
        <w:gridCol w:w="4106"/>
        <w:gridCol w:w="1296"/>
        <w:gridCol w:w="3307"/>
      </w:tblGrid>
      <w:tr w:rsidR="0095450F" w:rsidRPr="0095450F" w14:paraId="222E8365" w14:textId="77777777" w:rsidTr="00A61E72">
        <w:tc>
          <w:tcPr>
            <w:tcW w:w="12950" w:type="dxa"/>
            <w:gridSpan w:val="4"/>
          </w:tcPr>
          <w:p w14:paraId="607FCED4"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b/>
                <w:bCs/>
                <w:sz w:val="24"/>
                <w:szCs w:val="24"/>
                <w:lang w:val="en-US"/>
              </w:rPr>
              <w:lastRenderedPageBreak/>
              <w:t>PROTECTION, PRESERVATION AND RESTORATION OF THE MARINE ENVIRONMENT</w:t>
            </w:r>
          </w:p>
        </w:tc>
      </w:tr>
      <w:tr w:rsidR="0095450F" w:rsidRPr="0095450F" w14:paraId="60B6634A" w14:textId="77777777" w:rsidTr="00A61E72">
        <w:tc>
          <w:tcPr>
            <w:tcW w:w="12950" w:type="dxa"/>
            <w:gridSpan w:val="4"/>
          </w:tcPr>
          <w:p w14:paraId="6D736E24"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 xml:space="preserve">Effectively protect, preserve, and restore the health and integrity of the biological diversity and the ecosystem of the Caspian Sea </w:t>
            </w:r>
          </w:p>
          <w:p w14:paraId="00553A9E"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through the implementation of the Ashgabat Protocol.</w:t>
            </w:r>
          </w:p>
        </w:tc>
      </w:tr>
      <w:tr w:rsidR="0095450F" w:rsidRPr="0095450F" w14:paraId="73CE23E0" w14:textId="77777777" w:rsidTr="00A61E72">
        <w:tc>
          <w:tcPr>
            <w:tcW w:w="12950" w:type="dxa"/>
            <w:gridSpan w:val="4"/>
            <w:vAlign w:val="center"/>
          </w:tcPr>
          <w:p w14:paraId="500BE7F3" w14:textId="77777777" w:rsidR="0095450F" w:rsidRPr="002D0C15" w:rsidRDefault="0095450F" w:rsidP="0095450F">
            <w:pPr>
              <w:widowControl/>
              <w:adjustRightInd/>
              <w:spacing w:line="240" w:lineRule="auto"/>
              <w:jc w:val="center"/>
              <w:textAlignment w:val="auto"/>
              <w:rPr>
                <w:rFonts w:ascii="Roboto" w:eastAsiaTheme="minorEastAsia" w:hAnsi="Roboto"/>
                <w:b/>
                <w:bCs/>
                <w:sz w:val="24"/>
                <w:szCs w:val="24"/>
                <w:lang w:val="en-US"/>
              </w:rPr>
            </w:pPr>
            <w:r w:rsidRPr="002D0C15">
              <w:rPr>
                <w:rFonts w:ascii="Roboto" w:eastAsiaTheme="minorEastAsia" w:hAnsi="Roboto"/>
                <w:b/>
                <w:bCs/>
                <w:sz w:val="24"/>
                <w:szCs w:val="24"/>
                <w:lang w:val="en-US"/>
              </w:rPr>
              <w:t>Total estimated cost: 520,000 USD</w:t>
            </w:r>
          </w:p>
        </w:tc>
      </w:tr>
      <w:tr w:rsidR="0095450F" w:rsidRPr="0095450F" w14:paraId="45AE4AE1" w14:textId="77777777" w:rsidTr="00A61E72">
        <w:tc>
          <w:tcPr>
            <w:tcW w:w="4248" w:type="dxa"/>
            <w:tcBorders>
              <w:bottom w:val="single" w:sz="4" w:space="0" w:color="auto"/>
            </w:tcBorders>
            <w:vAlign w:val="center"/>
          </w:tcPr>
          <w:p w14:paraId="464336F8"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Output</w:t>
            </w:r>
          </w:p>
        </w:tc>
        <w:tc>
          <w:tcPr>
            <w:tcW w:w="4111" w:type="dxa"/>
            <w:tcBorders>
              <w:bottom w:val="single" w:sz="4" w:space="0" w:color="auto"/>
            </w:tcBorders>
            <w:vAlign w:val="center"/>
          </w:tcPr>
          <w:p w14:paraId="1BA0A5D5"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Activities</w:t>
            </w:r>
          </w:p>
        </w:tc>
        <w:tc>
          <w:tcPr>
            <w:tcW w:w="1281" w:type="dxa"/>
            <w:tcBorders>
              <w:bottom w:val="single" w:sz="4" w:space="0" w:color="auto"/>
            </w:tcBorders>
          </w:tcPr>
          <w:p w14:paraId="7D0698C5"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Estimated cost</w:t>
            </w:r>
          </w:p>
          <w:p w14:paraId="011FA6D8"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USD</w:t>
            </w:r>
          </w:p>
        </w:tc>
        <w:tc>
          <w:tcPr>
            <w:tcW w:w="3310" w:type="dxa"/>
            <w:vAlign w:val="center"/>
          </w:tcPr>
          <w:p w14:paraId="365067E3"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Status and Potential Partners</w:t>
            </w:r>
          </w:p>
        </w:tc>
      </w:tr>
      <w:tr w:rsidR="0095450F" w:rsidRPr="0095450F" w14:paraId="0CE9B163" w14:textId="77777777" w:rsidTr="00A61E72">
        <w:tc>
          <w:tcPr>
            <w:tcW w:w="4248" w:type="dxa"/>
            <w:tcBorders>
              <w:bottom w:val="nil"/>
            </w:tcBorders>
          </w:tcPr>
          <w:p w14:paraId="4A7B6FC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1. Competent national authorities under the Ashgabat Protocol designated (Art. 4).</w:t>
            </w:r>
          </w:p>
          <w:p w14:paraId="7C7B2D08"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bottom w:val="nil"/>
            </w:tcBorders>
          </w:tcPr>
          <w:p w14:paraId="1C7B77A8"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1. Contracting Parties designate national authorities under the Ashgabat Protocol.</w:t>
            </w:r>
          </w:p>
          <w:p w14:paraId="47AA234D"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bottom w:val="nil"/>
            </w:tcBorders>
          </w:tcPr>
          <w:p w14:paraId="65190E72"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tc>
        <w:tc>
          <w:tcPr>
            <w:tcW w:w="3310" w:type="dxa"/>
            <w:vMerge w:val="restart"/>
          </w:tcPr>
          <w:p w14:paraId="0D4C2494"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u w:val="single"/>
                <w:lang w:val="en-US"/>
              </w:rPr>
            </w:pPr>
            <w:r w:rsidRPr="002D0C15">
              <w:rPr>
                <w:rFonts w:ascii="Roboto" w:eastAsiaTheme="minorEastAsia" w:hAnsi="Roboto"/>
                <w:sz w:val="24"/>
                <w:szCs w:val="24"/>
                <w:u w:val="single"/>
                <w:lang w:val="en-US"/>
              </w:rPr>
              <w:t>Status</w:t>
            </w:r>
          </w:p>
          <w:p w14:paraId="3D23EA3A"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25DD9035"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The Protocol for the Conservation of Biological Diversity ("Ashgabat Protocol") was adopted and signed at the fifth Meeting of the Conference of the Parties (COP5) in Ashgabat, Turkmenistan, on 30 May 2014.</w:t>
            </w:r>
          </w:p>
          <w:p w14:paraId="3FF212A0"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44C1680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r w:rsidRPr="002D0C15">
              <w:rPr>
                <w:rFonts w:ascii="Roboto" w:eastAsiaTheme="minorEastAsia" w:hAnsi="Roboto"/>
                <w:sz w:val="24"/>
                <w:szCs w:val="24"/>
              </w:rPr>
              <w:t>The priorities for the Ashgabat Protocol implementation identified in consultation with the Convention on Biological Diversity.</w:t>
            </w:r>
          </w:p>
          <w:p w14:paraId="4ABFCD13"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p>
          <w:p w14:paraId="3B2B1C28"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p>
          <w:p w14:paraId="7FE40497"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u w:val="single"/>
              </w:rPr>
            </w:pPr>
            <w:r w:rsidRPr="002D0C15">
              <w:rPr>
                <w:rFonts w:ascii="Roboto" w:eastAsiaTheme="minorEastAsia" w:hAnsi="Roboto"/>
                <w:sz w:val="24"/>
                <w:szCs w:val="24"/>
                <w:u w:val="single"/>
              </w:rPr>
              <w:t>Potential Partners</w:t>
            </w:r>
          </w:p>
          <w:p w14:paraId="699121CB"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p>
          <w:p w14:paraId="7FCA5C35"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r w:rsidRPr="002D0C15">
              <w:rPr>
                <w:rFonts w:ascii="Roboto" w:eastAsiaTheme="minorEastAsia" w:hAnsi="Roboto"/>
                <w:sz w:val="24"/>
                <w:szCs w:val="24"/>
              </w:rPr>
              <w:t xml:space="preserve">Contracting Parties </w:t>
            </w:r>
          </w:p>
          <w:p w14:paraId="114059F0"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p>
          <w:p w14:paraId="6CC70940"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Convention on Biological Diversity (CBD)</w:t>
            </w:r>
          </w:p>
          <w:p w14:paraId="2ABADDE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5DDEBD8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Convention on Migratory Species (CMS)</w:t>
            </w:r>
          </w:p>
          <w:p w14:paraId="4518E39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66E0F17F"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Convention on International Trade in Endangered Species (CITES)</w:t>
            </w:r>
          </w:p>
          <w:p w14:paraId="5E9D91D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5DEFE25B"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Ecosystem division of UNEP</w:t>
            </w:r>
          </w:p>
          <w:p w14:paraId="56CB9852"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p>
          <w:p w14:paraId="5B9F64C5"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r>
      <w:tr w:rsidR="0095450F" w:rsidRPr="0095450F" w14:paraId="06136EC1" w14:textId="77777777" w:rsidTr="00A61E72">
        <w:tc>
          <w:tcPr>
            <w:tcW w:w="4248" w:type="dxa"/>
            <w:tcBorders>
              <w:top w:val="nil"/>
              <w:bottom w:val="nil"/>
            </w:tcBorders>
          </w:tcPr>
          <w:p w14:paraId="7C46D1F1" w14:textId="77777777" w:rsidR="0095450F" w:rsidRPr="002D0C15" w:rsidRDefault="0095450F" w:rsidP="0095450F">
            <w:pPr>
              <w:widowControl/>
              <w:adjustRightInd/>
              <w:spacing w:line="240" w:lineRule="auto"/>
              <w:jc w:val="left"/>
              <w:textAlignment w:val="auto"/>
              <w:rPr>
                <w:rFonts w:ascii="Roboto" w:eastAsiaTheme="minorEastAsia" w:hAnsi="Roboto"/>
                <w:b/>
                <w:sz w:val="24"/>
                <w:szCs w:val="24"/>
              </w:rPr>
            </w:pPr>
            <w:r w:rsidRPr="002D0C15">
              <w:rPr>
                <w:rFonts w:ascii="Roboto" w:eastAsiaTheme="minorEastAsia" w:hAnsi="Roboto"/>
                <w:sz w:val="24"/>
                <w:szCs w:val="24"/>
                <w:lang w:val="en-US"/>
              </w:rPr>
              <w:t>2.</w:t>
            </w:r>
            <w:r w:rsidRPr="002D0C15">
              <w:rPr>
                <w:rFonts w:ascii="Roboto" w:eastAsiaTheme="minorEastAsia" w:hAnsi="Roboto"/>
                <w:sz w:val="24"/>
                <w:szCs w:val="24"/>
              </w:rPr>
              <w:t xml:space="preserve"> System and arrangements for marine related biodiversity monitoring and assessment (Arts. 5 (f), 6 (g)). </w:t>
            </w:r>
          </w:p>
          <w:p w14:paraId="43F1067B"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1092874F"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2. Series of regional workshops on the improvement and enhancement of biodiversity monitoring and assessment.</w:t>
            </w:r>
          </w:p>
          <w:p w14:paraId="605DA762"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03EB3199" w14:textId="77777777" w:rsidR="0095450F" w:rsidRPr="0095450F" w:rsidRDefault="0095450F" w:rsidP="0095450F">
            <w:pPr>
              <w:widowControl/>
              <w:adjustRightInd/>
              <w:spacing w:line="240" w:lineRule="auto"/>
              <w:jc w:val="center"/>
              <w:textAlignment w:val="auto"/>
              <w:rPr>
                <w:rFonts w:eastAsiaTheme="minorEastAsia"/>
                <w:sz w:val="24"/>
                <w:szCs w:val="24"/>
                <w:lang w:val="en-US"/>
              </w:rPr>
            </w:pPr>
            <w:r w:rsidRPr="0095450F">
              <w:rPr>
                <w:rFonts w:eastAsiaTheme="minorEastAsia"/>
                <w:sz w:val="24"/>
                <w:szCs w:val="24"/>
                <w:lang w:val="en-US"/>
              </w:rPr>
              <w:t>100,000</w:t>
            </w:r>
          </w:p>
        </w:tc>
        <w:tc>
          <w:tcPr>
            <w:tcW w:w="3310" w:type="dxa"/>
            <w:vMerge/>
            <w:vAlign w:val="center"/>
          </w:tcPr>
          <w:p w14:paraId="70DA69A2" w14:textId="77777777" w:rsidR="0095450F" w:rsidRPr="0095450F" w:rsidRDefault="0095450F" w:rsidP="0095450F">
            <w:pPr>
              <w:widowControl/>
              <w:adjustRightInd/>
              <w:spacing w:line="240" w:lineRule="auto"/>
              <w:jc w:val="center"/>
              <w:textAlignment w:val="auto"/>
              <w:rPr>
                <w:rFonts w:eastAsiaTheme="minorEastAsia"/>
                <w:sz w:val="24"/>
                <w:szCs w:val="24"/>
                <w:lang w:val="en-US"/>
              </w:rPr>
            </w:pPr>
          </w:p>
        </w:tc>
      </w:tr>
      <w:tr w:rsidR="0095450F" w:rsidRPr="0095450F" w14:paraId="26296E18" w14:textId="77777777" w:rsidTr="00A61E72">
        <w:tc>
          <w:tcPr>
            <w:tcW w:w="4248" w:type="dxa"/>
            <w:tcBorders>
              <w:top w:val="nil"/>
              <w:bottom w:val="nil"/>
            </w:tcBorders>
          </w:tcPr>
          <w:p w14:paraId="328CA22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r w:rsidRPr="002D0C15">
              <w:rPr>
                <w:rFonts w:ascii="Roboto" w:eastAsiaTheme="minorEastAsia" w:hAnsi="Roboto"/>
                <w:sz w:val="24"/>
                <w:szCs w:val="24"/>
              </w:rPr>
              <w:t>3. Regional Reference List of Marine and Coastal Habitat Types of the Caspian Sea (Art. 5 (d), (g)) developed.</w:t>
            </w:r>
          </w:p>
          <w:p w14:paraId="58367DCD"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3D84F910"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rPr>
              <w:t>3. With assistance of international and national experts develop/update the Regional Reference List of Marine and Coastal Habitat Types of the Caspian Sea.</w:t>
            </w:r>
            <w:r w:rsidRPr="002D0C15">
              <w:rPr>
                <w:rFonts w:ascii="Roboto" w:eastAsiaTheme="minorEastAsia" w:hAnsi="Roboto"/>
                <w:sz w:val="24"/>
                <w:szCs w:val="24"/>
                <w:lang w:val="en-US"/>
              </w:rPr>
              <w:t xml:space="preserve"> </w:t>
            </w:r>
          </w:p>
          <w:p w14:paraId="3153C19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753785F7" w14:textId="77777777" w:rsidR="0095450F" w:rsidRPr="0095450F" w:rsidRDefault="0095450F" w:rsidP="0095450F">
            <w:pPr>
              <w:widowControl/>
              <w:adjustRightInd/>
              <w:spacing w:line="240" w:lineRule="auto"/>
              <w:jc w:val="center"/>
              <w:textAlignment w:val="auto"/>
              <w:rPr>
                <w:rFonts w:eastAsiaTheme="minorEastAsia"/>
                <w:sz w:val="24"/>
                <w:szCs w:val="24"/>
                <w:lang w:val="en-US"/>
              </w:rPr>
            </w:pPr>
            <w:r w:rsidRPr="0095450F">
              <w:rPr>
                <w:rFonts w:eastAsiaTheme="minorEastAsia"/>
                <w:sz w:val="24"/>
                <w:szCs w:val="24"/>
                <w:lang w:val="en-US"/>
              </w:rPr>
              <w:t>30,000</w:t>
            </w:r>
          </w:p>
        </w:tc>
        <w:tc>
          <w:tcPr>
            <w:tcW w:w="3310" w:type="dxa"/>
            <w:vMerge/>
            <w:vAlign w:val="center"/>
          </w:tcPr>
          <w:p w14:paraId="6E1B3E14" w14:textId="77777777" w:rsidR="0095450F" w:rsidRPr="0095450F" w:rsidRDefault="0095450F" w:rsidP="0095450F">
            <w:pPr>
              <w:widowControl/>
              <w:adjustRightInd/>
              <w:spacing w:line="240" w:lineRule="auto"/>
              <w:jc w:val="center"/>
              <w:textAlignment w:val="auto"/>
              <w:rPr>
                <w:rFonts w:eastAsiaTheme="minorEastAsia"/>
                <w:sz w:val="24"/>
                <w:szCs w:val="24"/>
                <w:lang w:val="en-US"/>
              </w:rPr>
            </w:pPr>
          </w:p>
        </w:tc>
      </w:tr>
      <w:tr w:rsidR="0095450F" w:rsidRPr="0095450F" w14:paraId="42CE7899" w14:textId="77777777" w:rsidTr="00A61E72">
        <w:tc>
          <w:tcPr>
            <w:tcW w:w="4248" w:type="dxa"/>
            <w:tcBorders>
              <w:top w:val="nil"/>
              <w:bottom w:val="nil"/>
            </w:tcBorders>
          </w:tcPr>
          <w:p w14:paraId="1E7146B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r w:rsidRPr="002D0C15">
              <w:rPr>
                <w:rFonts w:ascii="Roboto" w:eastAsiaTheme="minorEastAsia" w:hAnsi="Roboto"/>
                <w:sz w:val="24"/>
                <w:szCs w:val="24"/>
              </w:rPr>
              <w:t>4. Regional and national assessments of vulnerability to and impacts of climate change on marine and coastal biodiversity and natural resources carried out.</w:t>
            </w:r>
            <w:r w:rsidRPr="002D0C15">
              <w:rPr>
                <w:rFonts w:ascii="Roboto" w:eastAsiaTheme="minorEastAsia" w:hAnsi="Roboto"/>
                <w:sz w:val="24"/>
                <w:szCs w:val="24"/>
                <w:lang w:val="en-US"/>
              </w:rPr>
              <w:t xml:space="preserve"> </w:t>
            </w:r>
          </w:p>
          <w:p w14:paraId="7AB1C213"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106F4193"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r w:rsidRPr="002D0C15">
              <w:rPr>
                <w:rFonts w:ascii="Roboto" w:eastAsiaTheme="minorEastAsia" w:hAnsi="Roboto"/>
                <w:sz w:val="24"/>
                <w:szCs w:val="24"/>
              </w:rPr>
              <w:lastRenderedPageBreak/>
              <w:t xml:space="preserve">4. With assistance of International and national experts carry out regional and national assessments of vulnerability to and impacts of climate change on marine and </w:t>
            </w:r>
            <w:r w:rsidRPr="002D0C15">
              <w:rPr>
                <w:rFonts w:ascii="Roboto" w:eastAsiaTheme="minorEastAsia" w:hAnsi="Roboto"/>
                <w:sz w:val="24"/>
                <w:szCs w:val="24"/>
              </w:rPr>
              <w:lastRenderedPageBreak/>
              <w:t>coastal biodiversity and natural resources.</w:t>
            </w:r>
          </w:p>
          <w:p w14:paraId="173362D2"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2962D188"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lastRenderedPageBreak/>
              <w:t>50,000</w:t>
            </w:r>
          </w:p>
        </w:tc>
        <w:tc>
          <w:tcPr>
            <w:tcW w:w="3310" w:type="dxa"/>
            <w:vMerge/>
            <w:vAlign w:val="center"/>
          </w:tcPr>
          <w:p w14:paraId="4F0D0D92" w14:textId="77777777" w:rsidR="0095450F" w:rsidRPr="0095450F" w:rsidRDefault="0095450F" w:rsidP="0095450F">
            <w:pPr>
              <w:widowControl/>
              <w:adjustRightInd/>
              <w:spacing w:line="240" w:lineRule="auto"/>
              <w:jc w:val="center"/>
              <w:textAlignment w:val="auto"/>
              <w:rPr>
                <w:rFonts w:eastAsiaTheme="minorEastAsia"/>
                <w:sz w:val="24"/>
                <w:szCs w:val="24"/>
                <w:lang w:val="en-US"/>
              </w:rPr>
            </w:pPr>
          </w:p>
        </w:tc>
      </w:tr>
      <w:tr w:rsidR="0095450F" w:rsidRPr="0095450F" w14:paraId="7CFDAC04" w14:textId="77777777" w:rsidTr="00A61E72">
        <w:tc>
          <w:tcPr>
            <w:tcW w:w="4248" w:type="dxa"/>
            <w:tcBorders>
              <w:top w:val="nil"/>
              <w:bottom w:val="nil"/>
            </w:tcBorders>
          </w:tcPr>
          <w:p w14:paraId="05F56844"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r w:rsidRPr="002D0C15">
              <w:rPr>
                <w:rFonts w:ascii="Roboto" w:eastAsiaTheme="minorEastAsia" w:hAnsi="Roboto"/>
                <w:sz w:val="24"/>
                <w:szCs w:val="24"/>
              </w:rPr>
              <w:t>5. Regional and national inventories of threatened or endangered species of flora and fauna; review of their conservation status and conservation regulations carried out (Art 6).</w:t>
            </w:r>
          </w:p>
          <w:p w14:paraId="32ADB4A6"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4CF803C5"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r w:rsidRPr="002D0C15">
              <w:rPr>
                <w:rFonts w:ascii="Roboto" w:eastAsiaTheme="minorEastAsia" w:hAnsi="Roboto"/>
                <w:sz w:val="24"/>
                <w:szCs w:val="24"/>
              </w:rPr>
              <w:t>5. Capacity building and training on compiling and managing national inventories of threatened species of flora and fauna.</w:t>
            </w:r>
          </w:p>
          <w:p w14:paraId="61B570A2"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08AEEF6A"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30,000</w:t>
            </w:r>
          </w:p>
        </w:tc>
        <w:tc>
          <w:tcPr>
            <w:tcW w:w="3310" w:type="dxa"/>
            <w:vMerge/>
            <w:vAlign w:val="center"/>
          </w:tcPr>
          <w:p w14:paraId="3A2372F3" w14:textId="77777777" w:rsidR="0095450F" w:rsidRPr="0095450F" w:rsidRDefault="0095450F" w:rsidP="0095450F">
            <w:pPr>
              <w:widowControl/>
              <w:adjustRightInd/>
              <w:spacing w:line="240" w:lineRule="auto"/>
              <w:jc w:val="center"/>
              <w:textAlignment w:val="auto"/>
              <w:rPr>
                <w:rFonts w:eastAsiaTheme="minorEastAsia"/>
                <w:sz w:val="24"/>
                <w:szCs w:val="24"/>
                <w:lang w:val="en-US"/>
              </w:rPr>
            </w:pPr>
          </w:p>
        </w:tc>
      </w:tr>
      <w:tr w:rsidR="0095450F" w:rsidRPr="0095450F" w14:paraId="72A41397" w14:textId="77777777" w:rsidTr="00A61E72">
        <w:tc>
          <w:tcPr>
            <w:tcW w:w="4248" w:type="dxa"/>
            <w:tcBorders>
              <w:top w:val="nil"/>
              <w:bottom w:val="nil"/>
            </w:tcBorders>
          </w:tcPr>
          <w:p w14:paraId="2ABD0A3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6.</w:t>
            </w:r>
            <w:r w:rsidRPr="002D0C15">
              <w:rPr>
                <w:rFonts w:ascii="Roboto" w:eastAsiaTheme="minorEastAsia" w:hAnsi="Roboto"/>
                <w:sz w:val="24"/>
                <w:szCs w:val="24"/>
              </w:rPr>
              <w:t xml:space="preserve"> Caspian Red Book (Art. 6) </w:t>
            </w:r>
            <w:r w:rsidRPr="002D0C15">
              <w:rPr>
                <w:rFonts w:ascii="Roboto" w:eastAsiaTheme="minorEastAsia" w:hAnsi="Roboto"/>
                <w:bCs/>
                <w:sz w:val="24"/>
                <w:szCs w:val="24"/>
              </w:rPr>
              <w:t>updatable Red List of Threatened Animals of the Caspian Sea in electronic format developed.</w:t>
            </w:r>
          </w:p>
        </w:tc>
        <w:tc>
          <w:tcPr>
            <w:tcW w:w="4111" w:type="dxa"/>
            <w:tcBorders>
              <w:top w:val="nil"/>
              <w:bottom w:val="nil"/>
            </w:tcBorders>
          </w:tcPr>
          <w:p w14:paraId="313CD3A4"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r w:rsidRPr="002D0C15">
              <w:rPr>
                <w:rFonts w:ascii="Roboto" w:eastAsiaTheme="minorEastAsia" w:hAnsi="Roboto"/>
                <w:sz w:val="24"/>
                <w:szCs w:val="24"/>
              </w:rPr>
              <w:t>6. Regional workshops to exchange information, compare national inventories and make/agree on a selection of species for a Caspian Red Book.</w:t>
            </w:r>
          </w:p>
          <w:p w14:paraId="05900C4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0232CCA5"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50,000</w:t>
            </w:r>
          </w:p>
        </w:tc>
        <w:tc>
          <w:tcPr>
            <w:tcW w:w="3310" w:type="dxa"/>
            <w:vMerge/>
            <w:vAlign w:val="center"/>
          </w:tcPr>
          <w:p w14:paraId="71E17DCD" w14:textId="77777777" w:rsidR="0095450F" w:rsidRPr="0095450F" w:rsidRDefault="0095450F" w:rsidP="0095450F">
            <w:pPr>
              <w:widowControl/>
              <w:adjustRightInd/>
              <w:spacing w:line="240" w:lineRule="auto"/>
              <w:jc w:val="center"/>
              <w:textAlignment w:val="auto"/>
              <w:rPr>
                <w:rFonts w:eastAsiaTheme="minorEastAsia"/>
                <w:sz w:val="24"/>
                <w:szCs w:val="24"/>
                <w:lang w:val="en-US"/>
              </w:rPr>
            </w:pPr>
          </w:p>
        </w:tc>
      </w:tr>
      <w:tr w:rsidR="0095450F" w:rsidRPr="0095450F" w14:paraId="0A20B89F" w14:textId="77777777" w:rsidTr="00A61E72">
        <w:tc>
          <w:tcPr>
            <w:tcW w:w="4248" w:type="dxa"/>
            <w:tcBorders>
              <w:top w:val="nil"/>
              <w:bottom w:val="nil"/>
            </w:tcBorders>
          </w:tcPr>
          <w:p w14:paraId="1B906AD7"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7. P</w:t>
            </w:r>
            <w:proofErr w:type="spellStart"/>
            <w:r w:rsidRPr="002D0C15">
              <w:rPr>
                <w:rFonts w:ascii="Roboto" w:eastAsiaTheme="minorEastAsia" w:hAnsi="Roboto"/>
                <w:sz w:val="24"/>
                <w:szCs w:val="24"/>
              </w:rPr>
              <w:t>roposal</w:t>
            </w:r>
            <w:proofErr w:type="spellEnd"/>
            <w:r w:rsidRPr="002D0C15">
              <w:rPr>
                <w:rFonts w:ascii="Roboto" w:eastAsiaTheme="minorEastAsia" w:hAnsi="Roboto"/>
                <w:sz w:val="24"/>
                <w:szCs w:val="24"/>
              </w:rPr>
              <w:t xml:space="preserve"> for handling (potential) alien (invasive) and genetically modified species developed (Art. 7).</w:t>
            </w:r>
          </w:p>
        </w:tc>
        <w:tc>
          <w:tcPr>
            <w:tcW w:w="4111" w:type="dxa"/>
            <w:tcBorders>
              <w:top w:val="nil"/>
              <w:bottom w:val="nil"/>
            </w:tcBorders>
          </w:tcPr>
          <w:p w14:paraId="0E5F6BA3"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r w:rsidRPr="002D0C15">
              <w:rPr>
                <w:rFonts w:ascii="Roboto" w:eastAsiaTheme="minorEastAsia" w:hAnsi="Roboto"/>
                <w:sz w:val="24"/>
                <w:szCs w:val="24"/>
              </w:rPr>
              <w:t>7. Capacity building and training, including exchange of information on handling (potential) alien (invasive) and genetically modified species.</w:t>
            </w:r>
          </w:p>
          <w:p w14:paraId="7DB10229"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p>
        </w:tc>
        <w:tc>
          <w:tcPr>
            <w:tcW w:w="1281" w:type="dxa"/>
            <w:tcBorders>
              <w:top w:val="nil"/>
              <w:bottom w:val="nil"/>
            </w:tcBorders>
          </w:tcPr>
          <w:p w14:paraId="0AACD6B5"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20,000</w:t>
            </w:r>
          </w:p>
        </w:tc>
        <w:tc>
          <w:tcPr>
            <w:tcW w:w="3310" w:type="dxa"/>
            <w:vMerge/>
            <w:vAlign w:val="center"/>
          </w:tcPr>
          <w:p w14:paraId="23B5A251" w14:textId="77777777" w:rsidR="0095450F" w:rsidRPr="0095450F" w:rsidRDefault="0095450F" w:rsidP="0095450F">
            <w:pPr>
              <w:widowControl/>
              <w:adjustRightInd/>
              <w:spacing w:line="240" w:lineRule="auto"/>
              <w:jc w:val="center"/>
              <w:textAlignment w:val="auto"/>
              <w:rPr>
                <w:rFonts w:eastAsiaTheme="minorEastAsia"/>
                <w:sz w:val="24"/>
                <w:szCs w:val="24"/>
                <w:lang w:val="en-US"/>
              </w:rPr>
            </w:pPr>
          </w:p>
        </w:tc>
      </w:tr>
      <w:tr w:rsidR="0095450F" w:rsidRPr="0095450F" w14:paraId="6B076C4E" w14:textId="77777777" w:rsidTr="00A61E72">
        <w:tc>
          <w:tcPr>
            <w:tcW w:w="4248" w:type="dxa"/>
            <w:tcBorders>
              <w:top w:val="nil"/>
              <w:bottom w:val="nil"/>
            </w:tcBorders>
          </w:tcPr>
          <w:p w14:paraId="24577245" w14:textId="2DD4D876" w:rsidR="0095450F" w:rsidRPr="002D0C15" w:rsidRDefault="0095450F" w:rsidP="0095450F">
            <w:pPr>
              <w:widowControl/>
              <w:adjustRightInd/>
              <w:spacing w:line="240" w:lineRule="auto"/>
              <w:jc w:val="left"/>
              <w:textAlignment w:val="auto"/>
              <w:rPr>
                <w:rFonts w:ascii="Roboto" w:eastAsiaTheme="minorEastAsia" w:hAnsi="Roboto"/>
                <w:b/>
                <w:sz w:val="24"/>
                <w:szCs w:val="24"/>
              </w:rPr>
            </w:pPr>
            <w:r w:rsidRPr="002D0C15">
              <w:rPr>
                <w:rFonts w:ascii="Roboto" w:eastAsiaTheme="minorEastAsia" w:hAnsi="Roboto"/>
                <w:sz w:val="24"/>
                <w:szCs w:val="24"/>
              </w:rPr>
              <w:t>8. Procedures including criteria for the designation and management of shared pro</w:t>
            </w:r>
            <w:r w:rsidR="002D0C15">
              <w:rPr>
                <w:rFonts w:ascii="Roboto" w:eastAsiaTheme="minorEastAsia" w:hAnsi="Roboto"/>
                <w:sz w:val="24"/>
                <w:szCs w:val="24"/>
              </w:rPr>
              <w:t>tected areas developed (Art. 9)</w:t>
            </w:r>
            <w:r w:rsidRPr="002D0C15">
              <w:rPr>
                <w:rFonts w:ascii="Roboto" w:eastAsiaTheme="minorEastAsia" w:hAnsi="Roboto"/>
                <w:b/>
                <w:sz w:val="24"/>
                <w:szCs w:val="24"/>
              </w:rPr>
              <w:t>.</w:t>
            </w:r>
          </w:p>
          <w:p w14:paraId="49C797FC"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vMerge w:val="restart"/>
            <w:tcBorders>
              <w:top w:val="nil"/>
              <w:bottom w:val="nil"/>
            </w:tcBorders>
          </w:tcPr>
          <w:p w14:paraId="091E6D00"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r w:rsidRPr="002D0C15">
              <w:rPr>
                <w:rFonts w:ascii="Roboto" w:eastAsiaTheme="minorEastAsia" w:hAnsi="Roboto"/>
                <w:sz w:val="24"/>
                <w:szCs w:val="24"/>
              </w:rPr>
              <w:t xml:space="preserve">8 and 9. Regional workshop to develop procedures and </w:t>
            </w:r>
            <w:r w:rsidRPr="002D0C15">
              <w:rPr>
                <w:rFonts w:ascii="Roboto" w:eastAsiaTheme="minorEastAsia" w:hAnsi="Roboto"/>
                <w:bCs/>
                <w:sz w:val="24"/>
                <w:szCs w:val="24"/>
              </w:rPr>
              <w:t>criteria</w:t>
            </w:r>
            <w:r w:rsidRPr="002D0C15">
              <w:rPr>
                <w:rFonts w:ascii="Roboto" w:eastAsiaTheme="minorEastAsia" w:hAnsi="Roboto"/>
                <w:b/>
                <w:sz w:val="24"/>
                <w:szCs w:val="24"/>
              </w:rPr>
              <w:t xml:space="preserve"> </w:t>
            </w:r>
            <w:r w:rsidRPr="002D0C15">
              <w:rPr>
                <w:rFonts w:ascii="Roboto" w:eastAsiaTheme="minorEastAsia" w:hAnsi="Roboto"/>
                <w:sz w:val="24"/>
                <w:szCs w:val="24"/>
              </w:rPr>
              <w:t xml:space="preserve">for the designation and management of shared protected areas  </w:t>
            </w:r>
          </w:p>
          <w:p w14:paraId="6F48534B"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vMerge w:val="restart"/>
            <w:tcBorders>
              <w:top w:val="nil"/>
              <w:bottom w:val="nil"/>
            </w:tcBorders>
          </w:tcPr>
          <w:p w14:paraId="44B04A39"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50,000</w:t>
            </w:r>
          </w:p>
        </w:tc>
        <w:tc>
          <w:tcPr>
            <w:tcW w:w="3310" w:type="dxa"/>
            <w:vMerge/>
            <w:vAlign w:val="center"/>
          </w:tcPr>
          <w:p w14:paraId="3A1C4ECA" w14:textId="77777777" w:rsidR="0095450F" w:rsidRPr="0095450F" w:rsidRDefault="0095450F" w:rsidP="0095450F">
            <w:pPr>
              <w:widowControl/>
              <w:adjustRightInd/>
              <w:spacing w:line="240" w:lineRule="auto"/>
              <w:jc w:val="center"/>
              <w:textAlignment w:val="auto"/>
              <w:rPr>
                <w:rFonts w:eastAsiaTheme="minorEastAsia"/>
                <w:sz w:val="24"/>
                <w:szCs w:val="24"/>
                <w:lang w:val="en-US"/>
              </w:rPr>
            </w:pPr>
          </w:p>
        </w:tc>
      </w:tr>
      <w:tr w:rsidR="0095450F" w:rsidRPr="0095450F" w14:paraId="6EDA8D1C" w14:textId="77777777" w:rsidTr="00A61E72">
        <w:tc>
          <w:tcPr>
            <w:tcW w:w="4248" w:type="dxa"/>
            <w:tcBorders>
              <w:top w:val="nil"/>
              <w:bottom w:val="nil"/>
            </w:tcBorders>
          </w:tcPr>
          <w:p w14:paraId="16D2CCC6" w14:textId="77777777" w:rsidR="0095450F" w:rsidRPr="0095450F" w:rsidRDefault="0095450F" w:rsidP="0095450F">
            <w:pPr>
              <w:widowControl/>
              <w:adjustRightInd/>
              <w:spacing w:line="240" w:lineRule="auto"/>
              <w:jc w:val="left"/>
              <w:textAlignment w:val="auto"/>
              <w:rPr>
                <w:rFonts w:eastAsiaTheme="minorEastAsia"/>
                <w:sz w:val="24"/>
                <w:szCs w:val="24"/>
                <w:lang w:val="en-US"/>
              </w:rPr>
            </w:pPr>
          </w:p>
        </w:tc>
        <w:tc>
          <w:tcPr>
            <w:tcW w:w="4111" w:type="dxa"/>
            <w:vMerge/>
            <w:tcBorders>
              <w:top w:val="nil"/>
              <w:bottom w:val="nil"/>
            </w:tcBorders>
          </w:tcPr>
          <w:p w14:paraId="300672B7" w14:textId="77777777" w:rsidR="0095450F" w:rsidRPr="0095450F" w:rsidRDefault="0095450F" w:rsidP="0095450F">
            <w:pPr>
              <w:widowControl/>
              <w:adjustRightInd/>
              <w:spacing w:line="240" w:lineRule="auto"/>
              <w:jc w:val="left"/>
              <w:textAlignment w:val="auto"/>
              <w:rPr>
                <w:rFonts w:eastAsiaTheme="minorEastAsia"/>
                <w:sz w:val="24"/>
                <w:szCs w:val="24"/>
                <w:lang w:val="en-US"/>
              </w:rPr>
            </w:pPr>
          </w:p>
        </w:tc>
        <w:tc>
          <w:tcPr>
            <w:tcW w:w="1281" w:type="dxa"/>
            <w:vMerge/>
            <w:tcBorders>
              <w:top w:val="nil"/>
              <w:bottom w:val="nil"/>
            </w:tcBorders>
          </w:tcPr>
          <w:p w14:paraId="026BA575" w14:textId="77777777" w:rsidR="0095450F" w:rsidRPr="0095450F" w:rsidRDefault="0095450F" w:rsidP="0095450F">
            <w:pPr>
              <w:widowControl/>
              <w:adjustRightInd/>
              <w:spacing w:line="240" w:lineRule="auto"/>
              <w:jc w:val="center"/>
              <w:textAlignment w:val="auto"/>
              <w:rPr>
                <w:rFonts w:eastAsiaTheme="minorEastAsia"/>
                <w:sz w:val="24"/>
                <w:szCs w:val="24"/>
                <w:lang w:val="en-US"/>
              </w:rPr>
            </w:pPr>
          </w:p>
        </w:tc>
        <w:tc>
          <w:tcPr>
            <w:tcW w:w="3310" w:type="dxa"/>
            <w:vMerge/>
            <w:vAlign w:val="center"/>
          </w:tcPr>
          <w:p w14:paraId="76B73E36" w14:textId="77777777" w:rsidR="0095450F" w:rsidRPr="0095450F" w:rsidRDefault="0095450F" w:rsidP="0095450F">
            <w:pPr>
              <w:widowControl/>
              <w:adjustRightInd/>
              <w:spacing w:line="240" w:lineRule="auto"/>
              <w:jc w:val="center"/>
              <w:textAlignment w:val="auto"/>
              <w:rPr>
                <w:rFonts w:eastAsiaTheme="minorEastAsia"/>
                <w:sz w:val="24"/>
                <w:szCs w:val="24"/>
                <w:lang w:val="en-US"/>
              </w:rPr>
            </w:pPr>
          </w:p>
        </w:tc>
      </w:tr>
      <w:tr w:rsidR="0095450F" w:rsidRPr="0095450F" w14:paraId="77B7D50C" w14:textId="77777777" w:rsidTr="00A61E72">
        <w:tc>
          <w:tcPr>
            <w:tcW w:w="4248" w:type="dxa"/>
            <w:tcBorders>
              <w:top w:val="nil"/>
              <w:bottom w:val="nil"/>
            </w:tcBorders>
          </w:tcPr>
          <w:p w14:paraId="516466E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r w:rsidRPr="002D0C15">
              <w:rPr>
                <w:rFonts w:ascii="Roboto" w:eastAsiaTheme="minorEastAsia" w:hAnsi="Roboto"/>
                <w:sz w:val="24"/>
                <w:szCs w:val="24"/>
              </w:rPr>
              <w:t xml:space="preserve">10. Regional information strategy, including institutional outreach, </w:t>
            </w:r>
            <w:r w:rsidRPr="002D0C15">
              <w:rPr>
                <w:rFonts w:ascii="Roboto" w:eastAsiaTheme="minorEastAsia" w:hAnsi="Roboto"/>
                <w:sz w:val="24"/>
                <w:szCs w:val="24"/>
              </w:rPr>
              <w:lastRenderedPageBreak/>
              <w:t>public awareness and sensitizing as well as target stakeholders for diverse key topics developed (Art. 17).</w:t>
            </w:r>
          </w:p>
          <w:p w14:paraId="13CB9B62" w14:textId="77777777" w:rsidR="0095450F" w:rsidRPr="002D0C15" w:rsidRDefault="0095450F" w:rsidP="0095450F">
            <w:pPr>
              <w:widowControl/>
              <w:adjustRightInd/>
              <w:spacing w:line="240" w:lineRule="auto"/>
              <w:jc w:val="left"/>
              <w:textAlignment w:val="auto"/>
              <w:rPr>
                <w:rFonts w:ascii="Roboto" w:eastAsiaTheme="minorEastAsia" w:hAnsi="Roboto"/>
                <w:bCs/>
                <w:sz w:val="24"/>
                <w:szCs w:val="24"/>
              </w:rPr>
            </w:pPr>
            <w:r w:rsidRPr="002D0C15">
              <w:rPr>
                <w:rFonts w:ascii="Roboto" w:eastAsiaTheme="minorEastAsia" w:hAnsi="Roboto"/>
                <w:bCs/>
                <w:sz w:val="24"/>
                <w:szCs w:val="24"/>
              </w:rPr>
              <w:t>10.1. Support for start-up projects and ideas (like small grant programs, even internal ones). (Such activities increase public interest and involvement)</w:t>
            </w:r>
          </w:p>
          <w:p w14:paraId="0514C9AF"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0989F234" w14:textId="1E9BD125" w:rsidR="0095450F" w:rsidRPr="002D0C15" w:rsidRDefault="0095450F" w:rsidP="0095450F">
            <w:pPr>
              <w:widowControl/>
              <w:adjustRightInd/>
              <w:spacing w:line="240" w:lineRule="auto"/>
              <w:jc w:val="left"/>
              <w:textAlignment w:val="auto"/>
              <w:rPr>
                <w:rFonts w:ascii="Roboto" w:eastAsiaTheme="minorEastAsia" w:hAnsi="Roboto"/>
                <w:sz w:val="24"/>
                <w:szCs w:val="24"/>
              </w:rPr>
            </w:pPr>
            <w:r w:rsidRPr="002D0C15">
              <w:rPr>
                <w:rFonts w:ascii="Roboto" w:eastAsiaTheme="minorEastAsia" w:hAnsi="Roboto"/>
                <w:sz w:val="24"/>
                <w:szCs w:val="24"/>
              </w:rPr>
              <w:lastRenderedPageBreak/>
              <w:t>10. Wit</w:t>
            </w:r>
            <w:r w:rsidR="002D0C15" w:rsidRPr="002D0C15">
              <w:rPr>
                <w:rFonts w:ascii="Roboto" w:eastAsiaTheme="minorEastAsia" w:hAnsi="Roboto"/>
                <w:sz w:val="24"/>
                <w:szCs w:val="24"/>
              </w:rPr>
              <w:t>h</w:t>
            </w:r>
            <w:r w:rsidRPr="002D0C15">
              <w:rPr>
                <w:rFonts w:ascii="Roboto" w:eastAsiaTheme="minorEastAsia" w:hAnsi="Roboto"/>
                <w:sz w:val="24"/>
                <w:szCs w:val="24"/>
              </w:rPr>
              <w:t xml:space="preserve"> assistance of International and national experts develop and/or </w:t>
            </w:r>
            <w:r w:rsidRPr="002D0C15">
              <w:rPr>
                <w:rFonts w:ascii="Roboto" w:eastAsiaTheme="minorEastAsia" w:hAnsi="Roboto"/>
                <w:sz w:val="24"/>
                <w:szCs w:val="24"/>
              </w:rPr>
              <w:lastRenderedPageBreak/>
              <w:t>update and strengthen regional information strategy, including institutional outreach, public awareness and sensitizing as well as target stakeholders for key topics.</w:t>
            </w:r>
          </w:p>
          <w:p w14:paraId="0C1D6E24"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601705DC"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lastRenderedPageBreak/>
              <w:t>20,000</w:t>
            </w:r>
          </w:p>
        </w:tc>
        <w:tc>
          <w:tcPr>
            <w:tcW w:w="3310" w:type="dxa"/>
            <w:vMerge/>
            <w:vAlign w:val="center"/>
          </w:tcPr>
          <w:p w14:paraId="6E48BE42" w14:textId="77777777" w:rsidR="0095450F" w:rsidRPr="0095450F" w:rsidRDefault="0095450F" w:rsidP="0095450F">
            <w:pPr>
              <w:widowControl/>
              <w:adjustRightInd/>
              <w:spacing w:line="240" w:lineRule="auto"/>
              <w:jc w:val="center"/>
              <w:textAlignment w:val="auto"/>
              <w:rPr>
                <w:rFonts w:eastAsiaTheme="minorEastAsia"/>
                <w:sz w:val="24"/>
                <w:szCs w:val="24"/>
                <w:lang w:val="en-US"/>
              </w:rPr>
            </w:pPr>
          </w:p>
        </w:tc>
      </w:tr>
      <w:tr w:rsidR="0095450F" w:rsidRPr="0095450F" w14:paraId="571FB575" w14:textId="77777777" w:rsidTr="00A61E72">
        <w:tc>
          <w:tcPr>
            <w:tcW w:w="4248" w:type="dxa"/>
            <w:tcBorders>
              <w:top w:val="nil"/>
              <w:bottom w:val="nil"/>
            </w:tcBorders>
          </w:tcPr>
          <w:p w14:paraId="62751CED"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rPr>
              <w:t>11. Guidelines on use of selective fishing gear and practices that minimize waste in the catch of target species and that minimize by-catch of non-target species and the endangered species developed (TC Art.14 (d)).</w:t>
            </w:r>
          </w:p>
        </w:tc>
        <w:tc>
          <w:tcPr>
            <w:tcW w:w="4111" w:type="dxa"/>
            <w:tcBorders>
              <w:top w:val="nil"/>
              <w:bottom w:val="nil"/>
            </w:tcBorders>
          </w:tcPr>
          <w:p w14:paraId="41E39BC5"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r w:rsidRPr="002D0C15">
              <w:rPr>
                <w:rFonts w:ascii="Roboto" w:eastAsiaTheme="minorEastAsia" w:hAnsi="Roboto"/>
                <w:sz w:val="24"/>
                <w:szCs w:val="24"/>
              </w:rPr>
              <w:t>11. Capacity building and training, including exchange of information on use of selective fishing gear and practices that minimize waste in the catch of target species and that minimize by-catch of non-target species and the endangered species.</w:t>
            </w:r>
          </w:p>
          <w:p w14:paraId="53DBAF14"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2DD87C4A"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40,000</w:t>
            </w:r>
          </w:p>
        </w:tc>
        <w:tc>
          <w:tcPr>
            <w:tcW w:w="3310" w:type="dxa"/>
            <w:vMerge/>
            <w:vAlign w:val="center"/>
          </w:tcPr>
          <w:p w14:paraId="6524FD8B" w14:textId="77777777" w:rsidR="0095450F" w:rsidRPr="0095450F" w:rsidRDefault="0095450F" w:rsidP="0095450F">
            <w:pPr>
              <w:widowControl/>
              <w:adjustRightInd/>
              <w:spacing w:line="240" w:lineRule="auto"/>
              <w:jc w:val="center"/>
              <w:textAlignment w:val="auto"/>
              <w:rPr>
                <w:rFonts w:eastAsiaTheme="minorEastAsia"/>
                <w:sz w:val="24"/>
                <w:szCs w:val="24"/>
                <w:lang w:val="en-US"/>
              </w:rPr>
            </w:pPr>
          </w:p>
        </w:tc>
      </w:tr>
      <w:tr w:rsidR="0095450F" w:rsidRPr="0095450F" w14:paraId="157983EC" w14:textId="77777777" w:rsidTr="00A61E72">
        <w:tc>
          <w:tcPr>
            <w:tcW w:w="4248" w:type="dxa"/>
            <w:tcBorders>
              <w:top w:val="nil"/>
              <w:bottom w:val="nil"/>
            </w:tcBorders>
          </w:tcPr>
          <w:p w14:paraId="76811BEC"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r w:rsidRPr="002D0C15">
              <w:rPr>
                <w:rFonts w:ascii="Roboto" w:eastAsiaTheme="minorEastAsia" w:hAnsi="Roboto"/>
                <w:sz w:val="24"/>
                <w:szCs w:val="24"/>
              </w:rPr>
              <w:t>12. Common goals and procedures related to access to genetic resources developed (Art.14).</w:t>
            </w:r>
          </w:p>
          <w:p w14:paraId="5219257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29BE51D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r w:rsidRPr="002D0C15">
              <w:rPr>
                <w:rFonts w:ascii="Roboto" w:eastAsiaTheme="minorEastAsia" w:hAnsi="Roboto"/>
                <w:sz w:val="24"/>
                <w:szCs w:val="24"/>
              </w:rPr>
              <w:t>12. Regional workshop to develop common goals and procedures related to access to genetic resources.</w:t>
            </w:r>
          </w:p>
          <w:p w14:paraId="0557881F"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0A0DB1E8"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50,000</w:t>
            </w:r>
          </w:p>
        </w:tc>
        <w:tc>
          <w:tcPr>
            <w:tcW w:w="3310" w:type="dxa"/>
            <w:vMerge/>
            <w:vAlign w:val="center"/>
          </w:tcPr>
          <w:p w14:paraId="4A6EBDF0" w14:textId="77777777" w:rsidR="0095450F" w:rsidRPr="0095450F" w:rsidRDefault="0095450F" w:rsidP="0095450F">
            <w:pPr>
              <w:widowControl/>
              <w:adjustRightInd/>
              <w:spacing w:line="240" w:lineRule="auto"/>
              <w:jc w:val="center"/>
              <w:textAlignment w:val="auto"/>
              <w:rPr>
                <w:rFonts w:eastAsiaTheme="minorEastAsia"/>
                <w:sz w:val="24"/>
                <w:szCs w:val="24"/>
                <w:lang w:val="en-US"/>
              </w:rPr>
            </w:pPr>
          </w:p>
        </w:tc>
      </w:tr>
      <w:tr w:rsidR="0095450F" w:rsidRPr="0095450F" w14:paraId="7A11AA79" w14:textId="77777777" w:rsidTr="00A61E72">
        <w:tc>
          <w:tcPr>
            <w:tcW w:w="4248" w:type="dxa"/>
            <w:tcBorders>
              <w:top w:val="nil"/>
              <w:bottom w:val="nil"/>
            </w:tcBorders>
          </w:tcPr>
          <w:p w14:paraId="71C69F24"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r w:rsidRPr="002D0C15">
              <w:rPr>
                <w:rFonts w:ascii="Roboto" w:eastAsiaTheme="minorEastAsia" w:hAnsi="Roboto"/>
                <w:sz w:val="24"/>
                <w:szCs w:val="24"/>
              </w:rPr>
              <w:t>13. Common agenda for Caspian biodiversity related technology transfer, science and research, as well as education tools (Arts. 15, 16, 18) developed.</w:t>
            </w:r>
          </w:p>
          <w:p w14:paraId="6BD420EF"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44007094"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r w:rsidRPr="002D0C15">
              <w:rPr>
                <w:rFonts w:ascii="Roboto" w:eastAsiaTheme="minorEastAsia" w:hAnsi="Roboto"/>
                <w:sz w:val="24"/>
                <w:szCs w:val="24"/>
              </w:rPr>
              <w:lastRenderedPageBreak/>
              <w:t>13. Capacity building and training, including exchange of information on Caspian biodiversity related technology transfer, science and research, as well as education tools.</w:t>
            </w:r>
          </w:p>
          <w:p w14:paraId="5FEBAC10"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6F34DAE5"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lastRenderedPageBreak/>
              <w:t>40,000</w:t>
            </w:r>
          </w:p>
        </w:tc>
        <w:tc>
          <w:tcPr>
            <w:tcW w:w="3310" w:type="dxa"/>
            <w:vMerge/>
            <w:vAlign w:val="center"/>
          </w:tcPr>
          <w:p w14:paraId="59BE7169" w14:textId="77777777" w:rsidR="0095450F" w:rsidRPr="0095450F" w:rsidRDefault="0095450F" w:rsidP="0095450F">
            <w:pPr>
              <w:widowControl/>
              <w:adjustRightInd/>
              <w:spacing w:line="240" w:lineRule="auto"/>
              <w:jc w:val="center"/>
              <w:textAlignment w:val="auto"/>
              <w:rPr>
                <w:rFonts w:eastAsiaTheme="minorEastAsia"/>
                <w:sz w:val="24"/>
                <w:szCs w:val="24"/>
                <w:lang w:val="en-US"/>
              </w:rPr>
            </w:pPr>
          </w:p>
        </w:tc>
      </w:tr>
      <w:tr w:rsidR="0095450F" w:rsidRPr="0095450F" w14:paraId="79E0CC17" w14:textId="77777777" w:rsidTr="00A61E72">
        <w:tc>
          <w:tcPr>
            <w:tcW w:w="4248" w:type="dxa"/>
            <w:tcBorders>
              <w:top w:val="nil"/>
              <w:bottom w:val="nil"/>
            </w:tcBorders>
          </w:tcPr>
          <w:p w14:paraId="12C5E24A"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r w:rsidRPr="002D0C15">
              <w:rPr>
                <w:rFonts w:ascii="Roboto" w:eastAsiaTheme="minorEastAsia" w:hAnsi="Roboto"/>
                <w:sz w:val="24"/>
                <w:szCs w:val="24"/>
              </w:rPr>
              <w:t>14. Expert advisory group on biodiversity established and inter-regional exchanges with other regional mechanisms held (Art. 16).</w:t>
            </w:r>
          </w:p>
          <w:p w14:paraId="4C86EDF3"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6F635E8A"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r w:rsidRPr="002D0C15">
              <w:rPr>
                <w:rFonts w:ascii="Roboto" w:eastAsiaTheme="minorEastAsia" w:hAnsi="Roboto"/>
                <w:sz w:val="24"/>
                <w:szCs w:val="24"/>
                <w:lang w:val="en-US"/>
              </w:rPr>
              <w:t xml:space="preserve">14. Caspian countries nominate experts to the </w:t>
            </w:r>
            <w:r w:rsidRPr="002D0C15">
              <w:rPr>
                <w:rFonts w:ascii="Roboto" w:eastAsiaTheme="minorEastAsia" w:hAnsi="Roboto"/>
                <w:sz w:val="24"/>
                <w:szCs w:val="24"/>
              </w:rPr>
              <w:t>advisory group on biodiversity and hold regular meetings of the expert advisory group on biodiversity.</w:t>
            </w:r>
          </w:p>
          <w:p w14:paraId="522EB71D"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6533AB6D"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20,000</w:t>
            </w:r>
          </w:p>
        </w:tc>
        <w:tc>
          <w:tcPr>
            <w:tcW w:w="3310" w:type="dxa"/>
            <w:vMerge/>
            <w:vAlign w:val="center"/>
          </w:tcPr>
          <w:p w14:paraId="0A4450EA" w14:textId="77777777" w:rsidR="0095450F" w:rsidRPr="0095450F" w:rsidRDefault="0095450F" w:rsidP="0095450F">
            <w:pPr>
              <w:widowControl/>
              <w:adjustRightInd/>
              <w:spacing w:line="240" w:lineRule="auto"/>
              <w:jc w:val="center"/>
              <w:textAlignment w:val="auto"/>
              <w:rPr>
                <w:rFonts w:eastAsiaTheme="minorEastAsia"/>
                <w:sz w:val="24"/>
                <w:szCs w:val="24"/>
                <w:lang w:val="en-US"/>
              </w:rPr>
            </w:pPr>
          </w:p>
        </w:tc>
      </w:tr>
      <w:tr w:rsidR="0095450F" w:rsidRPr="0095450F" w14:paraId="71770C2F" w14:textId="77777777" w:rsidTr="00A61E72">
        <w:tc>
          <w:tcPr>
            <w:tcW w:w="4248" w:type="dxa"/>
            <w:tcBorders>
              <w:top w:val="nil"/>
            </w:tcBorders>
          </w:tcPr>
          <w:p w14:paraId="40027934"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15. Regional Action Plan for the Caspian seal conservation updated (Art 20.1 (g).</w:t>
            </w:r>
          </w:p>
          <w:p w14:paraId="39F09AA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rPr>
            </w:pPr>
          </w:p>
          <w:p w14:paraId="5E68EB0D"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top w:val="nil"/>
            </w:tcBorders>
          </w:tcPr>
          <w:p w14:paraId="7A0E4662"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rPr>
              <w:t xml:space="preserve">15.1 With assistance of National experts update the </w:t>
            </w:r>
            <w:r w:rsidRPr="002D0C15">
              <w:rPr>
                <w:rFonts w:ascii="Roboto" w:eastAsiaTheme="minorEastAsia" w:hAnsi="Roboto"/>
                <w:sz w:val="24"/>
                <w:szCs w:val="24"/>
                <w:lang w:val="en-US"/>
              </w:rPr>
              <w:t>Action Plan for the Caspian seal conservation.</w:t>
            </w:r>
          </w:p>
          <w:p w14:paraId="10AF16B0"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280625CC"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15.2 Implement the Action Plan for the Caspian seal conservation.</w:t>
            </w:r>
          </w:p>
        </w:tc>
        <w:tc>
          <w:tcPr>
            <w:tcW w:w="1281" w:type="dxa"/>
            <w:tcBorders>
              <w:top w:val="nil"/>
            </w:tcBorders>
          </w:tcPr>
          <w:p w14:paraId="0EE4BE02"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20,000</w:t>
            </w:r>
          </w:p>
          <w:p w14:paraId="7859FD5C"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p w14:paraId="2F5999D3"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p w14:paraId="1B6F009B"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p w14:paraId="0C7702B1"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roofErr w:type="spellStart"/>
            <w:r w:rsidRPr="002D0C15">
              <w:rPr>
                <w:rFonts w:ascii="Roboto" w:eastAsiaTheme="minorEastAsia" w:hAnsi="Roboto"/>
                <w:sz w:val="24"/>
                <w:szCs w:val="24"/>
                <w:lang w:val="en-US"/>
              </w:rPr>
              <w:t>tbd</w:t>
            </w:r>
            <w:proofErr w:type="spellEnd"/>
          </w:p>
        </w:tc>
        <w:tc>
          <w:tcPr>
            <w:tcW w:w="3310" w:type="dxa"/>
            <w:vMerge/>
            <w:vAlign w:val="center"/>
          </w:tcPr>
          <w:p w14:paraId="4CAF059C" w14:textId="77777777" w:rsidR="0095450F" w:rsidRPr="0095450F" w:rsidRDefault="0095450F" w:rsidP="0095450F">
            <w:pPr>
              <w:widowControl/>
              <w:adjustRightInd/>
              <w:spacing w:line="240" w:lineRule="auto"/>
              <w:jc w:val="center"/>
              <w:textAlignment w:val="auto"/>
              <w:rPr>
                <w:rFonts w:eastAsiaTheme="minorEastAsia"/>
                <w:sz w:val="24"/>
                <w:szCs w:val="24"/>
                <w:lang w:val="en-US"/>
              </w:rPr>
            </w:pPr>
          </w:p>
        </w:tc>
      </w:tr>
    </w:tbl>
    <w:p w14:paraId="7F1B5118" w14:textId="77777777" w:rsidR="0095450F" w:rsidRPr="0095450F" w:rsidRDefault="0095450F" w:rsidP="0095450F">
      <w:pPr>
        <w:widowControl/>
        <w:adjustRightInd/>
        <w:spacing w:after="160" w:line="259" w:lineRule="auto"/>
        <w:jc w:val="left"/>
        <w:textAlignment w:val="auto"/>
        <w:rPr>
          <w:rFonts w:eastAsiaTheme="minorEastAsia"/>
          <w:sz w:val="24"/>
          <w:szCs w:val="24"/>
          <w:lang w:val="en-US" w:eastAsia="zh-CN"/>
        </w:rPr>
      </w:pPr>
      <w:r w:rsidRPr="0095450F">
        <w:rPr>
          <w:rFonts w:eastAsiaTheme="minorEastAsia"/>
          <w:sz w:val="24"/>
          <w:szCs w:val="24"/>
          <w:lang w:val="en-US" w:eastAsia="zh-CN"/>
        </w:rPr>
        <w:br w:type="page"/>
      </w:r>
    </w:p>
    <w:p w14:paraId="525C1A57" w14:textId="77777777" w:rsidR="0095450F" w:rsidRPr="0095450F" w:rsidRDefault="0095450F" w:rsidP="0095450F">
      <w:pPr>
        <w:widowControl/>
        <w:tabs>
          <w:tab w:val="left" w:pos="945"/>
        </w:tabs>
        <w:adjustRightInd/>
        <w:spacing w:after="160" w:line="259" w:lineRule="auto"/>
        <w:jc w:val="left"/>
        <w:textAlignment w:val="auto"/>
        <w:rPr>
          <w:rFonts w:eastAsiaTheme="minorEastAsia"/>
          <w:sz w:val="24"/>
          <w:szCs w:val="24"/>
          <w:lang w:val="en-US" w:eastAsia="zh-CN"/>
        </w:rPr>
      </w:pPr>
    </w:p>
    <w:tbl>
      <w:tblPr>
        <w:tblStyle w:val="TableGrid1"/>
        <w:tblW w:w="12950" w:type="dxa"/>
        <w:tblLook w:val="04A0" w:firstRow="1" w:lastRow="0" w:firstColumn="1" w:lastColumn="0" w:noHBand="0" w:noVBand="1"/>
      </w:tblPr>
      <w:tblGrid>
        <w:gridCol w:w="4241"/>
        <w:gridCol w:w="4107"/>
        <w:gridCol w:w="1296"/>
        <w:gridCol w:w="3306"/>
      </w:tblGrid>
      <w:tr w:rsidR="0095450F" w:rsidRPr="0095450F" w14:paraId="5EB91A0B" w14:textId="77777777" w:rsidTr="00A61E72">
        <w:tc>
          <w:tcPr>
            <w:tcW w:w="12950" w:type="dxa"/>
            <w:gridSpan w:val="4"/>
            <w:vAlign w:val="center"/>
          </w:tcPr>
          <w:p w14:paraId="326B701F"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bookmarkStart w:id="5" w:name="_Hlk64300738"/>
            <w:r w:rsidRPr="002D0C15">
              <w:rPr>
                <w:rFonts w:ascii="Roboto" w:eastAsiaTheme="minorEastAsia" w:hAnsi="Roboto"/>
                <w:b/>
                <w:bCs/>
                <w:sz w:val="24"/>
                <w:szCs w:val="24"/>
                <w:lang w:val="en-US"/>
              </w:rPr>
              <w:t>ENVIRONMENTAL IMPACT ASSESSMENT</w:t>
            </w:r>
          </w:p>
        </w:tc>
      </w:tr>
      <w:tr w:rsidR="0095450F" w:rsidRPr="0095450F" w14:paraId="081C7F04" w14:textId="77777777" w:rsidTr="00A61E72">
        <w:tc>
          <w:tcPr>
            <w:tcW w:w="12950" w:type="dxa"/>
            <w:gridSpan w:val="4"/>
            <w:vAlign w:val="center"/>
          </w:tcPr>
          <w:p w14:paraId="7E290E74"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Effective and transparent environmental impact assessment procedures in a transboundary context through implementation of the EIA Protocol</w:t>
            </w:r>
          </w:p>
        </w:tc>
      </w:tr>
      <w:tr w:rsidR="0095450F" w:rsidRPr="0095450F" w14:paraId="112AD23D" w14:textId="77777777" w:rsidTr="00A61E72">
        <w:tc>
          <w:tcPr>
            <w:tcW w:w="12950" w:type="dxa"/>
            <w:gridSpan w:val="4"/>
            <w:vAlign w:val="center"/>
          </w:tcPr>
          <w:p w14:paraId="48416E21" w14:textId="77777777" w:rsidR="0095450F" w:rsidRPr="002D0C15" w:rsidRDefault="0095450F" w:rsidP="0095450F">
            <w:pPr>
              <w:widowControl/>
              <w:adjustRightInd/>
              <w:spacing w:line="240" w:lineRule="auto"/>
              <w:jc w:val="center"/>
              <w:textAlignment w:val="auto"/>
              <w:rPr>
                <w:rFonts w:ascii="Roboto" w:eastAsiaTheme="minorEastAsia" w:hAnsi="Roboto"/>
                <w:b/>
                <w:bCs/>
                <w:sz w:val="24"/>
                <w:szCs w:val="24"/>
                <w:lang w:val="en-US"/>
              </w:rPr>
            </w:pPr>
            <w:r w:rsidRPr="002D0C15">
              <w:rPr>
                <w:rFonts w:ascii="Roboto" w:eastAsiaTheme="minorEastAsia" w:hAnsi="Roboto"/>
                <w:b/>
                <w:bCs/>
                <w:sz w:val="24"/>
                <w:szCs w:val="24"/>
                <w:lang w:val="en-US"/>
              </w:rPr>
              <w:t>Total estimated cost: 265,000 USD</w:t>
            </w:r>
          </w:p>
        </w:tc>
      </w:tr>
      <w:tr w:rsidR="0095450F" w:rsidRPr="0095450F" w14:paraId="72A701AA" w14:textId="77777777" w:rsidTr="00A61E72">
        <w:tc>
          <w:tcPr>
            <w:tcW w:w="4248" w:type="dxa"/>
            <w:tcBorders>
              <w:bottom w:val="single" w:sz="4" w:space="0" w:color="auto"/>
            </w:tcBorders>
            <w:vAlign w:val="center"/>
          </w:tcPr>
          <w:p w14:paraId="32D0375E"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Output</w:t>
            </w:r>
          </w:p>
        </w:tc>
        <w:tc>
          <w:tcPr>
            <w:tcW w:w="4111" w:type="dxa"/>
            <w:tcBorders>
              <w:bottom w:val="single" w:sz="4" w:space="0" w:color="auto"/>
            </w:tcBorders>
            <w:vAlign w:val="center"/>
          </w:tcPr>
          <w:p w14:paraId="78E8D661"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Activities</w:t>
            </w:r>
          </w:p>
        </w:tc>
        <w:tc>
          <w:tcPr>
            <w:tcW w:w="1281" w:type="dxa"/>
            <w:tcBorders>
              <w:bottom w:val="single" w:sz="4" w:space="0" w:color="auto"/>
            </w:tcBorders>
          </w:tcPr>
          <w:p w14:paraId="17754126"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Estimated cost</w:t>
            </w:r>
          </w:p>
          <w:p w14:paraId="085116AA"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USD</w:t>
            </w:r>
          </w:p>
        </w:tc>
        <w:tc>
          <w:tcPr>
            <w:tcW w:w="3310" w:type="dxa"/>
            <w:vAlign w:val="center"/>
          </w:tcPr>
          <w:p w14:paraId="29DF32A7"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Status and Potential Partners</w:t>
            </w:r>
          </w:p>
        </w:tc>
      </w:tr>
      <w:tr w:rsidR="0095450F" w:rsidRPr="0095450F" w14:paraId="7A5630B1" w14:textId="77777777" w:rsidTr="00A61E72">
        <w:tc>
          <w:tcPr>
            <w:tcW w:w="4248" w:type="dxa"/>
            <w:tcBorders>
              <w:bottom w:val="nil"/>
            </w:tcBorders>
          </w:tcPr>
          <w:p w14:paraId="0BF7BE2A" w14:textId="77777777" w:rsidR="0095450F" w:rsidRPr="002D0C15" w:rsidRDefault="0095450F" w:rsidP="0095450F">
            <w:pPr>
              <w:widowControl/>
              <w:adjustRightInd/>
              <w:spacing w:after="160" w:line="259" w:lineRule="auto"/>
              <w:jc w:val="left"/>
              <w:textAlignment w:val="auto"/>
              <w:rPr>
                <w:rFonts w:ascii="Roboto" w:eastAsiaTheme="minorEastAsia" w:hAnsi="Roboto"/>
                <w:b/>
                <w:sz w:val="24"/>
                <w:szCs w:val="24"/>
                <w:lang w:val="en-US"/>
              </w:rPr>
            </w:pPr>
            <w:r w:rsidRPr="002D0C15">
              <w:rPr>
                <w:rFonts w:ascii="Roboto" w:eastAsiaTheme="minorEastAsia" w:hAnsi="Roboto"/>
                <w:sz w:val="24"/>
                <w:szCs w:val="24"/>
                <w:lang w:val="en-US"/>
              </w:rPr>
              <w:t xml:space="preserve">1. Competent national authorities under the EIA Protocol designated. </w:t>
            </w:r>
            <w:r w:rsidRPr="002D0C15">
              <w:rPr>
                <w:rFonts w:ascii="Roboto" w:eastAsiaTheme="minorEastAsia" w:hAnsi="Roboto"/>
                <w:b/>
                <w:sz w:val="24"/>
                <w:szCs w:val="24"/>
                <w:lang w:val="en-US"/>
              </w:rPr>
              <w:t xml:space="preserve"> </w:t>
            </w:r>
          </w:p>
          <w:p w14:paraId="3A46F7D9"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bottom w:val="nil"/>
            </w:tcBorders>
          </w:tcPr>
          <w:p w14:paraId="4F9F0836" w14:textId="77777777" w:rsidR="0095450F" w:rsidRPr="002D0C15" w:rsidRDefault="0095450F" w:rsidP="0095450F">
            <w:pPr>
              <w:widowControl/>
              <w:adjustRightInd/>
              <w:spacing w:after="160" w:line="259"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1. Contracting Parties designate the national authorities under the EIA Protocol.</w:t>
            </w:r>
          </w:p>
          <w:p w14:paraId="230AEB4B"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bottom w:val="nil"/>
            </w:tcBorders>
          </w:tcPr>
          <w:p w14:paraId="74F15065"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tc>
        <w:tc>
          <w:tcPr>
            <w:tcW w:w="3310" w:type="dxa"/>
            <w:vMerge w:val="restart"/>
          </w:tcPr>
          <w:p w14:paraId="68A61CB6" w14:textId="77777777" w:rsidR="0095450F" w:rsidRPr="002D0C15" w:rsidRDefault="0095450F" w:rsidP="0095450F">
            <w:pPr>
              <w:widowControl/>
              <w:adjustRightInd/>
              <w:spacing w:line="259" w:lineRule="auto"/>
              <w:jc w:val="left"/>
              <w:textAlignment w:val="auto"/>
              <w:rPr>
                <w:rFonts w:ascii="Roboto" w:eastAsiaTheme="minorEastAsia" w:hAnsi="Roboto"/>
                <w:sz w:val="24"/>
                <w:szCs w:val="24"/>
                <w:u w:val="single"/>
                <w:lang w:val="en-US"/>
              </w:rPr>
            </w:pPr>
            <w:r w:rsidRPr="002D0C15">
              <w:rPr>
                <w:rFonts w:ascii="Roboto" w:eastAsiaTheme="minorEastAsia" w:hAnsi="Roboto"/>
                <w:sz w:val="24"/>
                <w:szCs w:val="24"/>
                <w:u w:val="single"/>
                <w:lang w:val="en-US"/>
              </w:rPr>
              <w:t>Status</w:t>
            </w:r>
          </w:p>
          <w:p w14:paraId="47A87338" w14:textId="77777777" w:rsidR="0095450F" w:rsidRPr="002D0C15" w:rsidRDefault="0095450F" w:rsidP="0095450F">
            <w:pPr>
              <w:widowControl/>
              <w:adjustRightInd/>
              <w:spacing w:line="259" w:lineRule="auto"/>
              <w:jc w:val="left"/>
              <w:textAlignment w:val="auto"/>
              <w:rPr>
                <w:rFonts w:ascii="Roboto" w:eastAsiaTheme="minorEastAsia" w:hAnsi="Roboto"/>
                <w:sz w:val="24"/>
                <w:szCs w:val="24"/>
                <w:u w:val="single"/>
                <w:lang w:val="en-US"/>
              </w:rPr>
            </w:pPr>
          </w:p>
          <w:p w14:paraId="245903E9" w14:textId="77777777" w:rsidR="0095450F" w:rsidRPr="002D0C15" w:rsidRDefault="0095450F" w:rsidP="0095450F">
            <w:pPr>
              <w:widowControl/>
              <w:adjustRightInd/>
              <w:spacing w:line="259"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The Protocol on Environmental Impact Assessment in a Transboundary Context was adopted and signed at the Extraordinary Meeting of the Conference of the Parties in Moscow, Russian Federation on July 20, 2018.</w:t>
            </w:r>
          </w:p>
          <w:p w14:paraId="05F7CFF3" w14:textId="77777777" w:rsidR="0095450F" w:rsidRPr="002D0C15" w:rsidRDefault="0095450F" w:rsidP="0095450F">
            <w:pPr>
              <w:widowControl/>
              <w:adjustRightInd/>
              <w:spacing w:line="259" w:lineRule="auto"/>
              <w:jc w:val="left"/>
              <w:textAlignment w:val="auto"/>
              <w:rPr>
                <w:rFonts w:ascii="Roboto" w:eastAsiaTheme="minorEastAsia" w:hAnsi="Roboto"/>
                <w:sz w:val="24"/>
                <w:szCs w:val="24"/>
                <w:lang w:val="en-US"/>
              </w:rPr>
            </w:pPr>
          </w:p>
          <w:p w14:paraId="0EF149A3" w14:textId="77777777" w:rsidR="0095450F" w:rsidRPr="002D0C15" w:rsidRDefault="0095450F" w:rsidP="0095450F">
            <w:pPr>
              <w:widowControl/>
              <w:adjustRightInd/>
              <w:spacing w:line="259" w:lineRule="auto"/>
              <w:jc w:val="left"/>
              <w:textAlignment w:val="auto"/>
              <w:rPr>
                <w:rFonts w:ascii="Roboto" w:eastAsiaTheme="minorEastAsia" w:hAnsi="Roboto"/>
                <w:sz w:val="24"/>
                <w:szCs w:val="24"/>
              </w:rPr>
            </w:pPr>
            <w:r w:rsidRPr="002D0C15">
              <w:rPr>
                <w:rFonts w:ascii="Roboto" w:eastAsiaTheme="minorEastAsia" w:hAnsi="Roboto"/>
                <w:sz w:val="24"/>
                <w:szCs w:val="24"/>
              </w:rPr>
              <w:t xml:space="preserve">The priorities for the EIA Protocol implementation were identified in </w:t>
            </w:r>
            <w:r w:rsidRPr="002D0C15">
              <w:rPr>
                <w:rFonts w:ascii="Roboto" w:eastAsiaTheme="minorEastAsia" w:hAnsi="Roboto"/>
                <w:sz w:val="24"/>
                <w:szCs w:val="24"/>
              </w:rPr>
              <w:lastRenderedPageBreak/>
              <w:t>consultation with the Espoo Convention.</w:t>
            </w:r>
          </w:p>
          <w:p w14:paraId="59A2BA12" w14:textId="77777777" w:rsidR="0095450F" w:rsidRPr="002D0C15" w:rsidRDefault="0095450F" w:rsidP="0095450F">
            <w:pPr>
              <w:widowControl/>
              <w:adjustRightInd/>
              <w:spacing w:line="259" w:lineRule="auto"/>
              <w:jc w:val="left"/>
              <w:textAlignment w:val="auto"/>
              <w:rPr>
                <w:rFonts w:ascii="Roboto" w:eastAsiaTheme="minorEastAsia" w:hAnsi="Roboto"/>
                <w:sz w:val="24"/>
                <w:szCs w:val="24"/>
              </w:rPr>
            </w:pPr>
          </w:p>
          <w:p w14:paraId="52C925CC" w14:textId="77777777" w:rsidR="0095450F" w:rsidRPr="002D0C15" w:rsidRDefault="0095450F" w:rsidP="0095450F">
            <w:pPr>
              <w:widowControl/>
              <w:adjustRightInd/>
              <w:spacing w:line="259" w:lineRule="auto"/>
              <w:jc w:val="left"/>
              <w:textAlignment w:val="auto"/>
              <w:rPr>
                <w:rFonts w:ascii="Roboto" w:eastAsiaTheme="minorEastAsia" w:hAnsi="Roboto"/>
                <w:sz w:val="24"/>
                <w:szCs w:val="24"/>
                <w:u w:val="single"/>
              </w:rPr>
            </w:pPr>
            <w:r w:rsidRPr="002D0C15">
              <w:rPr>
                <w:rFonts w:ascii="Roboto" w:eastAsiaTheme="minorEastAsia" w:hAnsi="Roboto"/>
                <w:sz w:val="24"/>
                <w:szCs w:val="24"/>
                <w:u w:val="single"/>
              </w:rPr>
              <w:t>Potential Partners</w:t>
            </w:r>
          </w:p>
          <w:p w14:paraId="09BBD41C" w14:textId="77777777" w:rsidR="0095450F" w:rsidRPr="002D0C15" w:rsidRDefault="0095450F" w:rsidP="0095450F">
            <w:pPr>
              <w:widowControl/>
              <w:adjustRightInd/>
              <w:spacing w:line="259" w:lineRule="auto"/>
              <w:jc w:val="left"/>
              <w:textAlignment w:val="auto"/>
              <w:rPr>
                <w:rFonts w:ascii="Roboto" w:eastAsiaTheme="minorEastAsia" w:hAnsi="Roboto"/>
                <w:sz w:val="24"/>
                <w:szCs w:val="24"/>
                <w:u w:val="single"/>
              </w:rPr>
            </w:pPr>
          </w:p>
          <w:p w14:paraId="05C4F737" w14:textId="77777777" w:rsidR="0095450F" w:rsidRPr="002D0C15" w:rsidRDefault="0095450F" w:rsidP="0095450F">
            <w:pPr>
              <w:widowControl/>
              <w:adjustRightInd/>
              <w:spacing w:line="259" w:lineRule="auto"/>
              <w:jc w:val="left"/>
              <w:textAlignment w:val="auto"/>
              <w:rPr>
                <w:rFonts w:ascii="Roboto" w:eastAsiaTheme="minorEastAsia" w:hAnsi="Roboto"/>
                <w:sz w:val="24"/>
                <w:szCs w:val="24"/>
              </w:rPr>
            </w:pPr>
            <w:r w:rsidRPr="002D0C15">
              <w:rPr>
                <w:rFonts w:ascii="Roboto" w:eastAsiaTheme="minorEastAsia" w:hAnsi="Roboto"/>
                <w:sz w:val="24"/>
                <w:szCs w:val="24"/>
              </w:rPr>
              <w:t>Contracting Parties</w:t>
            </w:r>
          </w:p>
          <w:p w14:paraId="704C9F91" w14:textId="77777777" w:rsidR="0095450F" w:rsidRPr="002D0C15" w:rsidRDefault="0095450F" w:rsidP="0095450F">
            <w:pPr>
              <w:widowControl/>
              <w:adjustRightInd/>
              <w:spacing w:line="259" w:lineRule="auto"/>
              <w:jc w:val="left"/>
              <w:textAlignment w:val="auto"/>
              <w:rPr>
                <w:rFonts w:ascii="Roboto" w:eastAsiaTheme="minorEastAsia" w:hAnsi="Roboto"/>
                <w:sz w:val="24"/>
                <w:szCs w:val="24"/>
              </w:rPr>
            </w:pPr>
          </w:p>
          <w:p w14:paraId="46926C6B" w14:textId="77777777" w:rsidR="0095450F" w:rsidRPr="002D0C15" w:rsidRDefault="0095450F" w:rsidP="0095450F">
            <w:pPr>
              <w:widowControl/>
              <w:adjustRightInd/>
              <w:spacing w:line="259" w:lineRule="auto"/>
              <w:jc w:val="left"/>
              <w:textAlignment w:val="auto"/>
              <w:rPr>
                <w:rFonts w:ascii="Roboto" w:eastAsiaTheme="minorEastAsia" w:hAnsi="Roboto"/>
                <w:sz w:val="24"/>
                <w:szCs w:val="24"/>
                <w:u w:val="single"/>
                <w:lang w:val="en-US"/>
              </w:rPr>
            </w:pPr>
            <w:r w:rsidRPr="002D0C15">
              <w:rPr>
                <w:rFonts w:ascii="Roboto" w:eastAsiaTheme="minorEastAsia" w:hAnsi="Roboto"/>
                <w:sz w:val="24"/>
                <w:szCs w:val="24"/>
                <w:lang w:val="en-US"/>
              </w:rPr>
              <w:t>Espoo Convention</w:t>
            </w:r>
          </w:p>
        </w:tc>
      </w:tr>
      <w:tr w:rsidR="0095450F" w:rsidRPr="0095450F" w14:paraId="5542C974" w14:textId="77777777" w:rsidTr="00A61E72">
        <w:tc>
          <w:tcPr>
            <w:tcW w:w="4248" w:type="dxa"/>
            <w:tcBorders>
              <w:top w:val="nil"/>
              <w:bottom w:val="nil"/>
            </w:tcBorders>
          </w:tcPr>
          <w:p w14:paraId="5796DEC0" w14:textId="77777777" w:rsidR="0095450F" w:rsidRPr="002D0C15" w:rsidRDefault="0095450F" w:rsidP="0095450F">
            <w:pPr>
              <w:widowControl/>
              <w:adjustRightInd/>
              <w:spacing w:after="160" w:line="259" w:lineRule="auto"/>
              <w:jc w:val="left"/>
              <w:textAlignment w:val="auto"/>
              <w:rPr>
                <w:rFonts w:ascii="Roboto" w:eastAsiaTheme="minorEastAsia" w:hAnsi="Roboto"/>
                <w:sz w:val="24"/>
                <w:szCs w:val="24"/>
              </w:rPr>
            </w:pPr>
            <w:r w:rsidRPr="002D0C15">
              <w:rPr>
                <w:rFonts w:ascii="Roboto" w:eastAsiaTheme="minorEastAsia" w:hAnsi="Roboto"/>
                <w:sz w:val="24"/>
                <w:szCs w:val="24"/>
              </w:rPr>
              <w:t>2. Establishment of Points of Contact and development by them of standard notification/ communication forms and procedures (Arts. 4, 8).</w:t>
            </w:r>
          </w:p>
          <w:p w14:paraId="51EC4DA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716CF58F" w14:textId="77777777" w:rsidR="0095450F" w:rsidRPr="002D0C15" w:rsidRDefault="0095450F" w:rsidP="0095450F">
            <w:pPr>
              <w:widowControl/>
              <w:adjustRightInd/>
              <w:spacing w:after="160" w:line="259" w:lineRule="auto"/>
              <w:jc w:val="left"/>
              <w:textAlignment w:val="auto"/>
              <w:rPr>
                <w:rFonts w:ascii="Roboto" w:eastAsiaTheme="minorEastAsia" w:hAnsi="Roboto"/>
                <w:sz w:val="24"/>
                <w:szCs w:val="24"/>
              </w:rPr>
            </w:pPr>
            <w:r w:rsidRPr="002D0C15">
              <w:rPr>
                <w:rFonts w:ascii="Roboto" w:eastAsiaTheme="minorEastAsia" w:hAnsi="Roboto"/>
                <w:sz w:val="24"/>
                <w:szCs w:val="24"/>
                <w:lang w:val="en-US"/>
              </w:rPr>
              <w:t xml:space="preserve">2. Regional workshop attended by the </w:t>
            </w:r>
            <w:r w:rsidRPr="002D0C15">
              <w:rPr>
                <w:rFonts w:ascii="Roboto" w:eastAsiaTheme="minorEastAsia" w:hAnsi="Roboto"/>
                <w:sz w:val="24"/>
                <w:szCs w:val="24"/>
              </w:rPr>
              <w:t>representatives of the Points of Contact to develop standard notification/ communication forms and procedures.</w:t>
            </w:r>
          </w:p>
          <w:p w14:paraId="7C15579F"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59CF6586"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60,000</w:t>
            </w:r>
          </w:p>
        </w:tc>
        <w:tc>
          <w:tcPr>
            <w:tcW w:w="3310" w:type="dxa"/>
            <w:vMerge/>
            <w:vAlign w:val="center"/>
          </w:tcPr>
          <w:p w14:paraId="04769BC7" w14:textId="77777777" w:rsidR="0095450F" w:rsidRPr="002D0C15" w:rsidRDefault="0095450F" w:rsidP="0095450F">
            <w:pPr>
              <w:widowControl/>
              <w:adjustRightInd/>
              <w:spacing w:after="160" w:line="259" w:lineRule="auto"/>
              <w:jc w:val="center"/>
              <w:textAlignment w:val="auto"/>
              <w:rPr>
                <w:rFonts w:ascii="Roboto" w:eastAsiaTheme="minorEastAsia" w:hAnsi="Roboto"/>
                <w:sz w:val="24"/>
                <w:szCs w:val="24"/>
                <w:u w:val="single"/>
                <w:lang w:val="en-US"/>
              </w:rPr>
            </w:pPr>
          </w:p>
        </w:tc>
      </w:tr>
      <w:tr w:rsidR="0095450F" w:rsidRPr="0095450F" w14:paraId="2E971BEB" w14:textId="77777777" w:rsidTr="00A61E72">
        <w:tc>
          <w:tcPr>
            <w:tcW w:w="4248" w:type="dxa"/>
            <w:tcBorders>
              <w:top w:val="nil"/>
              <w:bottom w:val="nil"/>
            </w:tcBorders>
          </w:tcPr>
          <w:p w14:paraId="7E374EC3" w14:textId="77777777" w:rsidR="0095450F" w:rsidRPr="002D0C15" w:rsidRDefault="0095450F" w:rsidP="0095450F">
            <w:pPr>
              <w:widowControl/>
              <w:adjustRightInd/>
              <w:spacing w:after="160" w:line="259"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3. Review and adaptation of national legislation (Art. 4) carried out.</w:t>
            </w:r>
          </w:p>
          <w:p w14:paraId="2AD59710"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5F10FCFA" w14:textId="77777777" w:rsidR="0095450F" w:rsidRPr="002D0C15" w:rsidRDefault="0095450F" w:rsidP="0095450F">
            <w:pPr>
              <w:widowControl/>
              <w:adjustRightInd/>
              <w:spacing w:after="160" w:line="259"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3. Capacity building and training including exchange of information on the review and harmonization of national legislation.</w:t>
            </w:r>
          </w:p>
          <w:p w14:paraId="29C5FD8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2B9CF84B"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30,000</w:t>
            </w:r>
          </w:p>
        </w:tc>
        <w:tc>
          <w:tcPr>
            <w:tcW w:w="3310" w:type="dxa"/>
            <w:vMerge/>
            <w:vAlign w:val="center"/>
          </w:tcPr>
          <w:p w14:paraId="3FEE2891" w14:textId="77777777" w:rsidR="0095450F" w:rsidRPr="002D0C15" w:rsidRDefault="0095450F" w:rsidP="0095450F">
            <w:pPr>
              <w:widowControl/>
              <w:adjustRightInd/>
              <w:spacing w:after="160" w:line="259" w:lineRule="auto"/>
              <w:jc w:val="center"/>
              <w:textAlignment w:val="auto"/>
              <w:rPr>
                <w:rFonts w:ascii="Roboto" w:eastAsiaTheme="minorEastAsia" w:hAnsi="Roboto"/>
                <w:sz w:val="24"/>
                <w:szCs w:val="24"/>
                <w:u w:val="single"/>
                <w:lang w:val="en-US"/>
              </w:rPr>
            </w:pPr>
          </w:p>
        </w:tc>
      </w:tr>
      <w:tr w:rsidR="0095450F" w:rsidRPr="0095450F" w14:paraId="62489016" w14:textId="77777777" w:rsidTr="00A61E72">
        <w:tc>
          <w:tcPr>
            <w:tcW w:w="4248" w:type="dxa"/>
            <w:tcBorders>
              <w:top w:val="nil"/>
              <w:bottom w:val="nil"/>
            </w:tcBorders>
          </w:tcPr>
          <w:p w14:paraId="7616C6A8" w14:textId="77777777" w:rsidR="0095450F" w:rsidRPr="002D0C15" w:rsidRDefault="0095450F" w:rsidP="0095450F">
            <w:pPr>
              <w:widowControl/>
              <w:adjustRightInd/>
              <w:spacing w:after="160" w:line="259"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lastRenderedPageBreak/>
              <w:t>4. Review and adaptation of national public consultation procedures (Arts. 4, 8).</w:t>
            </w:r>
          </w:p>
          <w:p w14:paraId="62D01563"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63D168A1" w14:textId="77777777" w:rsidR="0095450F" w:rsidRPr="002D0C15" w:rsidRDefault="0095450F" w:rsidP="0095450F">
            <w:pPr>
              <w:widowControl/>
              <w:adjustRightInd/>
              <w:spacing w:after="160" w:line="259"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4. Regional workshop to agree upon public consultation procedures.</w:t>
            </w:r>
          </w:p>
          <w:p w14:paraId="73A7D76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08FE9DDA"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30,000</w:t>
            </w:r>
          </w:p>
        </w:tc>
        <w:tc>
          <w:tcPr>
            <w:tcW w:w="3310" w:type="dxa"/>
            <w:vMerge/>
            <w:vAlign w:val="center"/>
          </w:tcPr>
          <w:p w14:paraId="2AFA602E" w14:textId="77777777" w:rsidR="0095450F" w:rsidRPr="002D0C15" w:rsidRDefault="0095450F" w:rsidP="0095450F">
            <w:pPr>
              <w:widowControl/>
              <w:adjustRightInd/>
              <w:spacing w:after="160" w:line="259" w:lineRule="auto"/>
              <w:jc w:val="center"/>
              <w:textAlignment w:val="auto"/>
              <w:rPr>
                <w:rFonts w:ascii="Roboto" w:eastAsiaTheme="minorEastAsia" w:hAnsi="Roboto"/>
                <w:sz w:val="24"/>
                <w:szCs w:val="24"/>
                <w:u w:val="single"/>
                <w:lang w:val="en-US"/>
              </w:rPr>
            </w:pPr>
          </w:p>
        </w:tc>
      </w:tr>
      <w:tr w:rsidR="0095450F" w:rsidRPr="0095450F" w14:paraId="178153D1" w14:textId="77777777" w:rsidTr="00A61E72">
        <w:tc>
          <w:tcPr>
            <w:tcW w:w="4248" w:type="dxa"/>
            <w:tcBorders>
              <w:top w:val="nil"/>
              <w:bottom w:val="nil"/>
            </w:tcBorders>
          </w:tcPr>
          <w:p w14:paraId="14CC91DB" w14:textId="77777777" w:rsidR="0095450F" w:rsidRPr="002D0C15" w:rsidRDefault="0095450F" w:rsidP="0095450F">
            <w:pPr>
              <w:widowControl/>
              <w:adjustRightInd/>
              <w:spacing w:after="160" w:line="259"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5. Procedures for consultation, transparent decision making and post project analysis (Arts. 8, 9, 10, 11) developed.</w:t>
            </w:r>
          </w:p>
          <w:p w14:paraId="07044DB0"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4B250538" w14:textId="77777777" w:rsidR="0095450F" w:rsidRPr="002D0C15" w:rsidRDefault="0095450F" w:rsidP="0095450F">
            <w:pPr>
              <w:widowControl/>
              <w:adjustRightInd/>
              <w:spacing w:after="160" w:line="259"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5. Capacity building and training combined with the agreement on the procedures for consultation, transparent decision making and post project analysis.</w:t>
            </w:r>
          </w:p>
          <w:p w14:paraId="66461C98"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2AC3D899"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50,000</w:t>
            </w:r>
          </w:p>
        </w:tc>
        <w:tc>
          <w:tcPr>
            <w:tcW w:w="3310" w:type="dxa"/>
            <w:vMerge/>
            <w:vAlign w:val="center"/>
          </w:tcPr>
          <w:p w14:paraId="36593635" w14:textId="77777777" w:rsidR="0095450F" w:rsidRPr="002D0C15" w:rsidRDefault="0095450F" w:rsidP="0095450F">
            <w:pPr>
              <w:widowControl/>
              <w:adjustRightInd/>
              <w:spacing w:after="160" w:line="259" w:lineRule="auto"/>
              <w:jc w:val="center"/>
              <w:textAlignment w:val="auto"/>
              <w:rPr>
                <w:rFonts w:ascii="Roboto" w:eastAsiaTheme="minorEastAsia" w:hAnsi="Roboto"/>
                <w:sz w:val="24"/>
                <w:szCs w:val="24"/>
                <w:u w:val="single"/>
                <w:lang w:val="en-US"/>
              </w:rPr>
            </w:pPr>
          </w:p>
        </w:tc>
      </w:tr>
      <w:tr w:rsidR="0095450F" w:rsidRPr="0095450F" w14:paraId="43E1A7FA" w14:textId="77777777" w:rsidTr="00A61E72">
        <w:tc>
          <w:tcPr>
            <w:tcW w:w="4248" w:type="dxa"/>
            <w:tcBorders>
              <w:top w:val="nil"/>
              <w:bottom w:val="nil"/>
            </w:tcBorders>
          </w:tcPr>
          <w:p w14:paraId="5779341E" w14:textId="77777777" w:rsidR="0095450F" w:rsidRPr="002D0C15" w:rsidRDefault="0095450F" w:rsidP="0095450F">
            <w:pPr>
              <w:widowControl/>
              <w:adjustRightInd/>
              <w:spacing w:after="160" w:line="259"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6. Procedures for dispute settlement developed and agreed upon (Art.15).</w:t>
            </w:r>
          </w:p>
          <w:p w14:paraId="5FD14FC5"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7BEE0F7B" w14:textId="77777777" w:rsidR="0095450F" w:rsidRPr="002D0C15" w:rsidRDefault="0095450F" w:rsidP="0095450F">
            <w:pPr>
              <w:widowControl/>
              <w:adjustRightInd/>
              <w:spacing w:after="160" w:line="259"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6. Regional workshop to agree upon procedures for dispute settlement.</w:t>
            </w:r>
          </w:p>
          <w:p w14:paraId="76D4D67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5E35A6DE"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35,000</w:t>
            </w:r>
          </w:p>
        </w:tc>
        <w:tc>
          <w:tcPr>
            <w:tcW w:w="3310" w:type="dxa"/>
            <w:vMerge/>
            <w:vAlign w:val="center"/>
          </w:tcPr>
          <w:p w14:paraId="4B4F7FAB" w14:textId="77777777" w:rsidR="0095450F" w:rsidRPr="002D0C15" w:rsidRDefault="0095450F" w:rsidP="0095450F">
            <w:pPr>
              <w:widowControl/>
              <w:adjustRightInd/>
              <w:spacing w:after="160" w:line="259" w:lineRule="auto"/>
              <w:jc w:val="center"/>
              <w:textAlignment w:val="auto"/>
              <w:rPr>
                <w:rFonts w:ascii="Roboto" w:eastAsiaTheme="minorEastAsia" w:hAnsi="Roboto"/>
                <w:sz w:val="24"/>
                <w:szCs w:val="24"/>
                <w:u w:val="single"/>
                <w:lang w:val="en-US"/>
              </w:rPr>
            </w:pPr>
          </w:p>
        </w:tc>
      </w:tr>
      <w:tr w:rsidR="0095450F" w:rsidRPr="0095450F" w14:paraId="092E937D" w14:textId="77777777" w:rsidTr="00A61E72">
        <w:tc>
          <w:tcPr>
            <w:tcW w:w="4248" w:type="dxa"/>
            <w:tcBorders>
              <w:top w:val="nil"/>
              <w:bottom w:val="nil"/>
            </w:tcBorders>
          </w:tcPr>
          <w:p w14:paraId="42F5E807"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7. Inventory of proposed activities listed in Annex I.</w:t>
            </w:r>
          </w:p>
          <w:p w14:paraId="6ED335F2"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37C98A36" w14:textId="77777777" w:rsidR="0095450F" w:rsidRPr="002D0C15" w:rsidRDefault="0095450F" w:rsidP="0095450F">
            <w:pPr>
              <w:widowControl/>
              <w:adjustRightInd/>
              <w:spacing w:after="160" w:line="259"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7. With assistance of national experts develop inventory of proposed activities listed in Annex I.</w:t>
            </w:r>
          </w:p>
          <w:p w14:paraId="49C818DA"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1C6E37DE"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10,000</w:t>
            </w:r>
          </w:p>
        </w:tc>
        <w:tc>
          <w:tcPr>
            <w:tcW w:w="3310" w:type="dxa"/>
            <w:vMerge/>
            <w:vAlign w:val="center"/>
          </w:tcPr>
          <w:p w14:paraId="4B61FCDD" w14:textId="77777777" w:rsidR="0095450F" w:rsidRPr="002D0C15" w:rsidRDefault="0095450F" w:rsidP="0095450F">
            <w:pPr>
              <w:widowControl/>
              <w:adjustRightInd/>
              <w:spacing w:after="160" w:line="259" w:lineRule="auto"/>
              <w:jc w:val="center"/>
              <w:textAlignment w:val="auto"/>
              <w:rPr>
                <w:rFonts w:ascii="Roboto" w:eastAsiaTheme="minorEastAsia" w:hAnsi="Roboto"/>
                <w:sz w:val="24"/>
                <w:szCs w:val="24"/>
                <w:u w:val="single"/>
                <w:lang w:val="en-US"/>
              </w:rPr>
            </w:pPr>
          </w:p>
        </w:tc>
      </w:tr>
      <w:tr w:rsidR="0095450F" w:rsidRPr="0095450F" w14:paraId="6E175A73" w14:textId="77777777" w:rsidTr="00A61E72">
        <w:tc>
          <w:tcPr>
            <w:tcW w:w="4248" w:type="dxa"/>
            <w:tcBorders>
              <w:top w:val="nil"/>
            </w:tcBorders>
          </w:tcPr>
          <w:p w14:paraId="5ADCD6C9"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8. Training programme for EIA related capacity building agreed upon and implemented.</w:t>
            </w:r>
          </w:p>
        </w:tc>
        <w:tc>
          <w:tcPr>
            <w:tcW w:w="4111" w:type="dxa"/>
            <w:tcBorders>
              <w:top w:val="nil"/>
            </w:tcBorders>
          </w:tcPr>
          <w:p w14:paraId="6528B595"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8. Series of capacity building workshops with test cases/demonstration projects.</w:t>
            </w:r>
          </w:p>
        </w:tc>
        <w:tc>
          <w:tcPr>
            <w:tcW w:w="1281" w:type="dxa"/>
            <w:tcBorders>
              <w:top w:val="nil"/>
            </w:tcBorders>
          </w:tcPr>
          <w:p w14:paraId="65CB09CA"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50,000</w:t>
            </w:r>
          </w:p>
        </w:tc>
        <w:tc>
          <w:tcPr>
            <w:tcW w:w="3310" w:type="dxa"/>
            <w:vMerge/>
            <w:vAlign w:val="center"/>
          </w:tcPr>
          <w:p w14:paraId="39438378" w14:textId="77777777" w:rsidR="0095450F" w:rsidRPr="002D0C15" w:rsidRDefault="0095450F" w:rsidP="0095450F">
            <w:pPr>
              <w:widowControl/>
              <w:adjustRightInd/>
              <w:spacing w:after="160" w:line="259" w:lineRule="auto"/>
              <w:jc w:val="center"/>
              <w:textAlignment w:val="auto"/>
              <w:rPr>
                <w:rFonts w:ascii="Roboto" w:eastAsiaTheme="minorEastAsia" w:hAnsi="Roboto"/>
                <w:sz w:val="24"/>
                <w:szCs w:val="24"/>
                <w:lang w:val="en-US"/>
              </w:rPr>
            </w:pPr>
          </w:p>
        </w:tc>
      </w:tr>
      <w:bookmarkEnd w:id="5"/>
    </w:tbl>
    <w:p w14:paraId="10F5CF0A" w14:textId="77777777" w:rsidR="0095450F" w:rsidRPr="0095450F" w:rsidRDefault="0095450F" w:rsidP="0095450F">
      <w:pPr>
        <w:widowControl/>
        <w:adjustRightInd/>
        <w:spacing w:after="160" w:line="259" w:lineRule="auto"/>
        <w:jc w:val="left"/>
        <w:textAlignment w:val="auto"/>
        <w:rPr>
          <w:rFonts w:eastAsiaTheme="minorEastAsia"/>
          <w:sz w:val="24"/>
          <w:szCs w:val="24"/>
          <w:lang w:val="en-US" w:eastAsia="zh-CN"/>
        </w:rPr>
      </w:pPr>
      <w:r w:rsidRPr="0095450F">
        <w:rPr>
          <w:rFonts w:eastAsiaTheme="minorEastAsia"/>
          <w:sz w:val="24"/>
          <w:szCs w:val="24"/>
          <w:lang w:val="en-US" w:eastAsia="zh-CN"/>
        </w:rPr>
        <w:br w:type="page"/>
      </w:r>
    </w:p>
    <w:tbl>
      <w:tblPr>
        <w:tblStyle w:val="TableGrid1"/>
        <w:tblW w:w="12950" w:type="dxa"/>
        <w:tblLook w:val="04A0" w:firstRow="1" w:lastRow="0" w:firstColumn="1" w:lastColumn="0" w:noHBand="0" w:noVBand="1"/>
      </w:tblPr>
      <w:tblGrid>
        <w:gridCol w:w="4243"/>
        <w:gridCol w:w="4105"/>
        <w:gridCol w:w="1296"/>
        <w:gridCol w:w="3306"/>
      </w:tblGrid>
      <w:tr w:rsidR="0095450F" w:rsidRPr="0095450F" w14:paraId="4550A0D8" w14:textId="77777777" w:rsidTr="00A61E72">
        <w:tc>
          <w:tcPr>
            <w:tcW w:w="12950" w:type="dxa"/>
            <w:gridSpan w:val="4"/>
          </w:tcPr>
          <w:p w14:paraId="41145D6B" w14:textId="77777777" w:rsidR="0095450F" w:rsidRPr="002D0C15" w:rsidRDefault="0095450F" w:rsidP="0095450F">
            <w:pPr>
              <w:widowControl/>
              <w:adjustRightInd/>
              <w:spacing w:line="240" w:lineRule="auto"/>
              <w:jc w:val="center"/>
              <w:textAlignment w:val="auto"/>
              <w:rPr>
                <w:rFonts w:ascii="Roboto" w:eastAsiaTheme="minorEastAsia" w:hAnsi="Roboto"/>
                <w:b/>
                <w:bCs/>
                <w:sz w:val="24"/>
                <w:szCs w:val="24"/>
                <w:lang w:val="en-US"/>
              </w:rPr>
            </w:pPr>
            <w:r w:rsidRPr="002D0C15">
              <w:rPr>
                <w:rFonts w:ascii="Roboto" w:eastAsiaTheme="minorEastAsia" w:hAnsi="Roboto"/>
                <w:b/>
                <w:bCs/>
                <w:sz w:val="24"/>
                <w:szCs w:val="24"/>
                <w:lang w:val="en-US"/>
              </w:rPr>
              <w:lastRenderedPageBreak/>
              <w:t>MONITORING, ASSESMENT AND INFORMATION EXCHANGE</w:t>
            </w:r>
          </w:p>
        </w:tc>
      </w:tr>
      <w:tr w:rsidR="0095450F" w:rsidRPr="0095450F" w14:paraId="67AF58C0" w14:textId="77777777" w:rsidTr="00A61E72">
        <w:tc>
          <w:tcPr>
            <w:tcW w:w="12950" w:type="dxa"/>
            <w:gridSpan w:val="4"/>
          </w:tcPr>
          <w:p w14:paraId="4137698B"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 xml:space="preserve">Effective environmental monitoring, assessment, information exchange and education related to the protection of the marine environment </w:t>
            </w:r>
          </w:p>
          <w:p w14:paraId="05D8C2A1"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of the Caspian Sea</w:t>
            </w:r>
          </w:p>
        </w:tc>
      </w:tr>
      <w:tr w:rsidR="0095450F" w:rsidRPr="0095450F" w14:paraId="30ECAF10" w14:textId="77777777" w:rsidTr="00A61E72">
        <w:tc>
          <w:tcPr>
            <w:tcW w:w="12950" w:type="dxa"/>
            <w:gridSpan w:val="4"/>
            <w:vAlign w:val="center"/>
          </w:tcPr>
          <w:p w14:paraId="4CECBBC7" w14:textId="77777777" w:rsidR="0095450F" w:rsidRPr="002D0C15" w:rsidRDefault="0095450F" w:rsidP="0095450F">
            <w:pPr>
              <w:widowControl/>
              <w:adjustRightInd/>
              <w:spacing w:line="240" w:lineRule="auto"/>
              <w:jc w:val="center"/>
              <w:textAlignment w:val="auto"/>
              <w:rPr>
                <w:rFonts w:ascii="Roboto" w:eastAsiaTheme="minorEastAsia" w:hAnsi="Roboto"/>
                <w:b/>
                <w:bCs/>
                <w:sz w:val="24"/>
                <w:szCs w:val="24"/>
                <w:lang w:val="en-US"/>
              </w:rPr>
            </w:pPr>
            <w:r w:rsidRPr="002D0C15">
              <w:rPr>
                <w:rFonts w:ascii="Roboto" w:eastAsiaTheme="minorEastAsia" w:hAnsi="Roboto"/>
                <w:b/>
                <w:bCs/>
                <w:sz w:val="24"/>
                <w:szCs w:val="24"/>
                <w:lang w:val="en-US"/>
              </w:rPr>
              <w:t>Total estimated cost: 260,000</w:t>
            </w:r>
          </w:p>
        </w:tc>
      </w:tr>
      <w:tr w:rsidR="0095450F" w:rsidRPr="0095450F" w14:paraId="71EADDF9" w14:textId="77777777" w:rsidTr="00A61E72">
        <w:tc>
          <w:tcPr>
            <w:tcW w:w="4248" w:type="dxa"/>
            <w:tcBorders>
              <w:bottom w:val="single" w:sz="4" w:space="0" w:color="auto"/>
            </w:tcBorders>
            <w:vAlign w:val="center"/>
          </w:tcPr>
          <w:p w14:paraId="0304D6A0"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Output</w:t>
            </w:r>
          </w:p>
        </w:tc>
        <w:tc>
          <w:tcPr>
            <w:tcW w:w="4111" w:type="dxa"/>
            <w:tcBorders>
              <w:bottom w:val="single" w:sz="4" w:space="0" w:color="auto"/>
            </w:tcBorders>
            <w:vAlign w:val="center"/>
          </w:tcPr>
          <w:p w14:paraId="6BAA7B7C"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Activities</w:t>
            </w:r>
          </w:p>
        </w:tc>
        <w:tc>
          <w:tcPr>
            <w:tcW w:w="1281" w:type="dxa"/>
            <w:tcBorders>
              <w:bottom w:val="single" w:sz="4" w:space="0" w:color="auto"/>
            </w:tcBorders>
          </w:tcPr>
          <w:p w14:paraId="06502935"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Estimated cost</w:t>
            </w:r>
          </w:p>
          <w:p w14:paraId="4C4982B0"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USD</w:t>
            </w:r>
          </w:p>
        </w:tc>
        <w:tc>
          <w:tcPr>
            <w:tcW w:w="3310" w:type="dxa"/>
            <w:vAlign w:val="center"/>
          </w:tcPr>
          <w:p w14:paraId="3B2768C3"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Status and Potential Partners</w:t>
            </w:r>
          </w:p>
        </w:tc>
      </w:tr>
      <w:tr w:rsidR="0095450F" w:rsidRPr="0095450F" w14:paraId="4763E151" w14:textId="77777777" w:rsidTr="00A61E72">
        <w:tc>
          <w:tcPr>
            <w:tcW w:w="4248" w:type="dxa"/>
            <w:tcBorders>
              <w:bottom w:val="nil"/>
            </w:tcBorders>
          </w:tcPr>
          <w:p w14:paraId="5A52913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1. National Focal Points and lead institutions for monitoring areas nominated and Network of (ambient) monitoring institutions and (private sector) partners for the implementation of the Environmental Monitoring Programme established.</w:t>
            </w:r>
          </w:p>
          <w:p w14:paraId="2C98E8D5"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bottom w:val="nil"/>
            </w:tcBorders>
          </w:tcPr>
          <w:p w14:paraId="0128F9AA"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1. National experts providing information on monitoring institutions and (private sector) parameters including National Focal Points and lead institutions for monitoring.</w:t>
            </w:r>
          </w:p>
          <w:p w14:paraId="1BFEB0C6"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bottom w:val="nil"/>
            </w:tcBorders>
          </w:tcPr>
          <w:p w14:paraId="14D05062"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10,000</w:t>
            </w:r>
          </w:p>
        </w:tc>
        <w:tc>
          <w:tcPr>
            <w:tcW w:w="3310" w:type="dxa"/>
            <w:vMerge w:val="restart"/>
          </w:tcPr>
          <w:p w14:paraId="16A88447"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u w:val="single"/>
                <w:lang w:val="en-US"/>
              </w:rPr>
            </w:pPr>
            <w:r w:rsidRPr="002D0C15">
              <w:rPr>
                <w:rFonts w:ascii="Roboto" w:eastAsiaTheme="minorEastAsia" w:hAnsi="Roboto"/>
                <w:sz w:val="24"/>
                <w:szCs w:val="24"/>
                <w:u w:val="single"/>
                <w:lang w:val="en-US"/>
              </w:rPr>
              <w:t>Status</w:t>
            </w:r>
          </w:p>
          <w:p w14:paraId="59E74A42"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u w:val="single"/>
                <w:lang w:val="en-US"/>
              </w:rPr>
            </w:pPr>
          </w:p>
          <w:p w14:paraId="1918997D"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 xml:space="preserve">Draft Protocol on Monitoring, Assessment and Information Exchange developed, and 4 negation meetings held. </w:t>
            </w:r>
          </w:p>
          <w:p w14:paraId="5FC50190"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23D9D126"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Working Group on Monitoring and Assessment established, 4 meetings of the Working held.</w:t>
            </w:r>
          </w:p>
          <w:p w14:paraId="76395E7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11EAF0C0"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7D22BBA8"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u w:val="single"/>
                <w:lang w:val="en-US"/>
              </w:rPr>
            </w:pPr>
            <w:r w:rsidRPr="002D0C15">
              <w:rPr>
                <w:rFonts w:ascii="Roboto" w:eastAsiaTheme="minorEastAsia" w:hAnsi="Roboto"/>
                <w:sz w:val="24"/>
                <w:szCs w:val="24"/>
                <w:u w:val="single"/>
                <w:lang w:val="en-US"/>
              </w:rPr>
              <w:t xml:space="preserve">Potential Partners </w:t>
            </w:r>
          </w:p>
          <w:p w14:paraId="388607E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08EAFE85"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Science division of UNEP</w:t>
            </w:r>
          </w:p>
          <w:p w14:paraId="3A32EB9D"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4E85C1D2"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GRID-</w:t>
            </w:r>
            <w:proofErr w:type="spellStart"/>
            <w:r w:rsidRPr="002D0C15">
              <w:rPr>
                <w:rFonts w:ascii="Roboto" w:eastAsiaTheme="minorEastAsia" w:hAnsi="Roboto"/>
                <w:sz w:val="24"/>
                <w:szCs w:val="24"/>
                <w:lang w:val="en-US"/>
              </w:rPr>
              <w:t>Arendal</w:t>
            </w:r>
            <w:proofErr w:type="spellEnd"/>
          </w:p>
          <w:p w14:paraId="7C6982A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76C754E7"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lastRenderedPageBreak/>
              <w:t>European Environment Agency</w:t>
            </w:r>
          </w:p>
          <w:p w14:paraId="58112052"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2411D41D"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CASPCOM</w:t>
            </w:r>
          </w:p>
          <w:p w14:paraId="5B032CB5"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23D7033B"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0AA3C25B"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u w:val="single"/>
                <w:lang w:val="en-US"/>
              </w:rPr>
            </w:pPr>
          </w:p>
        </w:tc>
      </w:tr>
      <w:tr w:rsidR="0095450F" w:rsidRPr="0095450F" w14:paraId="65B1DE6B" w14:textId="77777777" w:rsidTr="00A61E72">
        <w:tc>
          <w:tcPr>
            <w:tcW w:w="4248" w:type="dxa"/>
            <w:tcBorders>
              <w:top w:val="nil"/>
              <w:bottom w:val="nil"/>
            </w:tcBorders>
          </w:tcPr>
          <w:p w14:paraId="5DC7CC79"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2. Sets of indicators and parameters developed and agreed upon.</w:t>
            </w:r>
          </w:p>
          <w:p w14:paraId="54FC14F3"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vMerge w:val="restart"/>
            <w:tcBorders>
              <w:top w:val="nil"/>
              <w:bottom w:val="nil"/>
            </w:tcBorders>
          </w:tcPr>
          <w:p w14:paraId="65BC83B2"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2. and 3. Regional workshop to agree on the sets of indicators and parameters and review gap analysis of monitoring capacity, state of harmonization of methodologies and resource requirements developed by the national experts.</w:t>
            </w:r>
          </w:p>
          <w:p w14:paraId="0C152034"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vMerge w:val="restart"/>
            <w:tcBorders>
              <w:top w:val="nil"/>
              <w:bottom w:val="nil"/>
            </w:tcBorders>
          </w:tcPr>
          <w:p w14:paraId="21812AE2"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60,000</w:t>
            </w:r>
          </w:p>
        </w:tc>
        <w:tc>
          <w:tcPr>
            <w:tcW w:w="3310" w:type="dxa"/>
            <w:vMerge/>
            <w:vAlign w:val="center"/>
          </w:tcPr>
          <w:p w14:paraId="7356D838"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u w:val="single"/>
                <w:lang w:val="en-US"/>
              </w:rPr>
            </w:pPr>
          </w:p>
        </w:tc>
      </w:tr>
      <w:tr w:rsidR="0095450F" w:rsidRPr="0095450F" w14:paraId="4DC475ED" w14:textId="77777777" w:rsidTr="00A61E72">
        <w:tc>
          <w:tcPr>
            <w:tcW w:w="4248" w:type="dxa"/>
            <w:tcBorders>
              <w:top w:val="nil"/>
              <w:bottom w:val="nil"/>
            </w:tcBorders>
          </w:tcPr>
          <w:p w14:paraId="73AE954C"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3. Gap analysis of monitoring capacity, state of harmonization of methodologies and resource requirements developed.</w:t>
            </w:r>
          </w:p>
          <w:p w14:paraId="0BA26A1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vMerge/>
            <w:tcBorders>
              <w:top w:val="nil"/>
              <w:bottom w:val="nil"/>
            </w:tcBorders>
          </w:tcPr>
          <w:p w14:paraId="70CBBF8D"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vMerge/>
            <w:tcBorders>
              <w:top w:val="nil"/>
              <w:bottom w:val="nil"/>
            </w:tcBorders>
          </w:tcPr>
          <w:p w14:paraId="538078F6"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tc>
        <w:tc>
          <w:tcPr>
            <w:tcW w:w="3310" w:type="dxa"/>
            <w:vMerge/>
            <w:vAlign w:val="center"/>
          </w:tcPr>
          <w:p w14:paraId="02AD4F36"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u w:val="single"/>
                <w:lang w:val="en-US"/>
              </w:rPr>
            </w:pPr>
          </w:p>
        </w:tc>
      </w:tr>
      <w:tr w:rsidR="0095450F" w:rsidRPr="0095450F" w14:paraId="1EED8909" w14:textId="77777777" w:rsidTr="00A61E72">
        <w:tc>
          <w:tcPr>
            <w:tcW w:w="4248" w:type="dxa"/>
            <w:tcBorders>
              <w:top w:val="nil"/>
              <w:bottom w:val="nil"/>
            </w:tcBorders>
          </w:tcPr>
          <w:p w14:paraId="04ECDE7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4. Agreed and implemented measures to fill gaps identified in gap analysis of monitoring capacity, state of harmonization of methodologies and resource.</w:t>
            </w:r>
          </w:p>
          <w:p w14:paraId="0E2046A4"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0742C445"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lastRenderedPageBreak/>
              <w:t xml:space="preserve">4. Capacity building and training required to implement the agreed measures identified in gap analysis of monitoring capacity, state of </w:t>
            </w:r>
            <w:r w:rsidRPr="002D0C15">
              <w:rPr>
                <w:rFonts w:ascii="Roboto" w:eastAsiaTheme="minorEastAsia" w:hAnsi="Roboto"/>
                <w:sz w:val="24"/>
                <w:szCs w:val="24"/>
                <w:lang w:val="en-US"/>
              </w:rPr>
              <w:lastRenderedPageBreak/>
              <w:t>harmonization of methodologies and resource.</w:t>
            </w:r>
          </w:p>
          <w:p w14:paraId="27703182"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162802AC"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lastRenderedPageBreak/>
              <w:t>TBD</w:t>
            </w:r>
          </w:p>
        </w:tc>
        <w:tc>
          <w:tcPr>
            <w:tcW w:w="3310" w:type="dxa"/>
            <w:vMerge/>
            <w:vAlign w:val="center"/>
          </w:tcPr>
          <w:p w14:paraId="17FB4E0A"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u w:val="single"/>
                <w:lang w:val="en-US"/>
              </w:rPr>
            </w:pPr>
          </w:p>
        </w:tc>
      </w:tr>
      <w:tr w:rsidR="0095450F" w:rsidRPr="0095450F" w14:paraId="6FAC63C7" w14:textId="77777777" w:rsidTr="00A61E72">
        <w:tc>
          <w:tcPr>
            <w:tcW w:w="4248" w:type="dxa"/>
            <w:tcBorders>
              <w:top w:val="nil"/>
              <w:bottom w:val="nil"/>
            </w:tcBorders>
          </w:tcPr>
          <w:p w14:paraId="19AEE8FA"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5. Recommendations for intercalibration exercises for all involved institutions for specific parameters agreed.</w:t>
            </w:r>
          </w:p>
          <w:p w14:paraId="662C75F7"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52B678F2"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 xml:space="preserve">5. Regular </w:t>
            </w:r>
            <w:proofErr w:type="spellStart"/>
            <w:r w:rsidRPr="002D0C15">
              <w:rPr>
                <w:rFonts w:ascii="Roboto" w:eastAsiaTheme="minorEastAsia" w:hAnsi="Roboto"/>
                <w:sz w:val="24"/>
                <w:szCs w:val="24"/>
                <w:lang w:val="en-US"/>
              </w:rPr>
              <w:t>organisation</w:t>
            </w:r>
            <w:proofErr w:type="spellEnd"/>
            <w:r w:rsidRPr="002D0C15">
              <w:rPr>
                <w:rFonts w:ascii="Roboto" w:eastAsiaTheme="minorEastAsia" w:hAnsi="Roboto"/>
                <w:sz w:val="24"/>
                <w:szCs w:val="24"/>
                <w:lang w:val="en-US"/>
              </w:rPr>
              <w:t xml:space="preserve"> and implementation of intercalibration exercises for all involved institutions for specific parameters.</w:t>
            </w:r>
          </w:p>
          <w:p w14:paraId="3D4AAB30"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74963104"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50,000</w:t>
            </w:r>
          </w:p>
        </w:tc>
        <w:tc>
          <w:tcPr>
            <w:tcW w:w="3310" w:type="dxa"/>
            <w:vMerge/>
            <w:vAlign w:val="center"/>
          </w:tcPr>
          <w:p w14:paraId="40E36BD3"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u w:val="single"/>
                <w:lang w:val="en-US"/>
              </w:rPr>
            </w:pPr>
          </w:p>
        </w:tc>
      </w:tr>
      <w:tr w:rsidR="0095450F" w:rsidRPr="0095450F" w14:paraId="51BAD1D2" w14:textId="77777777" w:rsidTr="00A61E72">
        <w:tc>
          <w:tcPr>
            <w:tcW w:w="4248" w:type="dxa"/>
            <w:tcBorders>
              <w:top w:val="nil"/>
              <w:bottom w:val="nil"/>
            </w:tcBorders>
          </w:tcPr>
          <w:p w14:paraId="437CB93C"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6. Revised Caspian Environment Monitoring Programme agreed.</w:t>
            </w:r>
          </w:p>
          <w:p w14:paraId="22DB1B06"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4AA8820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3D923ADD"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6. Regional workshop to revise and update upon the Caspian Environment Monitoring Programme</w:t>
            </w:r>
          </w:p>
          <w:p w14:paraId="2DE8F9B7"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5DC0BB9E"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30,000</w:t>
            </w:r>
          </w:p>
        </w:tc>
        <w:tc>
          <w:tcPr>
            <w:tcW w:w="3310" w:type="dxa"/>
            <w:vMerge/>
            <w:vAlign w:val="center"/>
          </w:tcPr>
          <w:p w14:paraId="45EA89F2"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u w:val="single"/>
                <w:lang w:val="en-US"/>
              </w:rPr>
            </w:pPr>
          </w:p>
        </w:tc>
      </w:tr>
      <w:tr w:rsidR="0095450F" w:rsidRPr="0095450F" w14:paraId="71463A0E" w14:textId="77777777" w:rsidTr="00A61E72">
        <w:tc>
          <w:tcPr>
            <w:tcW w:w="4248" w:type="dxa"/>
            <w:tcBorders>
              <w:top w:val="nil"/>
              <w:bottom w:val="nil"/>
            </w:tcBorders>
          </w:tcPr>
          <w:p w14:paraId="07103504"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7. Analysis of, and agreement on the character and role of State of Environment reporting in Convention and Protocols related policy and decision making developed and agreed upon.</w:t>
            </w:r>
          </w:p>
          <w:p w14:paraId="13CE981F"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77AEA38B"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7. Regional Workshops on data analysis, trends identification and forecasting as part of State of Environment reporting.</w:t>
            </w:r>
          </w:p>
        </w:tc>
        <w:tc>
          <w:tcPr>
            <w:tcW w:w="1281" w:type="dxa"/>
            <w:tcBorders>
              <w:top w:val="nil"/>
              <w:bottom w:val="nil"/>
            </w:tcBorders>
          </w:tcPr>
          <w:p w14:paraId="01C4F3E0"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20,000</w:t>
            </w:r>
          </w:p>
        </w:tc>
        <w:tc>
          <w:tcPr>
            <w:tcW w:w="3310" w:type="dxa"/>
            <w:vMerge/>
            <w:vAlign w:val="center"/>
          </w:tcPr>
          <w:p w14:paraId="7BCC8CE5"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u w:val="single"/>
                <w:lang w:val="en-US"/>
              </w:rPr>
            </w:pPr>
          </w:p>
        </w:tc>
      </w:tr>
      <w:tr w:rsidR="0095450F" w:rsidRPr="0095450F" w14:paraId="16EAAC2D" w14:textId="77777777" w:rsidTr="00A61E72">
        <w:tc>
          <w:tcPr>
            <w:tcW w:w="4248" w:type="dxa"/>
            <w:tcBorders>
              <w:top w:val="nil"/>
              <w:bottom w:val="nil"/>
            </w:tcBorders>
          </w:tcPr>
          <w:p w14:paraId="2E2E2E96"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8. 3</w:t>
            </w:r>
            <w:r w:rsidRPr="002D0C15">
              <w:rPr>
                <w:rFonts w:ascii="Roboto" w:eastAsiaTheme="minorEastAsia" w:hAnsi="Roboto"/>
                <w:sz w:val="24"/>
                <w:szCs w:val="24"/>
                <w:vertAlign w:val="superscript"/>
                <w:lang w:val="en-US"/>
              </w:rPr>
              <w:t>rd</w:t>
            </w:r>
            <w:r w:rsidRPr="002D0C15">
              <w:rPr>
                <w:rFonts w:ascii="Roboto" w:eastAsiaTheme="minorEastAsia" w:hAnsi="Roboto"/>
                <w:sz w:val="24"/>
                <w:szCs w:val="24"/>
                <w:lang w:val="en-US"/>
              </w:rPr>
              <w:t xml:space="preserve"> State of Environment Report developed.</w:t>
            </w:r>
          </w:p>
          <w:p w14:paraId="3CBE01F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605D3F09"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highlight w:val="lightGray"/>
                <w:lang w:val="en-US"/>
              </w:rPr>
            </w:pPr>
            <w:r w:rsidRPr="002D0C15">
              <w:rPr>
                <w:rFonts w:ascii="Roboto" w:eastAsiaTheme="minorEastAsia" w:hAnsi="Roboto"/>
                <w:sz w:val="24"/>
                <w:szCs w:val="24"/>
                <w:lang w:val="en-US"/>
              </w:rPr>
              <w:t>8. With assistance of international and National experts prepare the 3</w:t>
            </w:r>
            <w:r w:rsidRPr="002D0C15">
              <w:rPr>
                <w:rFonts w:ascii="Roboto" w:eastAsiaTheme="minorEastAsia" w:hAnsi="Roboto"/>
                <w:sz w:val="24"/>
                <w:szCs w:val="24"/>
                <w:vertAlign w:val="superscript"/>
                <w:lang w:val="en-US"/>
              </w:rPr>
              <w:t>rd</w:t>
            </w:r>
            <w:r w:rsidRPr="002D0C15">
              <w:rPr>
                <w:rFonts w:ascii="Roboto" w:eastAsiaTheme="minorEastAsia" w:hAnsi="Roboto"/>
                <w:sz w:val="24"/>
                <w:szCs w:val="24"/>
                <w:lang w:val="en-US"/>
              </w:rPr>
              <w:t xml:space="preserve"> State of Environment Report.</w:t>
            </w:r>
          </w:p>
          <w:p w14:paraId="744816DB"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highlight w:val="lightGray"/>
                <w:lang w:val="en-US"/>
              </w:rPr>
            </w:pPr>
          </w:p>
        </w:tc>
        <w:tc>
          <w:tcPr>
            <w:tcW w:w="1281" w:type="dxa"/>
            <w:tcBorders>
              <w:top w:val="nil"/>
              <w:bottom w:val="nil"/>
            </w:tcBorders>
          </w:tcPr>
          <w:p w14:paraId="0CA1C08E"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50,000</w:t>
            </w:r>
          </w:p>
        </w:tc>
        <w:tc>
          <w:tcPr>
            <w:tcW w:w="3310" w:type="dxa"/>
            <w:vMerge/>
            <w:vAlign w:val="center"/>
          </w:tcPr>
          <w:p w14:paraId="3464B7C4"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u w:val="single"/>
                <w:lang w:val="en-US"/>
              </w:rPr>
            </w:pPr>
          </w:p>
        </w:tc>
      </w:tr>
      <w:tr w:rsidR="0095450F" w:rsidRPr="0095450F" w14:paraId="024CA199" w14:textId="77777777" w:rsidTr="00A61E72">
        <w:tc>
          <w:tcPr>
            <w:tcW w:w="4248" w:type="dxa"/>
            <w:tcBorders>
              <w:top w:val="nil"/>
            </w:tcBorders>
          </w:tcPr>
          <w:p w14:paraId="43DC093F"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 xml:space="preserve">9. Upgraded and operational Caspian Environment Information Center (CEIC) capable of storing data and sharing information from ambient and compliance monitoring, civil society inputs and exchanges, and </w:t>
            </w:r>
            <w:r w:rsidRPr="002D0C15">
              <w:rPr>
                <w:rFonts w:ascii="Roboto" w:eastAsiaTheme="minorEastAsia" w:hAnsi="Roboto"/>
                <w:sz w:val="24"/>
                <w:szCs w:val="24"/>
                <w:lang w:val="en-US"/>
              </w:rPr>
              <w:lastRenderedPageBreak/>
              <w:t>other information related to the implementation of the Convention and its Protocols.</w:t>
            </w:r>
          </w:p>
          <w:p w14:paraId="6B5B99FD"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342F7287"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1B496303"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10. Improved and enhanced Communications and Information Sharing (Art. 21.1)</w:t>
            </w:r>
          </w:p>
          <w:p w14:paraId="696825E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5B8226F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2B1EBA96"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54E8DDF0"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04972B0A"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365AD2DC"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55580C8D"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2DE653C4"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7828582C"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3ECB853F"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20C3A61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0CC6AE66"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3D1D38D3"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2519D237"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6AA26078"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725BC949"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4645F2BA"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047D9121" w14:textId="77777777" w:rsidR="0095450F" w:rsidRPr="002D0C15"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11. Enhanced participation of the public and stakeholders (Art. 21.2)</w:t>
            </w:r>
          </w:p>
          <w:p w14:paraId="6035645F"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7B5871FD"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0B1A032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7FF8B062"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0293940B"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72A327F6"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7840EA86"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6D7205A5"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4A4F8B98"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68AB1B69"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07477925"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5BFF266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66722752"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445B5B1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7FC172B0"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3B59D022"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7F928E7A"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3470CE44"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66A5C890"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010C2F8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4B891BFF"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6603F56E"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40EB6290"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213113D8"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72D2FDAA"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235A457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5926BC1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3E09C4F9"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12. Improved and increased environmental education</w:t>
            </w:r>
          </w:p>
        </w:tc>
        <w:tc>
          <w:tcPr>
            <w:tcW w:w="4111" w:type="dxa"/>
            <w:tcBorders>
              <w:top w:val="nil"/>
            </w:tcBorders>
          </w:tcPr>
          <w:p w14:paraId="17D65469"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lastRenderedPageBreak/>
              <w:t>9.1 Contract IT company to upgrade Caspian Environment Information Center (CEIC).</w:t>
            </w:r>
          </w:p>
          <w:p w14:paraId="1470EC5B"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4B2818FA"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 xml:space="preserve">9.2 Nominate and train national Environmental Information Officers </w:t>
            </w:r>
            <w:r w:rsidRPr="002D0C15">
              <w:rPr>
                <w:rFonts w:ascii="Roboto" w:eastAsiaTheme="minorEastAsia" w:hAnsi="Roboto"/>
                <w:sz w:val="24"/>
                <w:szCs w:val="24"/>
                <w:lang w:val="en-US"/>
              </w:rPr>
              <w:lastRenderedPageBreak/>
              <w:t>to manage data and information from ambient and compliance monitoring.</w:t>
            </w:r>
          </w:p>
          <w:p w14:paraId="5C531851"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7AD8D209" w14:textId="77777777" w:rsidR="0095450F" w:rsidRPr="002D0C15"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10.1 Create a press bureau embodied in the Tehran Convention website to improve national, regional and international awareness of the Caspian environmental issues, and encourage the media to participate in the dissemination of information.</w:t>
            </w:r>
          </w:p>
          <w:p w14:paraId="6AFE91B6" w14:textId="77777777" w:rsidR="0095450F" w:rsidRPr="002D0C15"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p>
          <w:p w14:paraId="4328E96E" w14:textId="77777777" w:rsidR="0095450F" w:rsidRPr="002D0C15"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10.2 Strengthen awareness of environmental issues in the Caspian Sea through partnerships with national and international media.</w:t>
            </w:r>
          </w:p>
          <w:p w14:paraId="138FF39C" w14:textId="77777777" w:rsidR="0095450F" w:rsidRPr="002D0C15"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p>
          <w:p w14:paraId="14816890" w14:textId="77777777" w:rsidR="0095450F" w:rsidRPr="002D0C15"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10.3 Provide regular training to journalists in order to strengthen environmental journalism and improve media coverage of environmental issues.</w:t>
            </w:r>
          </w:p>
          <w:p w14:paraId="43951B54" w14:textId="77777777" w:rsidR="0095450F" w:rsidRPr="002D0C15"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p>
          <w:p w14:paraId="4A463623"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0297C7A4" w14:textId="77777777" w:rsidR="0095450F" w:rsidRPr="002D0C15"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 xml:space="preserve">11.1 Promote the establishment of NGO partnerships to provide support and guidance for improving civil society involvement and </w:t>
            </w:r>
            <w:r w:rsidRPr="002D0C15">
              <w:rPr>
                <w:rFonts w:ascii="Roboto" w:eastAsiaTheme="minorEastAsia" w:hAnsi="Roboto"/>
                <w:sz w:val="24"/>
                <w:szCs w:val="24"/>
                <w:lang w:val="en-US"/>
              </w:rPr>
              <w:lastRenderedPageBreak/>
              <w:t>strengthening of environmental NGO Networks.</w:t>
            </w:r>
          </w:p>
          <w:p w14:paraId="13D299C6" w14:textId="77777777" w:rsidR="0095450F" w:rsidRPr="002D0C15"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p>
          <w:p w14:paraId="11620771" w14:textId="77777777" w:rsidR="0095450F" w:rsidRPr="002D0C15"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11.2 Implement the Caspian Public Participation Strategy through its incorporation in the National Caspian Action Programmes (NCAPs).</w:t>
            </w:r>
          </w:p>
          <w:p w14:paraId="78C4419B" w14:textId="77777777" w:rsidR="0095450F" w:rsidRPr="002D0C15"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p>
          <w:p w14:paraId="1C15C30F" w14:textId="77777777" w:rsidR="0095450F" w:rsidRPr="002D0C15"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11.3  Set up “Friends of Caspian” programme, including an annual competition for the local, national and international companies that have achieved the most concrete gains in protection of the Caspian environment in the previous year, in at least two levels (national and international) on the territory of coastal region.</w:t>
            </w:r>
          </w:p>
          <w:p w14:paraId="09E8D1B9"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p w14:paraId="43C24D52" w14:textId="77777777" w:rsidR="0095450F" w:rsidRPr="002D0C15"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p>
          <w:p w14:paraId="101D1597" w14:textId="77777777" w:rsidR="0095450F" w:rsidRPr="002D0C15"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12.1 Develop academic curriculum materials focusing on Caspian environmental issues</w:t>
            </w:r>
          </w:p>
          <w:p w14:paraId="46D1EA51" w14:textId="77777777" w:rsidR="0095450F" w:rsidRPr="002D0C15"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p>
          <w:p w14:paraId="7E17028F" w14:textId="77777777" w:rsidR="0095450F" w:rsidRPr="002D0C15"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t>12.2 Promote national and regional academic partnerships at school and university levels</w:t>
            </w:r>
          </w:p>
          <w:p w14:paraId="53CA1FAF" w14:textId="77777777" w:rsidR="0095450F" w:rsidRPr="002D0C15"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p>
          <w:p w14:paraId="0C2E609B" w14:textId="77777777" w:rsidR="0095450F" w:rsidRPr="002D0C15"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r w:rsidRPr="002D0C15">
              <w:rPr>
                <w:rFonts w:ascii="Roboto" w:eastAsiaTheme="minorEastAsia" w:hAnsi="Roboto"/>
                <w:sz w:val="24"/>
                <w:szCs w:val="24"/>
                <w:lang w:val="en-US"/>
              </w:rPr>
              <w:lastRenderedPageBreak/>
              <w:t>12.3 Provide a basic training course in ecology for local coastal enterprises and targeted populations emphasizing win-win scenarios and sound environmental stewardship.</w:t>
            </w:r>
          </w:p>
          <w:p w14:paraId="6A3CE097" w14:textId="77777777" w:rsidR="0095450F" w:rsidRPr="002D0C15"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tcBorders>
          </w:tcPr>
          <w:p w14:paraId="3C80E93B"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lastRenderedPageBreak/>
              <w:t>20,000</w:t>
            </w:r>
          </w:p>
          <w:p w14:paraId="3880573F"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p w14:paraId="2E9FEB6C"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p w14:paraId="4817586A"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p w14:paraId="42A7AD9A"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r w:rsidRPr="002D0C15">
              <w:rPr>
                <w:rFonts w:ascii="Roboto" w:eastAsiaTheme="minorEastAsia" w:hAnsi="Roboto"/>
                <w:sz w:val="24"/>
                <w:szCs w:val="24"/>
                <w:lang w:val="en-US"/>
              </w:rPr>
              <w:t>20,000</w:t>
            </w:r>
          </w:p>
        </w:tc>
        <w:tc>
          <w:tcPr>
            <w:tcW w:w="3310" w:type="dxa"/>
            <w:vMerge/>
            <w:vAlign w:val="center"/>
          </w:tcPr>
          <w:p w14:paraId="35BBD7A5" w14:textId="77777777" w:rsidR="0095450F" w:rsidRPr="002D0C15" w:rsidRDefault="0095450F" w:rsidP="0095450F">
            <w:pPr>
              <w:widowControl/>
              <w:adjustRightInd/>
              <w:spacing w:line="240" w:lineRule="auto"/>
              <w:jc w:val="center"/>
              <w:textAlignment w:val="auto"/>
              <w:rPr>
                <w:rFonts w:ascii="Roboto" w:eastAsiaTheme="minorEastAsia" w:hAnsi="Roboto"/>
                <w:sz w:val="24"/>
                <w:szCs w:val="24"/>
                <w:lang w:val="en-US"/>
              </w:rPr>
            </w:pPr>
          </w:p>
        </w:tc>
      </w:tr>
    </w:tbl>
    <w:p w14:paraId="50E01717" w14:textId="77777777" w:rsidR="0095450F" w:rsidRPr="0095450F" w:rsidRDefault="0095450F" w:rsidP="0095450F">
      <w:pPr>
        <w:widowControl/>
        <w:adjustRightInd/>
        <w:spacing w:after="160" w:line="259" w:lineRule="auto"/>
        <w:jc w:val="left"/>
        <w:textAlignment w:val="auto"/>
        <w:rPr>
          <w:rFonts w:eastAsiaTheme="minorEastAsia"/>
          <w:sz w:val="24"/>
          <w:szCs w:val="24"/>
          <w:lang w:val="en-US" w:eastAsia="zh-CN"/>
        </w:rPr>
      </w:pPr>
      <w:r w:rsidRPr="0095450F">
        <w:rPr>
          <w:rFonts w:eastAsiaTheme="minorEastAsia"/>
          <w:sz w:val="24"/>
          <w:szCs w:val="24"/>
          <w:lang w:val="en-US" w:eastAsia="zh-CN"/>
        </w:rPr>
        <w:lastRenderedPageBreak/>
        <w:br w:type="page"/>
      </w:r>
    </w:p>
    <w:tbl>
      <w:tblPr>
        <w:tblStyle w:val="TableGrid1"/>
        <w:tblW w:w="12950" w:type="dxa"/>
        <w:tblLook w:val="04A0" w:firstRow="1" w:lastRow="0" w:firstColumn="1" w:lastColumn="0" w:noHBand="0" w:noVBand="1"/>
      </w:tblPr>
      <w:tblGrid>
        <w:gridCol w:w="4242"/>
        <w:gridCol w:w="4106"/>
        <w:gridCol w:w="1296"/>
        <w:gridCol w:w="3306"/>
      </w:tblGrid>
      <w:tr w:rsidR="0095450F" w:rsidRPr="0095450F" w14:paraId="7499D8D2" w14:textId="77777777" w:rsidTr="00A61E72">
        <w:tc>
          <w:tcPr>
            <w:tcW w:w="12950" w:type="dxa"/>
            <w:gridSpan w:val="4"/>
            <w:vAlign w:val="center"/>
          </w:tcPr>
          <w:p w14:paraId="3FE2A327" w14:textId="77777777" w:rsidR="0095450F" w:rsidRPr="006E7AAA" w:rsidRDefault="0095450F" w:rsidP="0095450F">
            <w:pPr>
              <w:widowControl/>
              <w:adjustRightInd/>
              <w:spacing w:line="240" w:lineRule="auto"/>
              <w:jc w:val="center"/>
              <w:textAlignment w:val="auto"/>
              <w:rPr>
                <w:rFonts w:ascii="Roboto" w:eastAsiaTheme="minorEastAsia" w:hAnsi="Roboto"/>
                <w:b/>
                <w:bCs/>
                <w:sz w:val="24"/>
                <w:szCs w:val="24"/>
                <w:lang w:val="en-US"/>
              </w:rPr>
            </w:pPr>
            <w:r w:rsidRPr="006E7AAA">
              <w:rPr>
                <w:rFonts w:ascii="Roboto" w:eastAsiaTheme="minorEastAsia" w:hAnsi="Roboto"/>
                <w:b/>
                <w:bCs/>
                <w:sz w:val="24"/>
                <w:szCs w:val="24"/>
                <w:lang w:val="en-US"/>
              </w:rPr>
              <w:lastRenderedPageBreak/>
              <w:t>CLIMATE CHANGE RESPONSE IN THE CASPIAN SEA REGION</w:t>
            </w:r>
          </w:p>
        </w:tc>
      </w:tr>
      <w:tr w:rsidR="0095450F" w:rsidRPr="0095450F" w14:paraId="37806C95" w14:textId="77777777" w:rsidTr="00A61E72">
        <w:tc>
          <w:tcPr>
            <w:tcW w:w="12950" w:type="dxa"/>
            <w:gridSpan w:val="4"/>
            <w:vAlign w:val="center"/>
          </w:tcPr>
          <w:p w14:paraId="4D1FDF55" w14:textId="77777777" w:rsidR="0095450F" w:rsidRPr="006E7AAA" w:rsidRDefault="0095450F" w:rsidP="0095450F">
            <w:pPr>
              <w:widowControl/>
              <w:adjustRightInd/>
              <w:spacing w:line="240" w:lineRule="auto"/>
              <w:jc w:val="center"/>
              <w:textAlignment w:val="auto"/>
              <w:rPr>
                <w:rFonts w:ascii="Roboto" w:eastAsiaTheme="minorEastAsia" w:hAnsi="Roboto"/>
                <w:sz w:val="24"/>
                <w:szCs w:val="24"/>
                <w:lang w:val="en-US"/>
              </w:rPr>
            </w:pPr>
            <w:r w:rsidRPr="006E7AAA">
              <w:rPr>
                <w:rFonts w:ascii="Roboto" w:eastAsiaTheme="minorEastAsia" w:hAnsi="Roboto"/>
                <w:sz w:val="24"/>
                <w:szCs w:val="24"/>
                <w:lang w:val="en-US"/>
              </w:rPr>
              <w:t xml:space="preserve">Improved knowledge on the implication of climate change in the Caspian Sea region with special attention given to sea level fluctuations, and </w:t>
            </w:r>
          </w:p>
          <w:p w14:paraId="5AC7A136" w14:textId="77777777" w:rsidR="0095450F" w:rsidRPr="006E7AAA" w:rsidRDefault="0095450F" w:rsidP="0095450F">
            <w:pPr>
              <w:widowControl/>
              <w:adjustRightInd/>
              <w:spacing w:line="240" w:lineRule="auto"/>
              <w:jc w:val="center"/>
              <w:textAlignment w:val="auto"/>
              <w:rPr>
                <w:rFonts w:ascii="Roboto" w:eastAsiaTheme="minorEastAsia" w:hAnsi="Roboto"/>
                <w:sz w:val="24"/>
                <w:szCs w:val="24"/>
                <w:lang w:val="en-US"/>
              </w:rPr>
            </w:pPr>
            <w:r w:rsidRPr="006E7AAA">
              <w:rPr>
                <w:rFonts w:ascii="Roboto" w:eastAsiaTheme="minorEastAsia" w:hAnsi="Roboto"/>
                <w:sz w:val="24"/>
                <w:szCs w:val="24"/>
                <w:lang w:val="en-US"/>
              </w:rPr>
              <w:t>Improved overall climatic conditions through actions in the field of maritime and inland transport, energy conservation and energy efficiency</w:t>
            </w:r>
          </w:p>
        </w:tc>
      </w:tr>
      <w:tr w:rsidR="0095450F" w:rsidRPr="0095450F" w14:paraId="28A25079" w14:textId="77777777" w:rsidTr="00A61E72">
        <w:tc>
          <w:tcPr>
            <w:tcW w:w="12950" w:type="dxa"/>
            <w:gridSpan w:val="4"/>
            <w:vAlign w:val="center"/>
          </w:tcPr>
          <w:p w14:paraId="54D27368" w14:textId="77777777" w:rsidR="0095450F" w:rsidRPr="006E7AAA" w:rsidRDefault="0095450F" w:rsidP="0095450F">
            <w:pPr>
              <w:widowControl/>
              <w:adjustRightInd/>
              <w:spacing w:line="240" w:lineRule="auto"/>
              <w:jc w:val="center"/>
              <w:textAlignment w:val="auto"/>
              <w:rPr>
                <w:rFonts w:ascii="Roboto" w:eastAsiaTheme="minorEastAsia" w:hAnsi="Roboto"/>
                <w:b/>
                <w:bCs/>
                <w:sz w:val="24"/>
                <w:szCs w:val="24"/>
                <w:lang w:val="en-US"/>
              </w:rPr>
            </w:pPr>
            <w:r w:rsidRPr="006E7AAA">
              <w:rPr>
                <w:rFonts w:ascii="Roboto" w:eastAsiaTheme="minorEastAsia" w:hAnsi="Roboto"/>
                <w:b/>
                <w:bCs/>
                <w:sz w:val="24"/>
                <w:szCs w:val="24"/>
                <w:lang w:val="en-US"/>
              </w:rPr>
              <w:t>Total estimated cost: 440,000 USD</w:t>
            </w:r>
          </w:p>
        </w:tc>
      </w:tr>
      <w:tr w:rsidR="0095450F" w:rsidRPr="0095450F" w14:paraId="587C8D5B" w14:textId="77777777" w:rsidTr="00A61E72">
        <w:tc>
          <w:tcPr>
            <w:tcW w:w="4248" w:type="dxa"/>
            <w:tcBorders>
              <w:bottom w:val="single" w:sz="4" w:space="0" w:color="auto"/>
            </w:tcBorders>
            <w:vAlign w:val="center"/>
          </w:tcPr>
          <w:p w14:paraId="75F5F6D0" w14:textId="77777777" w:rsidR="0095450F" w:rsidRPr="006E7AAA" w:rsidRDefault="0095450F" w:rsidP="0095450F">
            <w:pPr>
              <w:widowControl/>
              <w:adjustRightInd/>
              <w:spacing w:line="240" w:lineRule="auto"/>
              <w:jc w:val="center"/>
              <w:textAlignment w:val="auto"/>
              <w:rPr>
                <w:rFonts w:ascii="Roboto" w:eastAsiaTheme="minorEastAsia" w:hAnsi="Roboto"/>
                <w:sz w:val="24"/>
                <w:szCs w:val="24"/>
                <w:lang w:val="en-US"/>
              </w:rPr>
            </w:pPr>
            <w:r w:rsidRPr="006E7AAA">
              <w:rPr>
                <w:rFonts w:ascii="Roboto" w:eastAsiaTheme="minorEastAsia" w:hAnsi="Roboto"/>
                <w:sz w:val="24"/>
                <w:szCs w:val="24"/>
                <w:lang w:val="en-US"/>
              </w:rPr>
              <w:t>Output</w:t>
            </w:r>
          </w:p>
        </w:tc>
        <w:tc>
          <w:tcPr>
            <w:tcW w:w="4111" w:type="dxa"/>
            <w:tcBorders>
              <w:bottom w:val="single" w:sz="4" w:space="0" w:color="auto"/>
            </w:tcBorders>
            <w:vAlign w:val="center"/>
          </w:tcPr>
          <w:p w14:paraId="780A86FD" w14:textId="77777777" w:rsidR="0095450F" w:rsidRPr="006E7AAA" w:rsidRDefault="0095450F" w:rsidP="0095450F">
            <w:pPr>
              <w:widowControl/>
              <w:adjustRightInd/>
              <w:spacing w:line="240" w:lineRule="auto"/>
              <w:jc w:val="center"/>
              <w:textAlignment w:val="auto"/>
              <w:rPr>
                <w:rFonts w:ascii="Roboto" w:eastAsiaTheme="minorEastAsia" w:hAnsi="Roboto"/>
                <w:sz w:val="24"/>
                <w:szCs w:val="24"/>
                <w:lang w:val="en-US"/>
              </w:rPr>
            </w:pPr>
            <w:r w:rsidRPr="006E7AAA">
              <w:rPr>
                <w:rFonts w:ascii="Roboto" w:eastAsiaTheme="minorEastAsia" w:hAnsi="Roboto"/>
                <w:sz w:val="24"/>
                <w:szCs w:val="24"/>
                <w:lang w:val="en-US"/>
              </w:rPr>
              <w:t>Activities</w:t>
            </w:r>
          </w:p>
        </w:tc>
        <w:tc>
          <w:tcPr>
            <w:tcW w:w="1281" w:type="dxa"/>
            <w:tcBorders>
              <w:bottom w:val="single" w:sz="4" w:space="0" w:color="auto"/>
            </w:tcBorders>
          </w:tcPr>
          <w:p w14:paraId="46E99ACF" w14:textId="77777777" w:rsidR="0095450F" w:rsidRPr="006E7AAA" w:rsidRDefault="0095450F" w:rsidP="0095450F">
            <w:pPr>
              <w:widowControl/>
              <w:adjustRightInd/>
              <w:spacing w:line="240" w:lineRule="auto"/>
              <w:jc w:val="center"/>
              <w:textAlignment w:val="auto"/>
              <w:rPr>
                <w:rFonts w:ascii="Roboto" w:eastAsiaTheme="minorEastAsia" w:hAnsi="Roboto"/>
                <w:sz w:val="24"/>
                <w:szCs w:val="24"/>
                <w:lang w:val="en-US"/>
              </w:rPr>
            </w:pPr>
            <w:r w:rsidRPr="006E7AAA">
              <w:rPr>
                <w:rFonts w:ascii="Roboto" w:eastAsiaTheme="minorEastAsia" w:hAnsi="Roboto"/>
                <w:sz w:val="24"/>
                <w:szCs w:val="24"/>
                <w:lang w:val="en-US"/>
              </w:rPr>
              <w:t>Estimated cost</w:t>
            </w:r>
          </w:p>
          <w:p w14:paraId="0AE4DDA1" w14:textId="77777777" w:rsidR="0095450F" w:rsidRPr="006E7AAA" w:rsidRDefault="0095450F" w:rsidP="0095450F">
            <w:pPr>
              <w:widowControl/>
              <w:adjustRightInd/>
              <w:spacing w:line="240" w:lineRule="auto"/>
              <w:jc w:val="center"/>
              <w:textAlignment w:val="auto"/>
              <w:rPr>
                <w:rFonts w:ascii="Roboto" w:eastAsiaTheme="minorEastAsia" w:hAnsi="Roboto"/>
                <w:sz w:val="24"/>
                <w:szCs w:val="24"/>
                <w:lang w:val="en-US"/>
              </w:rPr>
            </w:pPr>
            <w:r w:rsidRPr="006E7AAA">
              <w:rPr>
                <w:rFonts w:ascii="Roboto" w:eastAsiaTheme="minorEastAsia" w:hAnsi="Roboto"/>
                <w:sz w:val="24"/>
                <w:szCs w:val="24"/>
                <w:lang w:val="en-US"/>
              </w:rPr>
              <w:t>USD</w:t>
            </w:r>
          </w:p>
        </w:tc>
        <w:tc>
          <w:tcPr>
            <w:tcW w:w="3310" w:type="dxa"/>
            <w:vAlign w:val="center"/>
          </w:tcPr>
          <w:p w14:paraId="09172895" w14:textId="77777777" w:rsidR="0095450F" w:rsidRPr="006E7AAA" w:rsidRDefault="0095450F" w:rsidP="0095450F">
            <w:pPr>
              <w:widowControl/>
              <w:adjustRightInd/>
              <w:spacing w:line="240" w:lineRule="auto"/>
              <w:jc w:val="center"/>
              <w:textAlignment w:val="auto"/>
              <w:rPr>
                <w:rFonts w:ascii="Roboto" w:eastAsiaTheme="minorEastAsia" w:hAnsi="Roboto"/>
                <w:sz w:val="24"/>
                <w:szCs w:val="24"/>
                <w:lang w:val="en-US"/>
              </w:rPr>
            </w:pPr>
            <w:r w:rsidRPr="006E7AAA">
              <w:rPr>
                <w:rFonts w:ascii="Roboto" w:eastAsiaTheme="minorEastAsia" w:hAnsi="Roboto"/>
                <w:sz w:val="24"/>
                <w:szCs w:val="24"/>
                <w:lang w:val="en-US"/>
              </w:rPr>
              <w:t>Status and Potential Partners</w:t>
            </w:r>
          </w:p>
        </w:tc>
      </w:tr>
      <w:tr w:rsidR="0095450F" w:rsidRPr="0095450F" w14:paraId="20FDE4C2" w14:textId="77777777" w:rsidTr="00A61E72">
        <w:tc>
          <w:tcPr>
            <w:tcW w:w="4248" w:type="dxa"/>
            <w:tcBorders>
              <w:bottom w:val="nil"/>
            </w:tcBorders>
          </w:tcPr>
          <w:p w14:paraId="3D47C2DC" w14:textId="77777777" w:rsidR="0095450F" w:rsidRPr="006E7AAA"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r w:rsidRPr="006E7AAA">
              <w:rPr>
                <w:rFonts w:ascii="Roboto" w:eastAsiaTheme="minorEastAsia" w:hAnsi="Roboto"/>
                <w:sz w:val="24"/>
                <w:szCs w:val="24"/>
                <w:lang w:val="en-US"/>
              </w:rPr>
              <w:t>1. Ancillary instrument to the Tehran Convention addressing the implications of sea level fluctuations of the Caspian Sea drafted and adopted (TC Art. 16).</w:t>
            </w:r>
          </w:p>
          <w:p w14:paraId="050B53DB" w14:textId="77777777" w:rsidR="0095450F" w:rsidRPr="006E7AAA"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p>
        </w:tc>
        <w:tc>
          <w:tcPr>
            <w:tcW w:w="4111" w:type="dxa"/>
            <w:tcBorders>
              <w:bottom w:val="nil"/>
            </w:tcBorders>
          </w:tcPr>
          <w:p w14:paraId="1E9CBB8C" w14:textId="77777777" w:rsidR="0095450F" w:rsidRPr="006E7AAA" w:rsidRDefault="0095450F" w:rsidP="0095450F">
            <w:pPr>
              <w:widowControl/>
              <w:adjustRightInd/>
              <w:spacing w:line="240" w:lineRule="auto"/>
              <w:jc w:val="left"/>
              <w:textAlignment w:val="auto"/>
              <w:rPr>
                <w:rFonts w:ascii="Roboto" w:eastAsiaTheme="minorEastAsia" w:hAnsi="Roboto"/>
                <w:sz w:val="24"/>
                <w:szCs w:val="24"/>
                <w:lang w:val="en-US"/>
              </w:rPr>
            </w:pPr>
            <w:r w:rsidRPr="006E7AAA">
              <w:rPr>
                <w:rFonts w:ascii="Roboto" w:eastAsiaTheme="minorEastAsia" w:hAnsi="Roboto"/>
                <w:sz w:val="24"/>
                <w:szCs w:val="24"/>
                <w:lang w:val="en-US"/>
              </w:rPr>
              <w:t>1. Series of intergovernmental meetings to negotiate the draft text of an ancillary instrument to the Tehran Convention addressing the implications of sea level fluctuations of the Caspian Sea.</w:t>
            </w:r>
          </w:p>
          <w:p w14:paraId="7DD3AC2B" w14:textId="77777777" w:rsidR="0095450F" w:rsidRPr="006E7AAA"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bottom w:val="nil"/>
            </w:tcBorders>
          </w:tcPr>
          <w:p w14:paraId="3C80E44F" w14:textId="77777777" w:rsidR="0095450F" w:rsidRPr="006E7AAA" w:rsidRDefault="0095450F" w:rsidP="0095450F">
            <w:pPr>
              <w:widowControl/>
              <w:adjustRightInd/>
              <w:spacing w:line="240" w:lineRule="auto"/>
              <w:jc w:val="center"/>
              <w:textAlignment w:val="auto"/>
              <w:rPr>
                <w:rFonts w:ascii="Roboto" w:eastAsiaTheme="minorEastAsia" w:hAnsi="Roboto"/>
                <w:sz w:val="24"/>
                <w:szCs w:val="24"/>
                <w:lang w:val="en-US"/>
              </w:rPr>
            </w:pPr>
            <w:r w:rsidRPr="006E7AAA">
              <w:rPr>
                <w:rFonts w:ascii="Roboto" w:eastAsiaTheme="minorEastAsia" w:hAnsi="Roboto"/>
                <w:sz w:val="24"/>
                <w:szCs w:val="24"/>
                <w:lang w:val="en-US"/>
              </w:rPr>
              <w:t>150,000</w:t>
            </w:r>
          </w:p>
        </w:tc>
        <w:tc>
          <w:tcPr>
            <w:tcW w:w="3310" w:type="dxa"/>
            <w:vMerge w:val="restart"/>
          </w:tcPr>
          <w:p w14:paraId="37C379C0" w14:textId="77777777" w:rsidR="0095450F" w:rsidRPr="006E7AAA" w:rsidRDefault="0095450F" w:rsidP="0095450F">
            <w:pPr>
              <w:widowControl/>
              <w:adjustRightInd/>
              <w:spacing w:after="160" w:line="259" w:lineRule="auto"/>
              <w:jc w:val="left"/>
              <w:textAlignment w:val="auto"/>
              <w:rPr>
                <w:rFonts w:ascii="Roboto" w:eastAsiaTheme="minorEastAsia" w:hAnsi="Roboto"/>
                <w:sz w:val="24"/>
                <w:szCs w:val="24"/>
                <w:u w:val="single"/>
                <w:lang w:val="en-US"/>
              </w:rPr>
            </w:pPr>
            <w:r w:rsidRPr="006E7AAA">
              <w:rPr>
                <w:rFonts w:ascii="Roboto" w:eastAsiaTheme="minorEastAsia" w:hAnsi="Roboto"/>
                <w:sz w:val="24"/>
                <w:szCs w:val="24"/>
                <w:u w:val="single"/>
                <w:lang w:val="en-US"/>
              </w:rPr>
              <w:t>Status</w:t>
            </w:r>
          </w:p>
          <w:p w14:paraId="6122866D" w14:textId="77777777" w:rsidR="0095450F" w:rsidRPr="006E7AAA" w:rsidRDefault="0095450F" w:rsidP="0095450F">
            <w:pPr>
              <w:widowControl/>
              <w:adjustRightInd/>
              <w:spacing w:after="160" w:line="259" w:lineRule="auto"/>
              <w:jc w:val="left"/>
              <w:textAlignment w:val="auto"/>
              <w:rPr>
                <w:rFonts w:ascii="Roboto" w:eastAsiaTheme="minorEastAsia" w:hAnsi="Roboto"/>
                <w:sz w:val="24"/>
                <w:szCs w:val="24"/>
                <w:lang w:val="en-US"/>
              </w:rPr>
            </w:pPr>
          </w:p>
          <w:p w14:paraId="048BEEF9" w14:textId="77777777" w:rsidR="0095450F" w:rsidRPr="006E7AAA" w:rsidRDefault="0095450F" w:rsidP="0095450F">
            <w:pPr>
              <w:widowControl/>
              <w:adjustRightInd/>
              <w:spacing w:after="160" w:line="259" w:lineRule="auto"/>
              <w:jc w:val="left"/>
              <w:textAlignment w:val="auto"/>
              <w:rPr>
                <w:rFonts w:ascii="Roboto" w:eastAsiaTheme="minorEastAsia" w:hAnsi="Roboto"/>
                <w:sz w:val="24"/>
                <w:szCs w:val="24"/>
              </w:rPr>
            </w:pPr>
          </w:p>
          <w:p w14:paraId="075B851A" w14:textId="77777777" w:rsidR="0095450F" w:rsidRPr="006E7AAA" w:rsidRDefault="0095450F" w:rsidP="0095450F">
            <w:pPr>
              <w:widowControl/>
              <w:adjustRightInd/>
              <w:spacing w:after="160" w:line="259" w:lineRule="auto"/>
              <w:jc w:val="left"/>
              <w:textAlignment w:val="auto"/>
              <w:rPr>
                <w:rFonts w:ascii="Roboto" w:eastAsiaTheme="minorEastAsia" w:hAnsi="Roboto"/>
                <w:sz w:val="24"/>
                <w:szCs w:val="24"/>
                <w:u w:val="single"/>
              </w:rPr>
            </w:pPr>
            <w:r w:rsidRPr="006E7AAA">
              <w:rPr>
                <w:rFonts w:ascii="Roboto" w:eastAsiaTheme="minorEastAsia" w:hAnsi="Roboto"/>
                <w:sz w:val="24"/>
                <w:szCs w:val="24"/>
                <w:u w:val="single"/>
              </w:rPr>
              <w:t>Potential Partners</w:t>
            </w:r>
          </w:p>
          <w:p w14:paraId="5D0DE43A" w14:textId="77777777" w:rsidR="0095450F" w:rsidRPr="006E7AAA" w:rsidRDefault="0095450F" w:rsidP="0095450F">
            <w:pPr>
              <w:widowControl/>
              <w:adjustRightInd/>
              <w:spacing w:after="160" w:line="259" w:lineRule="auto"/>
              <w:jc w:val="left"/>
              <w:textAlignment w:val="auto"/>
              <w:rPr>
                <w:rFonts w:ascii="Roboto" w:eastAsiaTheme="minorEastAsia" w:hAnsi="Roboto"/>
                <w:sz w:val="24"/>
                <w:szCs w:val="24"/>
              </w:rPr>
            </w:pPr>
            <w:r w:rsidRPr="006E7AAA">
              <w:rPr>
                <w:rFonts w:ascii="Roboto" w:eastAsiaTheme="minorEastAsia" w:hAnsi="Roboto"/>
                <w:sz w:val="24"/>
                <w:szCs w:val="24"/>
              </w:rPr>
              <w:t>Contracting Parties</w:t>
            </w:r>
          </w:p>
          <w:p w14:paraId="78F95E3B" w14:textId="77777777" w:rsidR="0095450F" w:rsidRPr="006E7AAA" w:rsidRDefault="0095450F" w:rsidP="0095450F">
            <w:pPr>
              <w:widowControl/>
              <w:adjustRightInd/>
              <w:spacing w:after="160" w:line="259" w:lineRule="auto"/>
              <w:jc w:val="left"/>
              <w:textAlignment w:val="auto"/>
              <w:rPr>
                <w:rFonts w:ascii="Roboto" w:eastAsiaTheme="minorEastAsia" w:hAnsi="Roboto"/>
                <w:sz w:val="24"/>
                <w:szCs w:val="24"/>
              </w:rPr>
            </w:pPr>
            <w:r w:rsidRPr="006E7AAA">
              <w:rPr>
                <w:rFonts w:ascii="Roboto" w:eastAsiaTheme="minorEastAsia" w:hAnsi="Roboto"/>
                <w:sz w:val="24"/>
                <w:szCs w:val="24"/>
              </w:rPr>
              <w:t>Science and Climate Change divisions of UNEP</w:t>
            </w:r>
          </w:p>
          <w:p w14:paraId="11A1037C" w14:textId="77777777" w:rsidR="0095450F" w:rsidRPr="006E7AAA" w:rsidRDefault="0095450F" w:rsidP="0095450F">
            <w:pPr>
              <w:widowControl/>
              <w:adjustRightInd/>
              <w:spacing w:after="160" w:line="259" w:lineRule="auto"/>
              <w:jc w:val="left"/>
              <w:textAlignment w:val="auto"/>
              <w:rPr>
                <w:rFonts w:ascii="Roboto" w:eastAsiaTheme="minorEastAsia" w:hAnsi="Roboto"/>
                <w:sz w:val="24"/>
                <w:szCs w:val="24"/>
              </w:rPr>
            </w:pPr>
            <w:r w:rsidRPr="006E7AAA">
              <w:rPr>
                <w:rFonts w:ascii="Roboto" w:eastAsiaTheme="minorEastAsia" w:hAnsi="Roboto"/>
                <w:sz w:val="24"/>
                <w:szCs w:val="24"/>
              </w:rPr>
              <w:t>CASPCOM</w:t>
            </w:r>
          </w:p>
          <w:p w14:paraId="690F5DDF" w14:textId="77777777" w:rsidR="0095450F" w:rsidRPr="006E7AAA" w:rsidRDefault="0095450F" w:rsidP="0095450F">
            <w:pPr>
              <w:widowControl/>
              <w:adjustRightInd/>
              <w:spacing w:after="160" w:line="259" w:lineRule="auto"/>
              <w:jc w:val="left"/>
              <w:textAlignment w:val="auto"/>
              <w:rPr>
                <w:rFonts w:ascii="Roboto" w:eastAsiaTheme="minorEastAsia" w:hAnsi="Roboto"/>
                <w:sz w:val="24"/>
                <w:szCs w:val="24"/>
              </w:rPr>
            </w:pPr>
            <w:r w:rsidRPr="006E7AAA">
              <w:rPr>
                <w:rFonts w:ascii="Roboto" w:eastAsiaTheme="minorEastAsia" w:hAnsi="Roboto"/>
                <w:sz w:val="24"/>
                <w:szCs w:val="24"/>
              </w:rPr>
              <w:t>International Maritime Organization (IMO)</w:t>
            </w:r>
          </w:p>
          <w:p w14:paraId="0D912C33" w14:textId="77777777" w:rsidR="0095450F" w:rsidRPr="006E7AAA" w:rsidRDefault="0095450F" w:rsidP="0095450F">
            <w:pPr>
              <w:widowControl/>
              <w:adjustRightInd/>
              <w:spacing w:after="160" w:line="259" w:lineRule="auto"/>
              <w:jc w:val="left"/>
              <w:textAlignment w:val="auto"/>
              <w:rPr>
                <w:rFonts w:ascii="Roboto" w:eastAsiaTheme="minorEastAsia" w:hAnsi="Roboto"/>
                <w:sz w:val="24"/>
                <w:szCs w:val="24"/>
              </w:rPr>
            </w:pPr>
          </w:p>
          <w:p w14:paraId="1559617E" w14:textId="77777777" w:rsidR="0095450F" w:rsidRPr="006E7AAA" w:rsidRDefault="0095450F" w:rsidP="0095450F">
            <w:pPr>
              <w:widowControl/>
              <w:adjustRightInd/>
              <w:spacing w:after="160" w:line="259" w:lineRule="auto"/>
              <w:jc w:val="left"/>
              <w:textAlignment w:val="auto"/>
              <w:rPr>
                <w:rFonts w:ascii="Roboto" w:eastAsiaTheme="minorEastAsia" w:hAnsi="Roboto"/>
                <w:sz w:val="24"/>
                <w:szCs w:val="24"/>
                <w:u w:val="single"/>
                <w:lang w:val="en-US"/>
              </w:rPr>
            </w:pPr>
          </w:p>
        </w:tc>
      </w:tr>
      <w:tr w:rsidR="0095450F" w:rsidRPr="0095450F" w14:paraId="2EC6E489" w14:textId="77777777" w:rsidTr="00A61E72">
        <w:tc>
          <w:tcPr>
            <w:tcW w:w="4248" w:type="dxa"/>
            <w:tcBorders>
              <w:top w:val="nil"/>
              <w:bottom w:val="nil"/>
            </w:tcBorders>
          </w:tcPr>
          <w:p w14:paraId="473DB2FA" w14:textId="77777777" w:rsidR="0095450F" w:rsidRPr="006E7AAA"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r w:rsidRPr="006E7AAA">
              <w:rPr>
                <w:rFonts w:ascii="Roboto" w:eastAsiaTheme="minorEastAsia" w:hAnsi="Roboto"/>
                <w:sz w:val="24"/>
                <w:szCs w:val="24"/>
                <w:lang w:val="en-US"/>
              </w:rPr>
              <w:t>2. Climate Change Task Force consisting of government-nominated experts established.</w:t>
            </w:r>
          </w:p>
          <w:p w14:paraId="25080C1F" w14:textId="77777777" w:rsidR="0095450F" w:rsidRPr="006E7AAA"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40C5B8EF" w14:textId="77777777" w:rsidR="0095450F" w:rsidRPr="006E7AAA" w:rsidRDefault="0095450F" w:rsidP="0095450F">
            <w:pPr>
              <w:widowControl/>
              <w:adjustRightInd/>
              <w:spacing w:line="240" w:lineRule="auto"/>
              <w:jc w:val="left"/>
              <w:textAlignment w:val="auto"/>
              <w:rPr>
                <w:rFonts w:ascii="Roboto" w:eastAsiaTheme="minorEastAsia" w:hAnsi="Roboto"/>
                <w:sz w:val="24"/>
                <w:szCs w:val="24"/>
                <w:lang w:val="en-US"/>
              </w:rPr>
            </w:pPr>
            <w:r w:rsidRPr="006E7AAA">
              <w:rPr>
                <w:rFonts w:ascii="Roboto" w:eastAsiaTheme="minorEastAsia" w:hAnsi="Roboto"/>
                <w:sz w:val="24"/>
                <w:szCs w:val="24"/>
                <w:lang w:val="en-US"/>
              </w:rPr>
              <w:t>2. Series of Climate Change Task Force meetings.</w:t>
            </w:r>
          </w:p>
          <w:p w14:paraId="7C548116" w14:textId="77777777" w:rsidR="0095450F" w:rsidRPr="006E7AAA"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50E92825" w14:textId="77777777" w:rsidR="0095450F" w:rsidRPr="006E7AAA" w:rsidRDefault="0095450F" w:rsidP="0095450F">
            <w:pPr>
              <w:widowControl/>
              <w:adjustRightInd/>
              <w:spacing w:line="240" w:lineRule="auto"/>
              <w:jc w:val="center"/>
              <w:textAlignment w:val="auto"/>
              <w:rPr>
                <w:rFonts w:ascii="Roboto" w:eastAsiaTheme="minorEastAsia" w:hAnsi="Roboto"/>
                <w:sz w:val="24"/>
                <w:szCs w:val="24"/>
                <w:lang w:val="en-US"/>
              </w:rPr>
            </w:pPr>
            <w:r w:rsidRPr="006E7AAA">
              <w:rPr>
                <w:rFonts w:ascii="Roboto" w:eastAsiaTheme="minorEastAsia" w:hAnsi="Roboto"/>
                <w:sz w:val="24"/>
                <w:szCs w:val="24"/>
                <w:lang w:val="en-US"/>
              </w:rPr>
              <w:t>50,000</w:t>
            </w:r>
          </w:p>
        </w:tc>
        <w:tc>
          <w:tcPr>
            <w:tcW w:w="3310" w:type="dxa"/>
            <w:vMerge/>
            <w:vAlign w:val="center"/>
          </w:tcPr>
          <w:p w14:paraId="1BB5F6B9" w14:textId="77777777" w:rsidR="0095450F" w:rsidRPr="006E7AAA" w:rsidRDefault="0095450F" w:rsidP="0095450F">
            <w:pPr>
              <w:widowControl/>
              <w:adjustRightInd/>
              <w:spacing w:after="160" w:line="259" w:lineRule="auto"/>
              <w:jc w:val="center"/>
              <w:textAlignment w:val="auto"/>
              <w:rPr>
                <w:rFonts w:ascii="Roboto" w:eastAsiaTheme="minorEastAsia" w:hAnsi="Roboto"/>
                <w:sz w:val="24"/>
                <w:szCs w:val="24"/>
                <w:u w:val="single"/>
                <w:lang w:val="en-US"/>
              </w:rPr>
            </w:pPr>
          </w:p>
        </w:tc>
      </w:tr>
      <w:tr w:rsidR="0095450F" w:rsidRPr="0095450F" w14:paraId="0F6AD963" w14:textId="77777777" w:rsidTr="00A61E72">
        <w:tc>
          <w:tcPr>
            <w:tcW w:w="4248" w:type="dxa"/>
            <w:tcBorders>
              <w:top w:val="nil"/>
              <w:bottom w:val="nil"/>
            </w:tcBorders>
          </w:tcPr>
          <w:p w14:paraId="1F3A20A2" w14:textId="77777777" w:rsidR="0095450F" w:rsidRPr="006E7AAA"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r w:rsidRPr="006E7AAA">
              <w:rPr>
                <w:rFonts w:ascii="Roboto" w:eastAsiaTheme="minorEastAsia" w:hAnsi="Roboto"/>
                <w:sz w:val="24"/>
                <w:szCs w:val="24"/>
                <w:lang w:val="en-US"/>
              </w:rPr>
              <w:t>3. Assessment of coastal vulnerability to sea level rise and potential economic losses.</w:t>
            </w:r>
          </w:p>
          <w:p w14:paraId="1402978F" w14:textId="77777777" w:rsidR="0095450F" w:rsidRPr="006E7AAA"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427CFEF9" w14:textId="77777777" w:rsidR="0095450F" w:rsidRPr="006E7AAA" w:rsidRDefault="0095450F" w:rsidP="0095450F">
            <w:pPr>
              <w:widowControl/>
              <w:adjustRightInd/>
              <w:spacing w:line="240" w:lineRule="auto"/>
              <w:jc w:val="left"/>
              <w:textAlignment w:val="auto"/>
              <w:rPr>
                <w:rFonts w:ascii="Roboto" w:eastAsiaTheme="minorEastAsia" w:hAnsi="Roboto"/>
                <w:sz w:val="24"/>
                <w:szCs w:val="24"/>
                <w:lang w:val="en-US"/>
              </w:rPr>
            </w:pPr>
            <w:r w:rsidRPr="006E7AAA">
              <w:rPr>
                <w:rFonts w:ascii="Roboto" w:eastAsiaTheme="minorEastAsia" w:hAnsi="Roboto"/>
                <w:sz w:val="24"/>
                <w:szCs w:val="24"/>
                <w:lang w:val="en-US"/>
              </w:rPr>
              <w:t>3. Contract international and national experts  to carry out an assessment of coastal vulnerability to sea level rise and potential economic losses.</w:t>
            </w:r>
          </w:p>
          <w:p w14:paraId="504E6EDF" w14:textId="77777777" w:rsidR="0095450F" w:rsidRPr="006E7AAA"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6C0047BC" w14:textId="77777777" w:rsidR="0095450F" w:rsidRPr="006E7AAA" w:rsidRDefault="0095450F" w:rsidP="0095450F">
            <w:pPr>
              <w:widowControl/>
              <w:adjustRightInd/>
              <w:spacing w:line="240" w:lineRule="auto"/>
              <w:jc w:val="center"/>
              <w:textAlignment w:val="auto"/>
              <w:rPr>
                <w:rFonts w:ascii="Roboto" w:eastAsiaTheme="minorEastAsia" w:hAnsi="Roboto"/>
                <w:sz w:val="24"/>
                <w:szCs w:val="24"/>
                <w:lang w:val="en-US"/>
              </w:rPr>
            </w:pPr>
            <w:r w:rsidRPr="006E7AAA">
              <w:rPr>
                <w:rFonts w:ascii="Roboto" w:eastAsiaTheme="minorEastAsia" w:hAnsi="Roboto"/>
                <w:sz w:val="24"/>
                <w:szCs w:val="24"/>
                <w:lang w:val="en-US"/>
              </w:rPr>
              <w:t>50,000</w:t>
            </w:r>
          </w:p>
        </w:tc>
        <w:tc>
          <w:tcPr>
            <w:tcW w:w="3310" w:type="dxa"/>
            <w:vMerge/>
            <w:vAlign w:val="center"/>
          </w:tcPr>
          <w:p w14:paraId="61CCF89F" w14:textId="77777777" w:rsidR="0095450F" w:rsidRPr="006E7AAA" w:rsidRDefault="0095450F" w:rsidP="0095450F">
            <w:pPr>
              <w:widowControl/>
              <w:adjustRightInd/>
              <w:spacing w:after="160" w:line="259" w:lineRule="auto"/>
              <w:jc w:val="center"/>
              <w:textAlignment w:val="auto"/>
              <w:rPr>
                <w:rFonts w:ascii="Roboto" w:eastAsiaTheme="minorEastAsia" w:hAnsi="Roboto"/>
                <w:sz w:val="24"/>
                <w:szCs w:val="24"/>
                <w:u w:val="single"/>
                <w:lang w:val="en-US"/>
              </w:rPr>
            </w:pPr>
          </w:p>
        </w:tc>
      </w:tr>
      <w:tr w:rsidR="0095450F" w:rsidRPr="0095450F" w14:paraId="6FDCFC7A" w14:textId="77777777" w:rsidTr="00A61E72">
        <w:tc>
          <w:tcPr>
            <w:tcW w:w="4248" w:type="dxa"/>
            <w:tcBorders>
              <w:top w:val="nil"/>
              <w:bottom w:val="nil"/>
            </w:tcBorders>
          </w:tcPr>
          <w:p w14:paraId="1122547A" w14:textId="77777777" w:rsidR="0095450F" w:rsidRPr="006E7AAA"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r w:rsidRPr="006E7AAA">
              <w:rPr>
                <w:rFonts w:ascii="Roboto" w:eastAsiaTheme="minorEastAsia" w:hAnsi="Roboto"/>
                <w:sz w:val="24"/>
                <w:szCs w:val="24"/>
                <w:lang w:val="en-US"/>
              </w:rPr>
              <w:t xml:space="preserve">4. Sea level fluctuation scenarios that take into account climate change over the next fifty years and reassess </w:t>
            </w:r>
            <w:r w:rsidRPr="006E7AAA">
              <w:rPr>
                <w:rFonts w:ascii="Roboto" w:eastAsiaTheme="minorEastAsia" w:hAnsi="Roboto"/>
                <w:sz w:val="24"/>
                <w:szCs w:val="24"/>
                <w:lang w:val="en-US"/>
              </w:rPr>
              <w:lastRenderedPageBreak/>
              <w:t>coastal vulnerability to sea level rise and the consequent potential economic losses developed.</w:t>
            </w:r>
          </w:p>
          <w:p w14:paraId="6D0F97EC" w14:textId="77777777" w:rsidR="0095450F" w:rsidRPr="006E7AAA"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0A441D24" w14:textId="77777777" w:rsidR="0095450F" w:rsidRPr="006E7AAA" w:rsidRDefault="0095450F" w:rsidP="0095450F">
            <w:pPr>
              <w:widowControl/>
              <w:adjustRightInd/>
              <w:spacing w:line="240" w:lineRule="auto"/>
              <w:jc w:val="left"/>
              <w:textAlignment w:val="auto"/>
              <w:rPr>
                <w:rFonts w:ascii="Roboto" w:eastAsiaTheme="minorEastAsia" w:hAnsi="Roboto"/>
                <w:sz w:val="24"/>
                <w:szCs w:val="24"/>
                <w:lang w:val="en-US"/>
              </w:rPr>
            </w:pPr>
            <w:r w:rsidRPr="006E7AAA">
              <w:rPr>
                <w:rFonts w:ascii="Roboto" w:eastAsiaTheme="minorEastAsia" w:hAnsi="Roboto"/>
                <w:sz w:val="24"/>
                <w:szCs w:val="24"/>
                <w:lang w:val="en-US"/>
              </w:rPr>
              <w:lastRenderedPageBreak/>
              <w:t xml:space="preserve">4. Regional workshop to develop sea level fluctuation scenarios that take into account climate change </w:t>
            </w:r>
            <w:r w:rsidRPr="006E7AAA">
              <w:rPr>
                <w:rFonts w:ascii="Roboto" w:eastAsiaTheme="minorEastAsia" w:hAnsi="Roboto"/>
                <w:sz w:val="24"/>
                <w:szCs w:val="24"/>
                <w:lang w:val="en-US"/>
              </w:rPr>
              <w:lastRenderedPageBreak/>
              <w:t>over the next fifty years and reassess coastal vulnerability to sea level rise and consequent potential economic losses.</w:t>
            </w:r>
          </w:p>
          <w:p w14:paraId="721EB0D6" w14:textId="77777777" w:rsidR="0095450F" w:rsidRPr="006E7AAA"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1E72FBE1" w14:textId="77777777" w:rsidR="0095450F" w:rsidRPr="006E7AAA" w:rsidRDefault="0095450F" w:rsidP="0095450F">
            <w:pPr>
              <w:widowControl/>
              <w:adjustRightInd/>
              <w:spacing w:line="240" w:lineRule="auto"/>
              <w:jc w:val="center"/>
              <w:textAlignment w:val="auto"/>
              <w:rPr>
                <w:rFonts w:ascii="Roboto" w:eastAsiaTheme="minorEastAsia" w:hAnsi="Roboto"/>
                <w:sz w:val="24"/>
                <w:szCs w:val="24"/>
                <w:lang w:val="en-US"/>
              </w:rPr>
            </w:pPr>
            <w:r w:rsidRPr="006E7AAA">
              <w:rPr>
                <w:rFonts w:ascii="Roboto" w:eastAsiaTheme="minorEastAsia" w:hAnsi="Roboto"/>
                <w:sz w:val="24"/>
                <w:szCs w:val="24"/>
                <w:lang w:val="en-US"/>
              </w:rPr>
              <w:lastRenderedPageBreak/>
              <w:t>50,000</w:t>
            </w:r>
          </w:p>
        </w:tc>
        <w:tc>
          <w:tcPr>
            <w:tcW w:w="3310" w:type="dxa"/>
            <w:vMerge/>
            <w:vAlign w:val="center"/>
          </w:tcPr>
          <w:p w14:paraId="3C359D36" w14:textId="77777777" w:rsidR="0095450F" w:rsidRPr="006E7AAA" w:rsidRDefault="0095450F" w:rsidP="0095450F">
            <w:pPr>
              <w:widowControl/>
              <w:adjustRightInd/>
              <w:spacing w:after="160" w:line="259" w:lineRule="auto"/>
              <w:jc w:val="center"/>
              <w:textAlignment w:val="auto"/>
              <w:rPr>
                <w:rFonts w:ascii="Roboto" w:eastAsiaTheme="minorEastAsia" w:hAnsi="Roboto"/>
                <w:sz w:val="24"/>
                <w:szCs w:val="24"/>
                <w:u w:val="single"/>
                <w:lang w:val="en-US"/>
              </w:rPr>
            </w:pPr>
          </w:p>
        </w:tc>
      </w:tr>
      <w:tr w:rsidR="0095450F" w:rsidRPr="0095450F" w14:paraId="51319D98" w14:textId="77777777" w:rsidTr="00A61E72">
        <w:tc>
          <w:tcPr>
            <w:tcW w:w="4248" w:type="dxa"/>
            <w:tcBorders>
              <w:top w:val="nil"/>
              <w:bottom w:val="nil"/>
            </w:tcBorders>
          </w:tcPr>
          <w:p w14:paraId="0BCEC8B0" w14:textId="77777777" w:rsidR="0095450F" w:rsidRPr="006E7AAA"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r w:rsidRPr="006E7AAA">
              <w:rPr>
                <w:rFonts w:ascii="Roboto" w:eastAsiaTheme="minorEastAsia" w:hAnsi="Roboto"/>
                <w:sz w:val="24"/>
                <w:szCs w:val="24"/>
                <w:lang w:val="en-US"/>
              </w:rPr>
              <w:t>5. Regional Climate Change Targeted Integrated Coastal Zone Management Guidelines developed.</w:t>
            </w:r>
          </w:p>
          <w:p w14:paraId="16F5BEDD" w14:textId="77777777" w:rsidR="0095450F" w:rsidRPr="006E7AAA"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6CA7DD3A" w14:textId="77777777" w:rsidR="0095450F" w:rsidRPr="006E7AAA" w:rsidRDefault="0095450F" w:rsidP="0095450F">
            <w:pPr>
              <w:widowControl/>
              <w:adjustRightInd/>
              <w:spacing w:line="240" w:lineRule="auto"/>
              <w:jc w:val="left"/>
              <w:textAlignment w:val="auto"/>
              <w:rPr>
                <w:rFonts w:ascii="Roboto" w:eastAsiaTheme="minorEastAsia" w:hAnsi="Roboto"/>
                <w:sz w:val="24"/>
                <w:szCs w:val="24"/>
                <w:lang w:val="en-US"/>
              </w:rPr>
            </w:pPr>
            <w:r w:rsidRPr="006E7AAA">
              <w:rPr>
                <w:rFonts w:ascii="Roboto" w:eastAsiaTheme="minorEastAsia" w:hAnsi="Roboto"/>
                <w:sz w:val="24"/>
                <w:szCs w:val="24"/>
                <w:lang w:val="en-US"/>
              </w:rPr>
              <w:t>5. Contract international and national experts to develop Regional Climate Change Targeted Integrated Coastal Zone Management Guidelines.</w:t>
            </w:r>
          </w:p>
          <w:p w14:paraId="7EDEFC11" w14:textId="77777777" w:rsidR="0095450F" w:rsidRPr="006E7AAA"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4B791E13" w14:textId="77777777" w:rsidR="0095450F" w:rsidRPr="006E7AAA" w:rsidRDefault="0095450F" w:rsidP="0095450F">
            <w:pPr>
              <w:widowControl/>
              <w:adjustRightInd/>
              <w:spacing w:line="240" w:lineRule="auto"/>
              <w:jc w:val="center"/>
              <w:textAlignment w:val="auto"/>
              <w:rPr>
                <w:rFonts w:ascii="Roboto" w:eastAsiaTheme="minorEastAsia" w:hAnsi="Roboto"/>
                <w:sz w:val="24"/>
                <w:szCs w:val="24"/>
                <w:lang w:val="en-US"/>
              </w:rPr>
            </w:pPr>
            <w:r w:rsidRPr="006E7AAA">
              <w:rPr>
                <w:rFonts w:ascii="Roboto" w:eastAsiaTheme="minorEastAsia" w:hAnsi="Roboto"/>
                <w:sz w:val="24"/>
                <w:szCs w:val="24"/>
                <w:lang w:val="en-US"/>
              </w:rPr>
              <w:t>100,000</w:t>
            </w:r>
          </w:p>
        </w:tc>
        <w:tc>
          <w:tcPr>
            <w:tcW w:w="3310" w:type="dxa"/>
            <w:vMerge/>
            <w:vAlign w:val="center"/>
          </w:tcPr>
          <w:p w14:paraId="00838929" w14:textId="77777777" w:rsidR="0095450F" w:rsidRPr="006E7AAA" w:rsidRDefault="0095450F" w:rsidP="0095450F">
            <w:pPr>
              <w:widowControl/>
              <w:adjustRightInd/>
              <w:spacing w:after="160" w:line="259" w:lineRule="auto"/>
              <w:jc w:val="center"/>
              <w:textAlignment w:val="auto"/>
              <w:rPr>
                <w:rFonts w:ascii="Roboto" w:eastAsiaTheme="minorEastAsia" w:hAnsi="Roboto"/>
                <w:sz w:val="24"/>
                <w:szCs w:val="24"/>
                <w:u w:val="single"/>
                <w:lang w:val="en-US"/>
              </w:rPr>
            </w:pPr>
          </w:p>
        </w:tc>
      </w:tr>
      <w:tr w:rsidR="0095450F" w:rsidRPr="0095450F" w14:paraId="66004205" w14:textId="77777777" w:rsidTr="00A61E72">
        <w:tc>
          <w:tcPr>
            <w:tcW w:w="4248" w:type="dxa"/>
            <w:tcBorders>
              <w:top w:val="nil"/>
              <w:bottom w:val="nil"/>
            </w:tcBorders>
          </w:tcPr>
          <w:p w14:paraId="7777B6CB" w14:textId="77777777" w:rsidR="0095450F" w:rsidRPr="006E7AAA" w:rsidRDefault="0095450F" w:rsidP="0095450F">
            <w:pPr>
              <w:widowControl/>
              <w:adjustRightInd/>
              <w:spacing w:line="240" w:lineRule="auto"/>
              <w:jc w:val="left"/>
              <w:textAlignment w:val="auto"/>
              <w:rPr>
                <w:rFonts w:ascii="Roboto" w:eastAsiaTheme="minorEastAsia" w:hAnsi="Roboto"/>
                <w:sz w:val="24"/>
                <w:szCs w:val="24"/>
                <w:lang w:val="en-US"/>
              </w:rPr>
            </w:pPr>
            <w:r w:rsidRPr="006E7AAA">
              <w:rPr>
                <w:rFonts w:ascii="Roboto" w:eastAsiaTheme="minorEastAsia" w:hAnsi="Roboto"/>
                <w:sz w:val="24"/>
                <w:szCs w:val="24"/>
                <w:lang w:val="en-US"/>
              </w:rPr>
              <w:t>6. Collection and overview of proven good practices on climate change adaptation from other Regional Seas areas applicable to the Caspian Sea region developed.</w:t>
            </w:r>
          </w:p>
          <w:p w14:paraId="46AC889A" w14:textId="77777777" w:rsidR="0095450F" w:rsidRPr="006E7AAA"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6401435A" w14:textId="77777777" w:rsidR="0095450F" w:rsidRPr="006E7AAA" w:rsidRDefault="0095450F" w:rsidP="0095450F">
            <w:pPr>
              <w:widowControl/>
              <w:adjustRightInd/>
              <w:spacing w:line="240" w:lineRule="auto"/>
              <w:jc w:val="left"/>
              <w:textAlignment w:val="auto"/>
              <w:rPr>
                <w:rFonts w:ascii="Roboto" w:eastAsiaTheme="minorEastAsia" w:hAnsi="Roboto"/>
                <w:sz w:val="24"/>
                <w:szCs w:val="24"/>
                <w:lang w:val="en-US"/>
              </w:rPr>
            </w:pPr>
            <w:r w:rsidRPr="006E7AAA">
              <w:rPr>
                <w:rFonts w:ascii="Roboto" w:eastAsiaTheme="minorEastAsia" w:hAnsi="Roboto"/>
                <w:sz w:val="24"/>
                <w:szCs w:val="24"/>
                <w:lang w:val="en-US"/>
              </w:rPr>
              <w:t>6. Contract international expert to develop a collection and overview of proven good practices on climate change adaptation from other Regional Seas areas applicable to the Caspian Sea region.</w:t>
            </w:r>
          </w:p>
          <w:p w14:paraId="1F81B182" w14:textId="77777777" w:rsidR="0095450F" w:rsidRPr="006E7AAA"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4D838B96" w14:textId="77777777" w:rsidR="0095450F" w:rsidRPr="006E7AAA" w:rsidRDefault="0095450F" w:rsidP="0095450F">
            <w:pPr>
              <w:widowControl/>
              <w:adjustRightInd/>
              <w:spacing w:line="240" w:lineRule="auto"/>
              <w:jc w:val="center"/>
              <w:textAlignment w:val="auto"/>
              <w:rPr>
                <w:rFonts w:ascii="Roboto" w:eastAsiaTheme="minorEastAsia" w:hAnsi="Roboto"/>
                <w:sz w:val="24"/>
                <w:szCs w:val="24"/>
                <w:lang w:val="en-US"/>
              </w:rPr>
            </w:pPr>
            <w:r w:rsidRPr="006E7AAA">
              <w:rPr>
                <w:rFonts w:ascii="Roboto" w:eastAsiaTheme="minorEastAsia" w:hAnsi="Roboto"/>
                <w:sz w:val="24"/>
                <w:szCs w:val="24"/>
                <w:lang w:val="en-US"/>
              </w:rPr>
              <w:t>20,000</w:t>
            </w:r>
          </w:p>
        </w:tc>
        <w:tc>
          <w:tcPr>
            <w:tcW w:w="3310" w:type="dxa"/>
            <w:vMerge/>
            <w:vAlign w:val="center"/>
          </w:tcPr>
          <w:p w14:paraId="4A8EDEA5" w14:textId="77777777" w:rsidR="0095450F" w:rsidRPr="006E7AAA" w:rsidRDefault="0095450F" w:rsidP="0095450F">
            <w:pPr>
              <w:widowControl/>
              <w:adjustRightInd/>
              <w:spacing w:after="160" w:line="259" w:lineRule="auto"/>
              <w:jc w:val="center"/>
              <w:textAlignment w:val="auto"/>
              <w:rPr>
                <w:rFonts w:ascii="Roboto" w:eastAsiaTheme="minorEastAsia" w:hAnsi="Roboto"/>
                <w:sz w:val="24"/>
                <w:szCs w:val="24"/>
                <w:u w:val="single"/>
                <w:lang w:val="en-US"/>
              </w:rPr>
            </w:pPr>
          </w:p>
        </w:tc>
      </w:tr>
      <w:tr w:rsidR="0095450F" w:rsidRPr="0095450F" w14:paraId="6B64FAA6" w14:textId="77777777" w:rsidTr="00A61E72">
        <w:tc>
          <w:tcPr>
            <w:tcW w:w="4248" w:type="dxa"/>
            <w:tcBorders>
              <w:top w:val="nil"/>
              <w:bottom w:val="nil"/>
            </w:tcBorders>
          </w:tcPr>
          <w:p w14:paraId="32F1B11A" w14:textId="77777777" w:rsidR="0095450F" w:rsidRPr="006E7AAA" w:rsidRDefault="0095450F" w:rsidP="0095450F">
            <w:pPr>
              <w:widowControl/>
              <w:adjustRightInd/>
              <w:spacing w:line="240" w:lineRule="auto"/>
              <w:jc w:val="left"/>
              <w:textAlignment w:val="auto"/>
              <w:rPr>
                <w:rFonts w:ascii="Roboto" w:eastAsiaTheme="minorEastAsia" w:hAnsi="Roboto"/>
                <w:sz w:val="24"/>
                <w:szCs w:val="24"/>
                <w:lang w:val="en-US"/>
              </w:rPr>
            </w:pPr>
            <w:r w:rsidRPr="006E7AAA">
              <w:rPr>
                <w:rFonts w:ascii="Roboto" w:eastAsiaTheme="minorEastAsia" w:hAnsi="Roboto"/>
                <w:sz w:val="24"/>
                <w:szCs w:val="24"/>
                <w:lang w:val="en-US"/>
              </w:rPr>
              <w:t>7. Climate Change Information and Knowledge Clearing House (CCICH) within the CEIC to collect/ produce/ exchange climate change-oriented science, knowledge, information and best practices established.</w:t>
            </w:r>
          </w:p>
          <w:p w14:paraId="7D2412E0" w14:textId="77777777" w:rsidR="0095450F" w:rsidRPr="006E7AAA"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6BF512CF" w14:textId="77777777" w:rsidR="0095450F" w:rsidRPr="006E7AAA" w:rsidRDefault="0095450F" w:rsidP="0095450F">
            <w:pPr>
              <w:widowControl/>
              <w:adjustRightInd/>
              <w:spacing w:line="240" w:lineRule="auto"/>
              <w:jc w:val="left"/>
              <w:textAlignment w:val="auto"/>
              <w:rPr>
                <w:rFonts w:ascii="Roboto" w:eastAsiaTheme="minorEastAsia" w:hAnsi="Roboto"/>
                <w:sz w:val="24"/>
                <w:szCs w:val="24"/>
                <w:lang w:val="en-US"/>
              </w:rPr>
            </w:pPr>
            <w:r w:rsidRPr="006E7AAA">
              <w:rPr>
                <w:rFonts w:ascii="Roboto" w:eastAsiaTheme="minorEastAsia" w:hAnsi="Roboto"/>
                <w:sz w:val="24"/>
                <w:szCs w:val="24"/>
                <w:lang w:val="en-US"/>
              </w:rPr>
              <w:t>7. Contract IT company to develop Climate Change Information and Knowledge Clearing House (CCICH) within the CEIC.</w:t>
            </w:r>
          </w:p>
          <w:p w14:paraId="33DF7DB8" w14:textId="77777777" w:rsidR="0095450F" w:rsidRPr="006E7AAA"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1FE6D2B0" w14:textId="77777777" w:rsidR="0095450F" w:rsidRPr="006E7AAA" w:rsidRDefault="0095450F" w:rsidP="0095450F">
            <w:pPr>
              <w:widowControl/>
              <w:adjustRightInd/>
              <w:spacing w:line="240" w:lineRule="auto"/>
              <w:jc w:val="center"/>
              <w:textAlignment w:val="auto"/>
              <w:rPr>
                <w:rFonts w:ascii="Roboto" w:eastAsiaTheme="minorEastAsia" w:hAnsi="Roboto"/>
                <w:sz w:val="24"/>
                <w:szCs w:val="24"/>
                <w:lang w:val="en-US"/>
              </w:rPr>
            </w:pPr>
            <w:r w:rsidRPr="006E7AAA">
              <w:rPr>
                <w:rFonts w:ascii="Roboto" w:eastAsiaTheme="minorEastAsia" w:hAnsi="Roboto"/>
                <w:sz w:val="24"/>
                <w:szCs w:val="24"/>
                <w:lang w:val="en-US"/>
              </w:rPr>
              <w:t>20,000</w:t>
            </w:r>
          </w:p>
        </w:tc>
        <w:tc>
          <w:tcPr>
            <w:tcW w:w="3310" w:type="dxa"/>
            <w:vMerge/>
            <w:vAlign w:val="center"/>
          </w:tcPr>
          <w:p w14:paraId="752D716B" w14:textId="77777777" w:rsidR="0095450F" w:rsidRPr="006E7AAA" w:rsidRDefault="0095450F" w:rsidP="0095450F">
            <w:pPr>
              <w:widowControl/>
              <w:adjustRightInd/>
              <w:spacing w:after="160" w:line="259" w:lineRule="auto"/>
              <w:jc w:val="center"/>
              <w:textAlignment w:val="auto"/>
              <w:rPr>
                <w:rFonts w:ascii="Roboto" w:eastAsiaTheme="minorEastAsia" w:hAnsi="Roboto"/>
                <w:sz w:val="24"/>
                <w:szCs w:val="24"/>
                <w:u w:val="single"/>
                <w:lang w:val="en-US"/>
              </w:rPr>
            </w:pPr>
          </w:p>
        </w:tc>
      </w:tr>
      <w:tr w:rsidR="0095450F" w:rsidRPr="0095450F" w14:paraId="629CA32B" w14:textId="77777777" w:rsidTr="00A61E72">
        <w:tc>
          <w:tcPr>
            <w:tcW w:w="4248" w:type="dxa"/>
            <w:tcBorders>
              <w:top w:val="nil"/>
              <w:bottom w:val="nil"/>
            </w:tcBorders>
          </w:tcPr>
          <w:p w14:paraId="1BF097FC" w14:textId="77777777" w:rsidR="0095450F" w:rsidRPr="006E7AAA" w:rsidRDefault="0095450F" w:rsidP="0095450F">
            <w:pPr>
              <w:widowControl/>
              <w:suppressAutoHyphens/>
              <w:adjustRightInd/>
              <w:spacing w:line="240" w:lineRule="auto"/>
              <w:jc w:val="left"/>
              <w:textAlignment w:val="auto"/>
              <w:rPr>
                <w:rFonts w:ascii="Roboto" w:eastAsiaTheme="minorEastAsia" w:hAnsi="Roboto"/>
                <w:sz w:val="24"/>
                <w:szCs w:val="24"/>
                <w:lang w:val="en-US"/>
              </w:rPr>
            </w:pPr>
            <w:r w:rsidRPr="006E7AAA">
              <w:rPr>
                <w:rFonts w:ascii="Roboto" w:eastAsiaTheme="minorEastAsia" w:hAnsi="Roboto"/>
                <w:sz w:val="24"/>
                <w:szCs w:val="24"/>
                <w:lang w:val="en-US"/>
              </w:rPr>
              <w:t xml:space="preserve">8. System for assessing the port's impact on climate change, including a system for assessing environmental indicators to measure the carbon </w:t>
            </w:r>
            <w:r w:rsidRPr="006E7AAA">
              <w:rPr>
                <w:rFonts w:ascii="Roboto" w:eastAsiaTheme="minorEastAsia" w:hAnsi="Roboto"/>
                <w:sz w:val="24"/>
                <w:szCs w:val="24"/>
                <w:lang w:val="en-US"/>
              </w:rPr>
              <w:lastRenderedPageBreak/>
              <w:t>footprint of ports (CO</w:t>
            </w:r>
            <w:r w:rsidRPr="006E7AAA">
              <w:rPr>
                <w:rFonts w:ascii="Roboto" w:eastAsiaTheme="minorEastAsia" w:hAnsi="Roboto"/>
                <w:sz w:val="24"/>
                <w:szCs w:val="24"/>
                <w:vertAlign w:val="subscript"/>
                <w:lang w:val="en-US"/>
              </w:rPr>
              <w:t>2</w:t>
            </w:r>
            <w:r w:rsidRPr="006E7AAA">
              <w:rPr>
                <w:rFonts w:ascii="Roboto" w:eastAsiaTheme="minorEastAsia" w:hAnsi="Roboto"/>
                <w:sz w:val="24"/>
                <w:szCs w:val="24"/>
                <w:lang w:val="en-US"/>
              </w:rPr>
              <w:t xml:space="preserve"> footprint) developed.</w:t>
            </w:r>
          </w:p>
          <w:p w14:paraId="780364C0" w14:textId="77777777" w:rsidR="0095450F" w:rsidRPr="006E7AAA"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353D2185" w14:textId="77777777" w:rsidR="0095450F" w:rsidRPr="006E7AAA" w:rsidRDefault="0095450F" w:rsidP="0095450F">
            <w:pPr>
              <w:widowControl/>
              <w:adjustRightInd/>
              <w:spacing w:line="240" w:lineRule="auto"/>
              <w:jc w:val="left"/>
              <w:textAlignment w:val="auto"/>
              <w:rPr>
                <w:rFonts w:ascii="Roboto" w:eastAsiaTheme="minorEastAsia" w:hAnsi="Roboto"/>
                <w:sz w:val="24"/>
                <w:szCs w:val="24"/>
                <w:lang w:val="en-US"/>
              </w:rPr>
            </w:pPr>
            <w:r w:rsidRPr="006E7AAA">
              <w:rPr>
                <w:rFonts w:ascii="Roboto" w:eastAsiaTheme="minorEastAsia" w:hAnsi="Roboto"/>
                <w:sz w:val="24"/>
                <w:szCs w:val="24"/>
                <w:lang w:val="en-US"/>
              </w:rPr>
              <w:lastRenderedPageBreak/>
              <w:t xml:space="preserve">8. Contract international and national experts to develop system for assessing the port's impact on climate change, including a system </w:t>
            </w:r>
            <w:r w:rsidRPr="006E7AAA">
              <w:rPr>
                <w:rFonts w:ascii="Roboto" w:eastAsiaTheme="minorEastAsia" w:hAnsi="Roboto"/>
                <w:sz w:val="24"/>
                <w:szCs w:val="24"/>
                <w:lang w:val="en-US"/>
              </w:rPr>
              <w:lastRenderedPageBreak/>
              <w:t>for assessing environmental indicators to measure the carbon footprint of ports (CO</w:t>
            </w:r>
            <w:r w:rsidRPr="006E7AAA">
              <w:rPr>
                <w:rFonts w:ascii="Roboto" w:eastAsiaTheme="minorEastAsia" w:hAnsi="Roboto"/>
                <w:sz w:val="24"/>
                <w:szCs w:val="24"/>
                <w:vertAlign w:val="subscript"/>
                <w:lang w:val="en-US"/>
              </w:rPr>
              <w:t>2</w:t>
            </w:r>
            <w:r w:rsidRPr="006E7AAA">
              <w:rPr>
                <w:rFonts w:ascii="Roboto" w:eastAsiaTheme="minorEastAsia" w:hAnsi="Roboto"/>
                <w:sz w:val="24"/>
                <w:szCs w:val="24"/>
                <w:lang w:val="en-US"/>
              </w:rPr>
              <w:t xml:space="preserve"> footprint).</w:t>
            </w:r>
          </w:p>
          <w:p w14:paraId="053BCA41" w14:textId="77777777" w:rsidR="0095450F" w:rsidRPr="006E7AAA"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61CAD868" w14:textId="77777777" w:rsidR="0095450F" w:rsidRPr="006E7AAA" w:rsidRDefault="0095450F" w:rsidP="0095450F">
            <w:pPr>
              <w:widowControl/>
              <w:adjustRightInd/>
              <w:spacing w:line="240" w:lineRule="auto"/>
              <w:jc w:val="center"/>
              <w:textAlignment w:val="auto"/>
              <w:rPr>
                <w:rFonts w:ascii="Roboto" w:eastAsiaTheme="minorEastAsia" w:hAnsi="Roboto"/>
                <w:sz w:val="24"/>
                <w:szCs w:val="24"/>
                <w:lang w:val="en-US"/>
              </w:rPr>
            </w:pPr>
            <w:proofErr w:type="spellStart"/>
            <w:r w:rsidRPr="006E7AAA">
              <w:rPr>
                <w:rFonts w:ascii="Roboto" w:eastAsiaTheme="minorEastAsia" w:hAnsi="Roboto"/>
                <w:sz w:val="24"/>
                <w:szCs w:val="24"/>
                <w:lang w:val="en-US"/>
              </w:rPr>
              <w:lastRenderedPageBreak/>
              <w:t>tbd</w:t>
            </w:r>
            <w:proofErr w:type="spellEnd"/>
          </w:p>
        </w:tc>
        <w:tc>
          <w:tcPr>
            <w:tcW w:w="3310" w:type="dxa"/>
            <w:vMerge/>
            <w:vAlign w:val="center"/>
          </w:tcPr>
          <w:p w14:paraId="3DDD01D8" w14:textId="77777777" w:rsidR="0095450F" w:rsidRPr="006E7AAA" w:rsidRDefault="0095450F" w:rsidP="0095450F">
            <w:pPr>
              <w:widowControl/>
              <w:adjustRightInd/>
              <w:spacing w:after="160" w:line="259" w:lineRule="auto"/>
              <w:jc w:val="center"/>
              <w:textAlignment w:val="auto"/>
              <w:rPr>
                <w:rFonts w:ascii="Roboto" w:eastAsiaTheme="minorEastAsia" w:hAnsi="Roboto"/>
                <w:sz w:val="24"/>
                <w:szCs w:val="24"/>
                <w:u w:val="single"/>
                <w:lang w:val="en-US"/>
              </w:rPr>
            </w:pPr>
          </w:p>
        </w:tc>
      </w:tr>
      <w:tr w:rsidR="0095450F" w:rsidRPr="0095450F" w14:paraId="52FC14DD" w14:textId="77777777" w:rsidTr="00A61E72">
        <w:tc>
          <w:tcPr>
            <w:tcW w:w="4248" w:type="dxa"/>
            <w:tcBorders>
              <w:top w:val="nil"/>
              <w:bottom w:val="nil"/>
            </w:tcBorders>
          </w:tcPr>
          <w:p w14:paraId="2E2C9172" w14:textId="77777777" w:rsidR="0095450F" w:rsidRPr="006E7AAA" w:rsidRDefault="0095450F" w:rsidP="0095450F">
            <w:pPr>
              <w:widowControl/>
              <w:suppressAutoHyphens/>
              <w:adjustRightInd/>
              <w:spacing w:line="240" w:lineRule="auto"/>
              <w:jc w:val="left"/>
              <w:textAlignment w:val="auto"/>
              <w:rPr>
                <w:rFonts w:ascii="Roboto" w:eastAsiaTheme="minorEastAsia" w:hAnsi="Roboto"/>
                <w:sz w:val="24"/>
                <w:szCs w:val="24"/>
                <w:lang w:val="en-US"/>
              </w:rPr>
            </w:pPr>
            <w:r w:rsidRPr="006E7AAA">
              <w:rPr>
                <w:rFonts w:ascii="Roboto" w:eastAsiaTheme="minorEastAsia" w:hAnsi="Roboto"/>
                <w:sz w:val="24"/>
                <w:szCs w:val="24"/>
                <w:lang w:val="en-US"/>
              </w:rPr>
              <w:t>9. Study of global experience in the use of commercially viable zero emissions vessels and assessment of their use possibility in the Caspian Sea region prepared.</w:t>
            </w:r>
          </w:p>
          <w:p w14:paraId="7ED4A0AC" w14:textId="77777777" w:rsidR="0095450F" w:rsidRPr="006E7AAA" w:rsidRDefault="0095450F" w:rsidP="0095450F">
            <w:pPr>
              <w:widowControl/>
              <w:autoSpaceDE w:val="0"/>
              <w:autoSpaceDN w:val="0"/>
              <w:spacing w:line="240" w:lineRule="auto"/>
              <w:jc w:val="left"/>
              <w:textAlignment w:val="auto"/>
              <w:rPr>
                <w:rFonts w:ascii="Roboto" w:eastAsiaTheme="minorEastAsia" w:hAnsi="Roboto"/>
                <w:sz w:val="24"/>
                <w:szCs w:val="24"/>
                <w:lang w:val="en-US"/>
              </w:rPr>
            </w:pPr>
          </w:p>
        </w:tc>
        <w:tc>
          <w:tcPr>
            <w:tcW w:w="4111" w:type="dxa"/>
            <w:tcBorders>
              <w:top w:val="nil"/>
              <w:bottom w:val="nil"/>
            </w:tcBorders>
          </w:tcPr>
          <w:p w14:paraId="3E24D3A8" w14:textId="77777777" w:rsidR="0095450F" w:rsidRPr="006E7AAA" w:rsidRDefault="0095450F" w:rsidP="0095450F">
            <w:pPr>
              <w:widowControl/>
              <w:adjustRightInd/>
              <w:spacing w:line="240" w:lineRule="auto"/>
              <w:jc w:val="left"/>
              <w:textAlignment w:val="auto"/>
              <w:rPr>
                <w:rFonts w:ascii="Roboto" w:eastAsiaTheme="minorEastAsia" w:hAnsi="Roboto"/>
                <w:sz w:val="24"/>
                <w:szCs w:val="24"/>
                <w:lang w:val="en-US"/>
              </w:rPr>
            </w:pPr>
            <w:r w:rsidRPr="006E7AAA">
              <w:rPr>
                <w:rFonts w:ascii="Roboto" w:eastAsiaTheme="minorEastAsia" w:hAnsi="Roboto"/>
                <w:sz w:val="24"/>
                <w:szCs w:val="24"/>
                <w:lang w:val="en-US"/>
              </w:rPr>
              <w:t>9. Contract international and national experts to carry out study of global experience in the use of commercially viable zero emissions vessels and assessment of their use possibility in the Caspian Sea region.</w:t>
            </w:r>
          </w:p>
          <w:p w14:paraId="25D8A089" w14:textId="77777777" w:rsidR="0095450F" w:rsidRPr="006E7AAA"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bottom w:val="nil"/>
            </w:tcBorders>
          </w:tcPr>
          <w:p w14:paraId="02936CB5" w14:textId="77777777" w:rsidR="0095450F" w:rsidRPr="006E7AAA" w:rsidRDefault="0095450F" w:rsidP="0095450F">
            <w:pPr>
              <w:widowControl/>
              <w:adjustRightInd/>
              <w:spacing w:line="240" w:lineRule="auto"/>
              <w:jc w:val="center"/>
              <w:textAlignment w:val="auto"/>
              <w:rPr>
                <w:rFonts w:ascii="Roboto" w:eastAsiaTheme="minorEastAsia" w:hAnsi="Roboto"/>
                <w:sz w:val="24"/>
                <w:szCs w:val="24"/>
                <w:lang w:val="en-US"/>
              </w:rPr>
            </w:pPr>
            <w:proofErr w:type="spellStart"/>
            <w:r w:rsidRPr="006E7AAA">
              <w:rPr>
                <w:rFonts w:ascii="Roboto" w:eastAsiaTheme="minorEastAsia" w:hAnsi="Roboto"/>
                <w:sz w:val="24"/>
                <w:szCs w:val="24"/>
                <w:lang w:val="en-US"/>
              </w:rPr>
              <w:t>tbd</w:t>
            </w:r>
            <w:proofErr w:type="spellEnd"/>
          </w:p>
        </w:tc>
        <w:tc>
          <w:tcPr>
            <w:tcW w:w="3310" w:type="dxa"/>
            <w:vMerge/>
            <w:vAlign w:val="center"/>
          </w:tcPr>
          <w:p w14:paraId="6CBE136C" w14:textId="77777777" w:rsidR="0095450F" w:rsidRPr="006E7AAA" w:rsidRDefault="0095450F" w:rsidP="0095450F">
            <w:pPr>
              <w:widowControl/>
              <w:adjustRightInd/>
              <w:spacing w:after="160" w:line="259" w:lineRule="auto"/>
              <w:jc w:val="center"/>
              <w:textAlignment w:val="auto"/>
              <w:rPr>
                <w:rFonts w:ascii="Roboto" w:eastAsiaTheme="minorEastAsia" w:hAnsi="Roboto"/>
                <w:sz w:val="24"/>
                <w:szCs w:val="24"/>
                <w:u w:val="single"/>
                <w:lang w:val="en-US"/>
              </w:rPr>
            </w:pPr>
          </w:p>
        </w:tc>
      </w:tr>
      <w:tr w:rsidR="0095450F" w:rsidRPr="0095450F" w14:paraId="04516ACC" w14:textId="77777777" w:rsidTr="00A61E72">
        <w:tc>
          <w:tcPr>
            <w:tcW w:w="4248" w:type="dxa"/>
            <w:tcBorders>
              <w:top w:val="nil"/>
            </w:tcBorders>
          </w:tcPr>
          <w:p w14:paraId="2BB95228" w14:textId="77777777" w:rsidR="0095450F" w:rsidRPr="006E7AAA" w:rsidRDefault="0095450F" w:rsidP="0095450F">
            <w:pPr>
              <w:widowControl/>
              <w:adjustRightInd/>
              <w:spacing w:line="240" w:lineRule="auto"/>
              <w:jc w:val="left"/>
              <w:textAlignment w:val="auto"/>
              <w:rPr>
                <w:rFonts w:ascii="Roboto" w:eastAsiaTheme="minorEastAsia" w:hAnsi="Roboto"/>
                <w:sz w:val="24"/>
                <w:szCs w:val="24"/>
                <w:lang w:val="en-US"/>
              </w:rPr>
            </w:pPr>
            <w:r w:rsidRPr="006E7AAA">
              <w:rPr>
                <w:rFonts w:ascii="Roboto" w:eastAsiaTheme="minorEastAsia" w:hAnsi="Roboto"/>
                <w:sz w:val="24"/>
                <w:szCs w:val="24"/>
                <w:lang w:val="en-US"/>
              </w:rPr>
              <w:t>10. Caspian regional programme to improve port energy efficiency and use clean energy for greening port operations and sustainable freight transport systems in the Caspian region developed.</w:t>
            </w:r>
          </w:p>
        </w:tc>
        <w:tc>
          <w:tcPr>
            <w:tcW w:w="4111" w:type="dxa"/>
            <w:tcBorders>
              <w:top w:val="nil"/>
            </w:tcBorders>
          </w:tcPr>
          <w:p w14:paraId="7F918345" w14:textId="77777777" w:rsidR="0095450F" w:rsidRPr="006E7AAA" w:rsidRDefault="0095450F" w:rsidP="0095450F">
            <w:pPr>
              <w:widowControl/>
              <w:adjustRightInd/>
              <w:spacing w:line="240" w:lineRule="auto"/>
              <w:jc w:val="left"/>
              <w:textAlignment w:val="auto"/>
              <w:rPr>
                <w:rFonts w:ascii="Roboto" w:eastAsiaTheme="minorEastAsia" w:hAnsi="Roboto"/>
                <w:sz w:val="24"/>
                <w:szCs w:val="24"/>
                <w:lang w:val="en-US"/>
              </w:rPr>
            </w:pPr>
            <w:r w:rsidRPr="006E7AAA">
              <w:rPr>
                <w:rFonts w:ascii="Roboto" w:eastAsiaTheme="minorEastAsia" w:hAnsi="Roboto"/>
                <w:sz w:val="24"/>
                <w:szCs w:val="24"/>
                <w:lang w:val="en-US"/>
              </w:rPr>
              <w:t>10.1 Capacity building and training on port energy efficiency and use clean energy for greening port operations and sustainable freight transport systems in the Caspian region.</w:t>
            </w:r>
          </w:p>
          <w:p w14:paraId="0C65FDDB" w14:textId="77777777" w:rsidR="0095450F" w:rsidRPr="006E7AAA" w:rsidRDefault="0095450F" w:rsidP="0095450F">
            <w:pPr>
              <w:widowControl/>
              <w:adjustRightInd/>
              <w:spacing w:line="240" w:lineRule="auto"/>
              <w:jc w:val="left"/>
              <w:textAlignment w:val="auto"/>
              <w:rPr>
                <w:rFonts w:ascii="Roboto" w:eastAsiaTheme="minorEastAsia" w:hAnsi="Roboto"/>
                <w:bCs/>
                <w:sz w:val="24"/>
                <w:szCs w:val="24"/>
                <w:lang w:val="en-US"/>
              </w:rPr>
            </w:pPr>
          </w:p>
          <w:p w14:paraId="3FC883EA" w14:textId="77777777" w:rsidR="0095450F" w:rsidRPr="006E7AAA" w:rsidRDefault="0095450F" w:rsidP="0095450F">
            <w:pPr>
              <w:widowControl/>
              <w:adjustRightInd/>
              <w:spacing w:line="240" w:lineRule="auto"/>
              <w:jc w:val="left"/>
              <w:textAlignment w:val="auto"/>
              <w:rPr>
                <w:rFonts w:ascii="Roboto" w:eastAsiaTheme="minorEastAsia" w:hAnsi="Roboto"/>
                <w:sz w:val="24"/>
                <w:szCs w:val="24"/>
                <w:lang w:val="en-US"/>
              </w:rPr>
            </w:pPr>
            <w:r w:rsidRPr="006E7AAA">
              <w:rPr>
                <w:rFonts w:ascii="Roboto" w:eastAsiaTheme="minorEastAsia" w:hAnsi="Roboto"/>
                <w:sz w:val="24"/>
                <w:szCs w:val="24"/>
                <w:lang w:val="en-US"/>
              </w:rPr>
              <w:t>10.2 Workshop to develop regional programme to improve port energy efficiency and use clean energy for greening port operations and sustainable freight transport systems in the Caspian region.</w:t>
            </w:r>
          </w:p>
          <w:p w14:paraId="0A797B2F" w14:textId="77777777" w:rsidR="0095450F" w:rsidRPr="006E7AAA" w:rsidRDefault="0095450F" w:rsidP="0095450F">
            <w:pPr>
              <w:widowControl/>
              <w:adjustRightInd/>
              <w:spacing w:line="240" w:lineRule="auto"/>
              <w:jc w:val="left"/>
              <w:textAlignment w:val="auto"/>
              <w:rPr>
                <w:rFonts w:ascii="Roboto" w:eastAsiaTheme="minorEastAsia" w:hAnsi="Roboto"/>
                <w:sz w:val="24"/>
                <w:szCs w:val="24"/>
                <w:lang w:val="en-US"/>
              </w:rPr>
            </w:pPr>
          </w:p>
        </w:tc>
        <w:tc>
          <w:tcPr>
            <w:tcW w:w="1281" w:type="dxa"/>
            <w:tcBorders>
              <w:top w:val="nil"/>
            </w:tcBorders>
          </w:tcPr>
          <w:p w14:paraId="71775F03" w14:textId="77777777" w:rsidR="0095450F" w:rsidRPr="006E7AAA" w:rsidRDefault="0095450F" w:rsidP="0095450F">
            <w:pPr>
              <w:widowControl/>
              <w:adjustRightInd/>
              <w:spacing w:line="240" w:lineRule="auto"/>
              <w:jc w:val="center"/>
              <w:textAlignment w:val="auto"/>
              <w:rPr>
                <w:rFonts w:ascii="Roboto" w:eastAsiaTheme="minorEastAsia" w:hAnsi="Roboto"/>
                <w:sz w:val="24"/>
                <w:szCs w:val="24"/>
                <w:lang w:val="en-US"/>
              </w:rPr>
            </w:pPr>
            <w:proofErr w:type="spellStart"/>
            <w:r w:rsidRPr="006E7AAA">
              <w:rPr>
                <w:rFonts w:ascii="Roboto" w:eastAsiaTheme="minorEastAsia" w:hAnsi="Roboto"/>
                <w:sz w:val="24"/>
                <w:szCs w:val="24"/>
                <w:lang w:val="en-US"/>
              </w:rPr>
              <w:t>tbd</w:t>
            </w:r>
            <w:proofErr w:type="spellEnd"/>
          </w:p>
        </w:tc>
        <w:tc>
          <w:tcPr>
            <w:tcW w:w="3310" w:type="dxa"/>
            <w:vMerge/>
            <w:vAlign w:val="center"/>
          </w:tcPr>
          <w:p w14:paraId="0B84E4FD" w14:textId="77777777" w:rsidR="0095450F" w:rsidRPr="006E7AAA" w:rsidRDefault="0095450F" w:rsidP="0095450F">
            <w:pPr>
              <w:widowControl/>
              <w:adjustRightInd/>
              <w:spacing w:after="160" w:line="259" w:lineRule="auto"/>
              <w:jc w:val="center"/>
              <w:textAlignment w:val="auto"/>
              <w:rPr>
                <w:rFonts w:ascii="Roboto" w:eastAsiaTheme="minorEastAsia" w:hAnsi="Roboto"/>
                <w:sz w:val="24"/>
                <w:szCs w:val="24"/>
                <w:lang w:val="en-US"/>
              </w:rPr>
            </w:pPr>
          </w:p>
        </w:tc>
      </w:tr>
    </w:tbl>
    <w:p w14:paraId="427AC004" w14:textId="77777777" w:rsidR="0095450F" w:rsidRPr="0095450F" w:rsidRDefault="0095450F" w:rsidP="0095450F">
      <w:pPr>
        <w:widowControl/>
        <w:adjustRightInd/>
        <w:spacing w:after="160" w:line="259" w:lineRule="auto"/>
        <w:jc w:val="left"/>
        <w:textAlignment w:val="auto"/>
        <w:rPr>
          <w:rFonts w:eastAsiaTheme="minorEastAsia"/>
          <w:sz w:val="24"/>
          <w:szCs w:val="24"/>
          <w:lang w:val="en-US" w:eastAsia="zh-CN"/>
        </w:rPr>
      </w:pPr>
    </w:p>
    <w:p w14:paraId="6CC229D8" w14:textId="3AF248B1" w:rsidR="00B23E30" w:rsidRDefault="00B23E30">
      <w:pPr>
        <w:widowControl/>
        <w:adjustRightInd/>
        <w:spacing w:line="240" w:lineRule="auto"/>
        <w:jc w:val="left"/>
        <w:textAlignment w:val="auto"/>
        <w:rPr>
          <w:rFonts w:ascii="Roboto" w:eastAsia="SimSun" w:hAnsi="Roboto"/>
          <w:lang w:val="en-US" w:eastAsia="zh-CN"/>
        </w:rPr>
      </w:pPr>
      <w:r>
        <w:rPr>
          <w:rFonts w:ascii="Roboto" w:eastAsia="SimSun" w:hAnsi="Roboto"/>
          <w:lang w:val="en-US" w:eastAsia="zh-CN"/>
        </w:rPr>
        <w:br w:type="page"/>
      </w:r>
    </w:p>
    <w:p w14:paraId="5C3266A2" w14:textId="77777777" w:rsidR="00AE11A0" w:rsidRPr="0095450F" w:rsidRDefault="00AE11A0" w:rsidP="00AE11A0">
      <w:pPr>
        <w:widowControl/>
        <w:adjustRightInd/>
        <w:spacing w:after="160" w:line="259" w:lineRule="auto"/>
        <w:jc w:val="left"/>
        <w:textAlignment w:val="auto"/>
        <w:rPr>
          <w:rFonts w:eastAsiaTheme="minorEastAsia"/>
          <w:sz w:val="24"/>
          <w:szCs w:val="24"/>
          <w:lang w:val="en-US" w:eastAsia="zh-CN"/>
        </w:rPr>
      </w:pPr>
    </w:p>
    <w:tbl>
      <w:tblPr>
        <w:tblStyle w:val="TableGrid1"/>
        <w:tblW w:w="12950" w:type="dxa"/>
        <w:tblLook w:val="04A0" w:firstRow="1" w:lastRow="0" w:firstColumn="1" w:lastColumn="0" w:noHBand="0" w:noVBand="1"/>
      </w:tblPr>
      <w:tblGrid>
        <w:gridCol w:w="4241"/>
        <w:gridCol w:w="4107"/>
        <w:gridCol w:w="1296"/>
        <w:gridCol w:w="3306"/>
      </w:tblGrid>
      <w:tr w:rsidR="00AE11A0" w:rsidRPr="0095450F" w14:paraId="321DD61B" w14:textId="77777777" w:rsidTr="006F044C">
        <w:tc>
          <w:tcPr>
            <w:tcW w:w="12950" w:type="dxa"/>
            <w:gridSpan w:val="4"/>
            <w:vAlign w:val="center"/>
          </w:tcPr>
          <w:p w14:paraId="14984F10" w14:textId="77777777" w:rsidR="00AE11A0" w:rsidRPr="006E7AAA" w:rsidRDefault="00AE11A0" w:rsidP="006F044C">
            <w:pPr>
              <w:widowControl/>
              <w:adjustRightInd/>
              <w:spacing w:line="240" w:lineRule="auto"/>
              <w:jc w:val="center"/>
              <w:textAlignment w:val="auto"/>
              <w:rPr>
                <w:rFonts w:ascii="Roboto" w:eastAsiaTheme="minorEastAsia" w:hAnsi="Roboto"/>
                <w:b/>
                <w:bCs/>
                <w:sz w:val="24"/>
                <w:szCs w:val="24"/>
                <w:lang w:val="en-US"/>
              </w:rPr>
            </w:pPr>
            <w:r>
              <w:rPr>
                <w:rFonts w:ascii="Roboto" w:eastAsiaTheme="minorEastAsia" w:hAnsi="Roboto"/>
                <w:b/>
                <w:bCs/>
                <w:sz w:val="24"/>
                <w:szCs w:val="24"/>
                <w:lang w:val="en-US"/>
              </w:rPr>
              <w:t>Project “</w:t>
            </w:r>
            <w:r w:rsidRPr="00A055C0">
              <w:rPr>
                <w:rFonts w:ascii="Roboto" w:eastAsiaTheme="minorEastAsia" w:hAnsi="Roboto"/>
                <w:b/>
                <w:bCs/>
                <w:sz w:val="24"/>
                <w:szCs w:val="24"/>
                <w:lang w:val="en-US"/>
              </w:rPr>
              <w:t>Enhancing knowledge and capacity for the conservation and restoration of the Sturgeon Population in the Caspian Sea</w:t>
            </w:r>
            <w:r>
              <w:rPr>
                <w:rFonts w:ascii="Roboto" w:eastAsiaTheme="minorEastAsia" w:hAnsi="Roboto"/>
                <w:b/>
                <w:bCs/>
                <w:sz w:val="24"/>
                <w:szCs w:val="24"/>
                <w:lang w:val="en-US"/>
              </w:rPr>
              <w:t>”</w:t>
            </w:r>
          </w:p>
        </w:tc>
      </w:tr>
      <w:tr w:rsidR="00AE11A0" w:rsidRPr="0095450F" w14:paraId="7A4AC4A6" w14:textId="77777777" w:rsidTr="006F044C">
        <w:tc>
          <w:tcPr>
            <w:tcW w:w="12950" w:type="dxa"/>
            <w:gridSpan w:val="4"/>
            <w:vAlign w:val="center"/>
          </w:tcPr>
          <w:p w14:paraId="3DAB939D" w14:textId="77777777" w:rsidR="00AE11A0" w:rsidRPr="00A055C0" w:rsidRDefault="00AE11A0" w:rsidP="006F044C">
            <w:pPr>
              <w:widowControl/>
              <w:adjustRightInd/>
              <w:spacing w:line="240" w:lineRule="auto"/>
              <w:jc w:val="center"/>
              <w:textAlignment w:val="auto"/>
              <w:rPr>
                <w:rFonts w:ascii="Roboto" w:eastAsiaTheme="minorEastAsia" w:hAnsi="Roboto"/>
                <w:sz w:val="24"/>
                <w:szCs w:val="24"/>
                <w:lang w:val="en-US"/>
              </w:rPr>
            </w:pPr>
            <w:r w:rsidRPr="00A055C0">
              <w:rPr>
                <w:rFonts w:ascii="Roboto" w:eastAsiaTheme="minorEastAsia" w:hAnsi="Roboto"/>
                <w:sz w:val="24"/>
                <w:szCs w:val="24"/>
                <w:lang w:val="en-US"/>
              </w:rPr>
              <w:t>Enforc</w:t>
            </w:r>
            <w:r>
              <w:rPr>
                <w:rFonts w:ascii="Roboto" w:eastAsiaTheme="minorEastAsia" w:hAnsi="Roboto"/>
                <w:sz w:val="24"/>
                <w:szCs w:val="24"/>
                <w:lang w:val="en-US"/>
              </w:rPr>
              <w:t>ing</w:t>
            </w:r>
            <w:r w:rsidRPr="00A055C0">
              <w:rPr>
                <w:rFonts w:ascii="Roboto" w:eastAsiaTheme="minorEastAsia" w:hAnsi="Roboto"/>
                <w:sz w:val="24"/>
                <w:szCs w:val="24"/>
                <w:lang w:val="en-US"/>
              </w:rPr>
              <w:t xml:space="preserve"> protection by the Caspian states, enhanc</w:t>
            </w:r>
            <w:r>
              <w:rPr>
                <w:rFonts w:ascii="Roboto" w:eastAsiaTheme="minorEastAsia" w:hAnsi="Roboto"/>
                <w:sz w:val="24"/>
                <w:szCs w:val="24"/>
                <w:lang w:val="en-US"/>
              </w:rPr>
              <w:t>ing</w:t>
            </w:r>
            <w:r w:rsidRPr="00A055C0">
              <w:rPr>
                <w:rFonts w:ascii="Roboto" w:eastAsiaTheme="minorEastAsia" w:hAnsi="Roboto"/>
                <w:sz w:val="24"/>
                <w:szCs w:val="24"/>
                <w:lang w:val="en-US"/>
              </w:rPr>
              <w:t xml:space="preserve"> scientific research and monitoring, enabl</w:t>
            </w:r>
            <w:r>
              <w:rPr>
                <w:rFonts w:ascii="Roboto" w:eastAsiaTheme="minorEastAsia" w:hAnsi="Roboto"/>
                <w:sz w:val="24"/>
                <w:szCs w:val="24"/>
                <w:lang w:val="en-US"/>
              </w:rPr>
              <w:t>ing</w:t>
            </w:r>
            <w:r w:rsidRPr="00A055C0">
              <w:rPr>
                <w:rFonts w:ascii="Roboto" w:eastAsiaTheme="minorEastAsia" w:hAnsi="Roboto"/>
                <w:sz w:val="24"/>
                <w:szCs w:val="24"/>
                <w:lang w:val="en-US"/>
              </w:rPr>
              <w:t xml:space="preserve"> private sector engagement</w:t>
            </w:r>
          </w:p>
        </w:tc>
      </w:tr>
      <w:tr w:rsidR="00AE11A0" w:rsidRPr="0095450F" w14:paraId="0A681287" w14:textId="77777777" w:rsidTr="006F044C">
        <w:tc>
          <w:tcPr>
            <w:tcW w:w="12950" w:type="dxa"/>
            <w:gridSpan w:val="4"/>
            <w:vAlign w:val="center"/>
          </w:tcPr>
          <w:p w14:paraId="2167139C" w14:textId="77777777" w:rsidR="00AE11A0" w:rsidRPr="006E7AAA" w:rsidRDefault="00AE11A0" w:rsidP="006F044C">
            <w:pPr>
              <w:widowControl/>
              <w:adjustRightInd/>
              <w:spacing w:line="240" w:lineRule="auto"/>
              <w:jc w:val="center"/>
              <w:textAlignment w:val="auto"/>
              <w:rPr>
                <w:rFonts w:ascii="Roboto" w:eastAsiaTheme="minorEastAsia" w:hAnsi="Roboto"/>
                <w:b/>
                <w:bCs/>
                <w:sz w:val="24"/>
                <w:szCs w:val="24"/>
                <w:lang w:val="en-US"/>
              </w:rPr>
            </w:pPr>
            <w:r w:rsidRPr="006E7AAA">
              <w:rPr>
                <w:rFonts w:ascii="Roboto" w:eastAsiaTheme="minorEastAsia" w:hAnsi="Roboto"/>
                <w:b/>
                <w:bCs/>
                <w:sz w:val="24"/>
                <w:szCs w:val="24"/>
                <w:lang w:val="en-US"/>
              </w:rPr>
              <w:t xml:space="preserve">Total estimated cost: </w:t>
            </w:r>
            <w:r w:rsidRPr="00FA58AA">
              <w:rPr>
                <w:rFonts w:ascii="Roboto" w:eastAsiaTheme="minorEastAsia" w:hAnsi="Roboto"/>
                <w:b/>
                <w:bCs/>
                <w:sz w:val="24"/>
                <w:szCs w:val="24"/>
                <w:lang w:val="en-US"/>
              </w:rPr>
              <w:t xml:space="preserve">1,588,000 </w:t>
            </w:r>
            <w:r w:rsidRPr="006E7AAA">
              <w:rPr>
                <w:rFonts w:ascii="Roboto" w:eastAsiaTheme="minorEastAsia" w:hAnsi="Roboto"/>
                <w:b/>
                <w:bCs/>
                <w:sz w:val="24"/>
                <w:szCs w:val="24"/>
                <w:lang w:val="en-US"/>
              </w:rPr>
              <w:t>USD</w:t>
            </w:r>
          </w:p>
        </w:tc>
      </w:tr>
      <w:tr w:rsidR="00AE11A0" w:rsidRPr="0095450F" w14:paraId="70119F25" w14:textId="77777777" w:rsidTr="006F044C">
        <w:tc>
          <w:tcPr>
            <w:tcW w:w="4241" w:type="dxa"/>
            <w:tcBorders>
              <w:bottom w:val="single" w:sz="4" w:space="0" w:color="auto"/>
            </w:tcBorders>
            <w:vAlign w:val="center"/>
          </w:tcPr>
          <w:p w14:paraId="559B8A20" w14:textId="77777777" w:rsidR="00AE11A0" w:rsidRPr="006E7AAA" w:rsidRDefault="00AE11A0" w:rsidP="006F044C">
            <w:pPr>
              <w:widowControl/>
              <w:adjustRightInd/>
              <w:spacing w:line="240" w:lineRule="auto"/>
              <w:jc w:val="center"/>
              <w:textAlignment w:val="auto"/>
              <w:rPr>
                <w:rFonts w:ascii="Roboto" w:eastAsiaTheme="minorEastAsia" w:hAnsi="Roboto"/>
                <w:sz w:val="24"/>
                <w:szCs w:val="24"/>
                <w:lang w:val="en-US"/>
              </w:rPr>
            </w:pPr>
            <w:r w:rsidRPr="006E7AAA">
              <w:rPr>
                <w:rFonts w:ascii="Roboto" w:eastAsiaTheme="minorEastAsia" w:hAnsi="Roboto"/>
                <w:sz w:val="24"/>
                <w:szCs w:val="24"/>
                <w:lang w:val="en-US"/>
              </w:rPr>
              <w:t>Output</w:t>
            </w:r>
          </w:p>
        </w:tc>
        <w:tc>
          <w:tcPr>
            <w:tcW w:w="4107" w:type="dxa"/>
            <w:tcBorders>
              <w:bottom w:val="single" w:sz="4" w:space="0" w:color="auto"/>
            </w:tcBorders>
            <w:vAlign w:val="center"/>
          </w:tcPr>
          <w:p w14:paraId="4B0ED999" w14:textId="77777777" w:rsidR="00AE11A0" w:rsidRPr="006E7AAA" w:rsidRDefault="00AE11A0" w:rsidP="006F044C">
            <w:pPr>
              <w:widowControl/>
              <w:adjustRightInd/>
              <w:spacing w:line="240" w:lineRule="auto"/>
              <w:jc w:val="center"/>
              <w:textAlignment w:val="auto"/>
              <w:rPr>
                <w:rFonts w:ascii="Roboto" w:eastAsiaTheme="minorEastAsia" w:hAnsi="Roboto"/>
                <w:sz w:val="24"/>
                <w:szCs w:val="24"/>
                <w:lang w:val="en-US"/>
              </w:rPr>
            </w:pPr>
            <w:r w:rsidRPr="006E7AAA">
              <w:rPr>
                <w:rFonts w:ascii="Roboto" w:eastAsiaTheme="minorEastAsia" w:hAnsi="Roboto"/>
                <w:sz w:val="24"/>
                <w:szCs w:val="24"/>
                <w:lang w:val="en-US"/>
              </w:rPr>
              <w:t>Activities</w:t>
            </w:r>
          </w:p>
        </w:tc>
        <w:tc>
          <w:tcPr>
            <w:tcW w:w="1296" w:type="dxa"/>
            <w:tcBorders>
              <w:bottom w:val="single" w:sz="4" w:space="0" w:color="auto"/>
            </w:tcBorders>
          </w:tcPr>
          <w:p w14:paraId="13BE929C" w14:textId="77777777" w:rsidR="00AE11A0" w:rsidRPr="006E7AAA" w:rsidRDefault="00AE11A0" w:rsidP="006F044C">
            <w:pPr>
              <w:widowControl/>
              <w:adjustRightInd/>
              <w:spacing w:line="240" w:lineRule="auto"/>
              <w:jc w:val="center"/>
              <w:textAlignment w:val="auto"/>
              <w:rPr>
                <w:rFonts w:ascii="Roboto" w:eastAsiaTheme="minorEastAsia" w:hAnsi="Roboto"/>
                <w:sz w:val="24"/>
                <w:szCs w:val="24"/>
                <w:lang w:val="en-US"/>
              </w:rPr>
            </w:pPr>
            <w:r w:rsidRPr="006E7AAA">
              <w:rPr>
                <w:rFonts w:ascii="Roboto" w:eastAsiaTheme="minorEastAsia" w:hAnsi="Roboto"/>
                <w:sz w:val="24"/>
                <w:szCs w:val="24"/>
                <w:lang w:val="en-US"/>
              </w:rPr>
              <w:t>Estimated cost</w:t>
            </w:r>
          </w:p>
          <w:p w14:paraId="110B1DDA" w14:textId="77777777" w:rsidR="00AE11A0" w:rsidRPr="006E7AAA" w:rsidRDefault="00AE11A0" w:rsidP="006F044C">
            <w:pPr>
              <w:widowControl/>
              <w:adjustRightInd/>
              <w:spacing w:line="240" w:lineRule="auto"/>
              <w:jc w:val="center"/>
              <w:textAlignment w:val="auto"/>
              <w:rPr>
                <w:rFonts w:ascii="Roboto" w:eastAsiaTheme="minorEastAsia" w:hAnsi="Roboto"/>
                <w:sz w:val="24"/>
                <w:szCs w:val="24"/>
                <w:lang w:val="en-US"/>
              </w:rPr>
            </w:pPr>
            <w:r w:rsidRPr="006E7AAA">
              <w:rPr>
                <w:rFonts w:ascii="Roboto" w:eastAsiaTheme="minorEastAsia" w:hAnsi="Roboto"/>
                <w:sz w:val="24"/>
                <w:szCs w:val="24"/>
                <w:lang w:val="en-US"/>
              </w:rPr>
              <w:t>USD</w:t>
            </w:r>
          </w:p>
        </w:tc>
        <w:tc>
          <w:tcPr>
            <w:tcW w:w="3306" w:type="dxa"/>
            <w:vAlign w:val="center"/>
          </w:tcPr>
          <w:p w14:paraId="7284E9FE" w14:textId="77777777" w:rsidR="00AE11A0" w:rsidRPr="006E7AAA" w:rsidRDefault="00AE11A0" w:rsidP="006F044C">
            <w:pPr>
              <w:widowControl/>
              <w:adjustRightInd/>
              <w:spacing w:line="240" w:lineRule="auto"/>
              <w:jc w:val="center"/>
              <w:textAlignment w:val="auto"/>
              <w:rPr>
                <w:rFonts w:ascii="Roboto" w:eastAsiaTheme="minorEastAsia" w:hAnsi="Roboto"/>
                <w:sz w:val="24"/>
                <w:szCs w:val="24"/>
                <w:lang w:val="en-US"/>
              </w:rPr>
            </w:pPr>
            <w:r w:rsidRPr="006E7AAA">
              <w:rPr>
                <w:rFonts w:ascii="Roboto" w:eastAsiaTheme="minorEastAsia" w:hAnsi="Roboto"/>
                <w:sz w:val="24"/>
                <w:szCs w:val="24"/>
                <w:lang w:val="en-US"/>
              </w:rPr>
              <w:t>Status and Potential Partners</w:t>
            </w:r>
          </w:p>
        </w:tc>
      </w:tr>
      <w:tr w:rsidR="00AE11A0" w:rsidRPr="0095450F" w14:paraId="28BFB19C" w14:textId="77777777" w:rsidTr="006F044C">
        <w:tc>
          <w:tcPr>
            <w:tcW w:w="4241" w:type="dxa"/>
            <w:tcBorders>
              <w:bottom w:val="nil"/>
            </w:tcBorders>
          </w:tcPr>
          <w:p w14:paraId="6F13419B" w14:textId="77777777" w:rsidR="00AE11A0" w:rsidRPr="00F81F46" w:rsidRDefault="00AE11A0" w:rsidP="006F044C">
            <w:pPr>
              <w:autoSpaceDE w:val="0"/>
              <w:autoSpaceDN w:val="0"/>
              <w:spacing w:line="240" w:lineRule="auto"/>
              <w:jc w:val="left"/>
              <w:rPr>
                <w:rFonts w:ascii="Roboto" w:eastAsiaTheme="minorEastAsia" w:hAnsi="Roboto"/>
                <w:sz w:val="24"/>
                <w:szCs w:val="24"/>
                <w:lang w:val="en-US"/>
              </w:rPr>
            </w:pPr>
            <w:r w:rsidRPr="00F81F46">
              <w:rPr>
                <w:rFonts w:ascii="Roboto" w:eastAsiaTheme="minorEastAsia" w:hAnsi="Roboto"/>
                <w:sz w:val="24"/>
                <w:szCs w:val="24"/>
                <w:lang w:val="en-US"/>
              </w:rPr>
              <w:t>1.</w:t>
            </w:r>
            <w:r>
              <w:rPr>
                <w:rFonts w:ascii="Roboto" w:eastAsiaTheme="minorEastAsia" w:hAnsi="Roboto"/>
                <w:sz w:val="24"/>
                <w:szCs w:val="24"/>
                <w:lang w:val="en-US"/>
              </w:rPr>
              <w:t xml:space="preserve"> </w:t>
            </w:r>
            <w:r w:rsidRPr="00F81F46">
              <w:rPr>
                <w:rFonts w:ascii="Roboto" w:eastAsiaTheme="minorEastAsia" w:hAnsi="Roboto"/>
                <w:sz w:val="24"/>
                <w:szCs w:val="24"/>
                <w:lang w:val="en-US"/>
              </w:rPr>
              <w:t>Strengthened capacity of the five Caspian states to enforce harmonized and coordinated Caspian sturgeon protection policies and measures.</w:t>
            </w:r>
          </w:p>
          <w:p w14:paraId="50C8B831" w14:textId="77777777" w:rsidR="00AE11A0" w:rsidRPr="00D508C2" w:rsidRDefault="00AE11A0" w:rsidP="006F044C">
            <w:pPr>
              <w:autoSpaceDE w:val="0"/>
              <w:autoSpaceDN w:val="0"/>
              <w:spacing w:line="240" w:lineRule="auto"/>
              <w:jc w:val="left"/>
              <w:rPr>
                <w:rFonts w:ascii="Roboto" w:eastAsiaTheme="minorEastAsia" w:hAnsi="Roboto"/>
                <w:sz w:val="24"/>
                <w:szCs w:val="24"/>
                <w:lang w:val="en-US"/>
              </w:rPr>
            </w:pPr>
          </w:p>
        </w:tc>
        <w:tc>
          <w:tcPr>
            <w:tcW w:w="4107" w:type="dxa"/>
            <w:tcBorders>
              <w:bottom w:val="nil"/>
            </w:tcBorders>
          </w:tcPr>
          <w:p w14:paraId="3F4F0465" w14:textId="77777777" w:rsidR="00AE11A0" w:rsidRPr="00D508C2" w:rsidRDefault="00AE11A0" w:rsidP="006F044C">
            <w:pPr>
              <w:pStyle w:val="ListParagraph"/>
              <w:widowControl w:val="0"/>
              <w:numPr>
                <w:ilvl w:val="1"/>
                <w:numId w:val="48"/>
              </w:numPr>
              <w:tabs>
                <w:tab w:val="left" w:pos="720"/>
              </w:tabs>
              <w:autoSpaceDE w:val="0"/>
              <w:autoSpaceDN w:val="0"/>
              <w:adjustRightInd w:val="0"/>
              <w:textAlignment w:val="baseline"/>
              <w:rPr>
                <w:rFonts w:ascii="Roboto" w:hAnsi="Roboto"/>
                <w:sz w:val="24"/>
                <w:szCs w:val="24"/>
                <w:lang w:val="en-US" w:eastAsia="en-GB"/>
              </w:rPr>
            </w:pPr>
            <w:r w:rsidRPr="00D508C2">
              <w:rPr>
                <w:rFonts w:ascii="Roboto" w:hAnsi="Roboto"/>
                <w:sz w:val="24"/>
                <w:szCs w:val="24"/>
                <w:lang w:val="en-US" w:eastAsia="en-GB"/>
              </w:rPr>
              <w:t>Conclu</w:t>
            </w:r>
            <w:r>
              <w:rPr>
                <w:rFonts w:ascii="Roboto" w:hAnsi="Roboto"/>
                <w:sz w:val="24"/>
                <w:szCs w:val="24"/>
                <w:lang w:val="en-US" w:eastAsia="en-GB"/>
              </w:rPr>
              <w:t>sion of</w:t>
            </w:r>
            <w:r w:rsidRPr="00D508C2">
              <w:rPr>
                <w:rFonts w:ascii="Roboto" w:hAnsi="Roboto"/>
                <w:sz w:val="24"/>
                <w:szCs w:val="24"/>
                <w:lang w:val="en-US" w:eastAsia="en-GB"/>
              </w:rPr>
              <w:t xml:space="preserve"> a Memorandum of Understanding between Tehran Convention and CAB;  </w:t>
            </w:r>
          </w:p>
          <w:p w14:paraId="5568734D" w14:textId="77777777" w:rsidR="00AE11A0" w:rsidRPr="00D508C2" w:rsidRDefault="00AE11A0" w:rsidP="006F044C">
            <w:pPr>
              <w:pStyle w:val="ListParagraph"/>
              <w:tabs>
                <w:tab w:val="left" w:pos="720"/>
              </w:tabs>
              <w:autoSpaceDE w:val="0"/>
              <w:autoSpaceDN w:val="0"/>
              <w:rPr>
                <w:rFonts w:ascii="Roboto" w:hAnsi="Roboto"/>
                <w:sz w:val="24"/>
                <w:szCs w:val="24"/>
                <w:lang w:val="en-US" w:eastAsia="en-GB"/>
              </w:rPr>
            </w:pPr>
          </w:p>
        </w:tc>
        <w:tc>
          <w:tcPr>
            <w:tcW w:w="1296" w:type="dxa"/>
            <w:tcBorders>
              <w:bottom w:val="nil"/>
            </w:tcBorders>
          </w:tcPr>
          <w:p w14:paraId="231C3E4C" w14:textId="77777777" w:rsidR="00AE11A0" w:rsidRPr="006E7AAA" w:rsidRDefault="00AE11A0" w:rsidP="006F044C">
            <w:pPr>
              <w:widowControl/>
              <w:adjustRightInd/>
              <w:spacing w:line="240" w:lineRule="auto"/>
              <w:textAlignment w:val="auto"/>
              <w:rPr>
                <w:rFonts w:ascii="Roboto" w:eastAsiaTheme="minorEastAsia" w:hAnsi="Roboto"/>
                <w:sz w:val="24"/>
                <w:szCs w:val="24"/>
                <w:lang w:val="en-US"/>
              </w:rPr>
            </w:pPr>
            <w:r>
              <w:rPr>
                <w:rFonts w:ascii="Roboto" w:eastAsiaTheme="minorEastAsia" w:hAnsi="Roboto"/>
                <w:sz w:val="24"/>
                <w:szCs w:val="24"/>
                <w:lang w:val="en-US"/>
              </w:rPr>
              <w:t>20,000</w:t>
            </w:r>
          </w:p>
        </w:tc>
        <w:tc>
          <w:tcPr>
            <w:tcW w:w="3306" w:type="dxa"/>
            <w:vMerge w:val="restart"/>
          </w:tcPr>
          <w:p w14:paraId="0D8E9D9D" w14:textId="77777777" w:rsidR="00AE11A0" w:rsidRPr="006E7AAA" w:rsidRDefault="00AE11A0" w:rsidP="006F044C">
            <w:pPr>
              <w:widowControl/>
              <w:adjustRightInd/>
              <w:spacing w:after="160" w:line="259" w:lineRule="auto"/>
              <w:jc w:val="left"/>
              <w:textAlignment w:val="auto"/>
              <w:rPr>
                <w:rFonts w:ascii="Roboto" w:eastAsiaTheme="minorEastAsia" w:hAnsi="Roboto"/>
                <w:sz w:val="24"/>
                <w:szCs w:val="24"/>
                <w:u w:val="single"/>
                <w:lang w:val="en-US"/>
              </w:rPr>
            </w:pPr>
            <w:r w:rsidRPr="006E7AAA">
              <w:rPr>
                <w:rFonts w:ascii="Roboto" w:eastAsiaTheme="minorEastAsia" w:hAnsi="Roboto"/>
                <w:sz w:val="24"/>
                <w:szCs w:val="24"/>
                <w:u w:val="single"/>
                <w:lang w:val="en-US"/>
              </w:rPr>
              <w:t>Status</w:t>
            </w:r>
          </w:p>
          <w:p w14:paraId="334145C3" w14:textId="77777777" w:rsidR="00AE11A0" w:rsidRPr="006E7AAA" w:rsidRDefault="00AE11A0" w:rsidP="006F044C">
            <w:pPr>
              <w:widowControl/>
              <w:adjustRightInd/>
              <w:spacing w:after="160" w:line="259" w:lineRule="auto"/>
              <w:jc w:val="left"/>
              <w:textAlignment w:val="auto"/>
              <w:rPr>
                <w:rFonts w:ascii="Roboto" w:eastAsiaTheme="minorEastAsia" w:hAnsi="Roboto"/>
                <w:sz w:val="24"/>
                <w:szCs w:val="24"/>
                <w:lang w:val="en-US"/>
              </w:rPr>
            </w:pPr>
            <w:r>
              <w:rPr>
                <w:rFonts w:ascii="Roboto" w:eastAsiaTheme="minorEastAsia" w:hAnsi="Roboto"/>
                <w:sz w:val="24"/>
                <w:szCs w:val="24"/>
                <w:lang w:val="en-US"/>
              </w:rPr>
              <w:t>Concept note developed</w:t>
            </w:r>
          </w:p>
          <w:p w14:paraId="6A1E0661" w14:textId="77777777" w:rsidR="00AE11A0" w:rsidRPr="006E7AAA" w:rsidRDefault="00AE11A0" w:rsidP="006F044C">
            <w:pPr>
              <w:widowControl/>
              <w:adjustRightInd/>
              <w:spacing w:after="160" w:line="259" w:lineRule="auto"/>
              <w:jc w:val="left"/>
              <w:textAlignment w:val="auto"/>
              <w:rPr>
                <w:rFonts w:ascii="Roboto" w:eastAsiaTheme="minorEastAsia" w:hAnsi="Roboto"/>
                <w:sz w:val="24"/>
                <w:szCs w:val="24"/>
              </w:rPr>
            </w:pPr>
          </w:p>
          <w:p w14:paraId="1CE7AE74" w14:textId="77777777" w:rsidR="00AE11A0" w:rsidRPr="006E7AAA" w:rsidRDefault="00AE11A0" w:rsidP="006F044C">
            <w:pPr>
              <w:widowControl/>
              <w:adjustRightInd/>
              <w:spacing w:after="160" w:line="259" w:lineRule="auto"/>
              <w:jc w:val="left"/>
              <w:textAlignment w:val="auto"/>
              <w:rPr>
                <w:rFonts w:ascii="Roboto" w:eastAsiaTheme="minorEastAsia" w:hAnsi="Roboto"/>
                <w:sz w:val="24"/>
                <w:szCs w:val="24"/>
                <w:u w:val="single"/>
              </w:rPr>
            </w:pPr>
            <w:r w:rsidRPr="006E7AAA">
              <w:rPr>
                <w:rFonts w:ascii="Roboto" w:eastAsiaTheme="minorEastAsia" w:hAnsi="Roboto"/>
                <w:sz w:val="24"/>
                <w:szCs w:val="24"/>
                <w:u w:val="single"/>
              </w:rPr>
              <w:t>Potential Partners</w:t>
            </w:r>
          </w:p>
          <w:p w14:paraId="7F1C4B3D" w14:textId="77777777" w:rsidR="00AE11A0" w:rsidRDefault="00AE11A0" w:rsidP="006F044C">
            <w:pPr>
              <w:widowControl/>
              <w:adjustRightInd/>
              <w:spacing w:after="160" w:line="259" w:lineRule="auto"/>
              <w:jc w:val="left"/>
              <w:textAlignment w:val="auto"/>
              <w:rPr>
                <w:rFonts w:ascii="Roboto" w:eastAsiaTheme="minorEastAsia" w:hAnsi="Roboto"/>
                <w:sz w:val="24"/>
                <w:szCs w:val="24"/>
              </w:rPr>
            </w:pPr>
            <w:r w:rsidRPr="00C9547A">
              <w:rPr>
                <w:rFonts w:ascii="Roboto" w:eastAsiaTheme="minorEastAsia" w:hAnsi="Roboto"/>
                <w:sz w:val="24"/>
                <w:szCs w:val="24"/>
              </w:rPr>
              <w:t>UNDP, FAO, Development Banks, EU</w:t>
            </w:r>
          </w:p>
          <w:p w14:paraId="7B7F5EB7" w14:textId="77777777" w:rsidR="00AE11A0" w:rsidRDefault="00AE11A0" w:rsidP="006F044C">
            <w:pPr>
              <w:widowControl/>
              <w:adjustRightInd/>
              <w:spacing w:after="160" w:line="259" w:lineRule="auto"/>
              <w:jc w:val="left"/>
              <w:textAlignment w:val="auto"/>
              <w:rPr>
                <w:rFonts w:ascii="Roboto" w:eastAsiaTheme="minorEastAsia" w:hAnsi="Roboto"/>
                <w:sz w:val="24"/>
                <w:szCs w:val="24"/>
                <w:lang w:val="en-US"/>
              </w:rPr>
            </w:pPr>
            <w:r>
              <w:rPr>
                <w:rFonts w:ascii="Roboto" w:eastAsiaTheme="minorEastAsia" w:hAnsi="Roboto"/>
                <w:sz w:val="24"/>
                <w:szCs w:val="24"/>
                <w:lang w:val="en-US"/>
              </w:rPr>
              <w:t>Contracting Parties to the TC, CAB, National Academies of Science of the Contracting Parties, private sector and NGOs from the Caspian region, international research institutions</w:t>
            </w:r>
          </w:p>
          <w:p w14:paraId="6061808C" w14:textId="77777777" w:rsidR="00AE11A0" w:rsidRPr="00606850" w:rsidRDefault="00AE11A0" w:rsidP="006F044C">
            <w:pPr>
              <w:widowControl/>
              <w:adjustRightInd/>
              <w:spacing w:after="160" w:line="259" w:lineRule="auto"/>
              <w:jc w:val="left"/>
              <w:textAlignment w:val="auto"/>
              <w:rPr>
                <w:rFonts w:ascii="Roboto" w:eastAsiaTheme="minorEastAsia" w:hAnsi="Roboto"/>
                <w:sz w:val="24"/>
                <w:szCs w:val="24"/>
              </w:rPr>
            </w:pPr>
          </w:p>
          <w:p w14:paraId="178D749F" w14:textId="77777777" w:rsidR="00AE11A0" w:rsidRPr="006E7AAA" w:rsidRDefault="00AE11A0" w:rsidP="006F044C">
            <w:pPr>
              <w:spacing w:after="160" w:line="259" w:lineRule="auto"/>
              <w:jc w:val="left"/>
              <w:rPr>
                <w:rFonts w:ascii="Roboto" w:eastAsiaTheme="minorEastAsia" w:hAnsi="Roboto"/>
                <w:sz w:val="24"/>
                <w:szCs w:val="24"/>
                <w:u w:val="single"/>
                <w:lang w:val="en-US"/>
              </w:rPr>
            </w:pPr>
          </w:p>
        </w:tc>
      </w:tr>
      <w:tr w:rsidR="00AE11A0" w:rsidRPr="0095450F" w14:paraId="52411E68" w14:textId="77777777" w:rsidTr="006F044C">
        <w:tc>
          <w:tcPr>
            <w:tcW w:w="4241" w:type="dxa"/>
            <w:tcBorders>
              <w:top w:val="nil"/>
              <w:bottom w:val="nil"/>
            </w:tcBorders>
          </w:tcPr>
          <w:p w14:paraId="5D0D69D6" w14:textId="77777777" w:rsidR="00AE11A0" w:rsidRPr="00D508C2" w:rsidRDefault="00AE11A0" w:rsidP="006F044C">
            <w:pPr>
              <w:autoSpaceDE w:val="0"/>
              <w:autoSpaceDN w:val="0"/>
              <w:spacing w:line="240" w:lineRule="auto"/>
              <w:jc w:val="left"/>
              <w:rPr>
                <w:rFonts w:ascii="Roboto" w:eastAsiaTheme="minorEastAsia" w:hAnsi="Roboto"/>
                <w:sz w:val="24"/>
                <w:szCs w:val="24"/>
                <w:lang w:val="en-US"/>
              </w:rPr>
            </w:pPr>
          </w:p>
        </w:tc>
        <w:tc>
          <w:tcPr>
            <w:tcW w:w="4107" w:type="dxa"/>
            <w:tcBorders>
              <w:top w:val="nil"/>
              <w:bottom w:val="nil"/>
            </w:tcBorders>
          </w:tcPr>
          <w:p w14:paraId="66A23179" w14:textId="77777777" w:rsidR="00AE11A0" w:rsidRPr="00D508C2" w:rsidRDefault="00AE11A0" w:rsidP="006F044C">
            <w:pPr>
              <w:pStyle w:val="ListParagraph"/>
              <w:widowControl w:val="0"/>
              <w:numPr>
                <w:ilvl w:val="1"/>
                <w:numId w:val="48"/>
              </w:numPr>
              <w:tabs>
                <w:tab w:val="left" w:pos="720"/>
              </w:tabs>
              <w:autoSpaceDE w:val="0"/>
              <w:autoSpaceDN w:val="0"/>
              <w:adjustRightInd w:val="0"/>
              <w:textAlignment w:val="baseline"/>
              <w:rPr>
                <w:rFonts w:ascii="Roboto" w:hAnsi="Roboto"/>
                <w:sz w:val="24"/>
                <w:szCs w:val="24"/>
                <w:lang w:val="en-US" w:eastAsia="en-GB"/>
              </w:rPr>
            </w:pPr>
            <w:r w:rsidRPr="00D508C2">
              <w:rPr>
                <w:rFonts w:ascii="Roboto" w:hAnsi="Roboto"/>
                <w:sz w:val="24"/>
                <w:szCs w:val="24"/>
                <w:lang w:val="en-US" w:eastAsia="en-GB"/>
              </w:rPr>
              <w:t>Organiz</w:t>
            </w:r>
            <w:r>
              <w:rPr>
                <w:rFonts w:ascii="Roboto" w:hAnsi="Roboto"/>
                <w:sz w:val="24"/>
                <w:szCs w:val="24"/>
                <w:lang w:val="en-US" w:eastAsia="en-GB"/>
              </w:rPr>
              <w:t>ation of</w:t>
            </w:r>
            <w:r w:rsidRPr="00D508C2">
              <w:rPr>
                <w:rFonts w:ascii="Roboto" w:hAnsi="Roboto"/>
                <w:sz w:val="24"/>
                <w:szCs w:val="24"/>
                <w:lang w:val="en-US" w:eastAsia="en-GB"/>
              </w:rPr>
              <w:t xml:space="preserve"> five online regional workshops of 2-day and one physical workshop to discuss and review relevant technical documents with government officials and representative of scientific communities aiming at developing of the Regional Caspian Sturgeon Action Plan;</w:t>
            </w:r>
            <w:r w:rsidRPr="00D508C2">
              <w:rPr>
                <w:rFonts w:ascii="Roboto" w:hAnsi="Roboto"/>
                <w:sz w:val="24"/>
                <w:szCs w:val="24"/>
                <w:lang w:val="en-US" w:eastAsia="en-GB"/>
              </w:rPr>
              <w:tab/>
            </w:r>
          </w:p>
          <w:p w14:paraId="7750DD06" w14:textId="77777777" w:rsidR="00AE11A0" w:rsidRPr="00D508C2" w:rsidRDefault="00AE11A0" w:rsidP="006F044C">
            <w:pPr>
              <w:tabs>
                <w:tab w:val="left" w:pos="720"/>
              </w:tabs>
              <w:autoSpaceDE w:val="0"/>
              <w:autoSpaceDN w:val="0"/>
              <w:spacing w:line="240" w:lineRule="auto"/>
              <w:jc w:val="left"/>
              <w:rPr>
                <w:rFonts w:ascii="Roboto" w:eastAsiaTheme="minorHAnsi" w:hAnsi="Roboto"/>
                <w:sz w:val="24"/>
                <w:szCs w:val="24"/>
                <w:lang w:val="en-US" w:eastAsia="en-GB"/>
              </w:rPr>
            </w:pPr>
          </w:p>
        </w:tc>
        <w:tc>
          <w:tcPr>
            <w:tcW w:w="1296" w:type="dxa"/>
            <w:tcBorders>
              <w:top w:val="nil"/>
              <w:bottom w:val="nil"/>
            </w:tcBorders>
          </w:tcPr>
          <w:p w14:paraId="743C28DC" w14:textId="77777777" w:rsidR="00AE11A0" w:rsidRPr="006E7AAA" w:rsidRDefault="00AE11A0" w:rsidP="006F044C">
            <w:pPr>
              <w:widowControl/>
              <w:adjustRightInd/>
              <w:spacing w:line="240" w:lineRule="auto"/>
              <w:textAlignment w:val="auto"/>
              <w:rPr>
                <w:rFonts w:ascii="Roboto" w:eastAsiaTheme="minorEastAsia" w:hAnsi="Roboto"/>
                <w:sz w:val="24"/>
                <w:szCs w:val="24"/>
                <w:lang w:val="en-US"/>
              </w:rPr>
            </w:pPr>
            <w:r>
              <w:rPr>
                <w:rFonts w:ascii="Roboto" w:eastAsiaTheme="minorEastAsia" w:hAnsi="Roboto"/>
                <w:sz w:val="24"/>
                <w:szCs w:val="24"/>
                <w:lang w:val="en-US"/>
              </w:rPr>
              <w:t>80,000</w:t>
            </w:r>
          </w:p>
        </w:tc>
        <w:tc>
          <w:tcPr>
            <w:tcW w:w="3306" w:type="dxa"/>
            <w:vMerge/>
          </w:tcPr>
          <w:p w14:paraId="42F87F86" w14:textId="77777777" w:rsidR="00AE11A0" w:rsidRPr="00C9547A" w:rsidRDefault="00AE11A0" w:rsidP="006F044C">
            <w:pPr>
              <w:widowControl/>
              <w:adjustRightInd/>
              <w:spacing w:after="160" w:line="259" w:lineRule="auto"/>
              <w:jc w:val="left"/>
              <w:textAlignment w:val="auto"/>
              <w:rPr>
                <w:rFonts w:ascii="Roboto" w:eastAsiaTheme="minorEastAsia" w:hAnsi="Roboto"/>
                <w:sz w:val="24"/>
                <w:szCs w:val="24"/>
                <w:lang w:val="en-US"/>
              </w:rPr>
            </w:pPr>
          </w:p>
        </w:tc>
      </w:tr>
      <w:tr w:rsidR="00AE11A0" w:rsidRPr="0095450F" w14:paraId="5A73E8CD" w14:textId="77777777" w:rsidTr="006F044C">
        <w:tc>
          <w:tcPr>
            <w:tcW w:w="4241" w:type="dxa"/>
            <w:tcBorders>
              <w:top w:val="nil"/>
              <w:bottom w:val="nil"/>
            </w:tcBorders>
          </w:tcPr>
          <w:p w14:paraId="273856BF" w14:textId="77777777" w:rsidR="00AE11A0" w:rsidRPr="00D508C2" w:rsidRDefault="00AE11A0" w:rsidP="006F044C">
            <w:pPr>
              <w:autoSpaceDE w:val="0"/>
              <w:autoSpaceDN w:val="0"/>
              <w:spacing w:line="240" w:lineRule="auto"/>
              <w:jc w:val="left"/>
              <w:rPr>
                <w:rFonts w:ascii="Roboto" w:eastAsiaTheme="minorEastAsia" w:hAnsi="Roboto"/>
                <w:sz w:val="24"/>
                <w:szCs w:val="24"/>
                <w:lang w:val="en-US"/>
              </w:rPr>
            </w:pPr>
          </w:p>
        </w:tc>
        <w:tc>
          <w:tcPr>
            <w:tcW w:w="4107" w:type="dxa"/>
            <w:tcBorders>
              <w:top w:val="nil"/>
              <w:bottom w:val="nil"/>
            </w:tcBorders>
          </w:tcPr>
          <w:p w14:paraId="3764A47F" w14:textId="77777777" w:rsidR="00AE11A0" w:rsidRPr="00D508C2" w:rsidRDefault="00AE11A0" w:rsidP="006F044C">
            <w:pPr>
              <w:pStyle w:val="ListParagraph"/>
              <w:widowControl w:val="0"/>
              <w:numPr>
                <w:ilvl w:val="1"/>
                <w:numId w:val="48"/>
              </w:numPr>
              <w:tabs>
                <w:tab w:val="left" w:pos="720"/>
              </w:tabs>
              <w:autoSpaceDE w:val="0"/>
              <w:autoSpaceDN w:val="0"/>
              <w:adjustRightInd w:val="0"/>
              <w:textAlignment w:val="baseline"/>
              <w:rPr>
                <w:rFonts w:ascii="Roboto" w:hAnsi="Roboto"/>
                <w:sz w:val="24"/>
                <w:szCs w:val="24"/>
                <w:lang w:val="en-US" w:eastAsia="en-GB"/>
              </w:rPr>
            </w:pPr>
            <w:r w:rsidRPr="00D508C2">
              <w:rPr>
                <w:rFonts w:ascii="Roboto" w:hAnsi="Roboto"/>
                <w:sz w:val="24"/>
                <w:szCs w:val="24"/>
                <w:lang w:val="en-US" w:eastAsia="en-GB"/>
              </w:rPr>
              <w:t>Develop</w:t>
            </w:r>
            <w:r>
              <w:rPr>
                <w:rFonts w:ascii="Roboto" w:hAnsi="Roboto"/>
                <w:sz w:val="24"/>
                <w:szCs w:val="24"/>
                <w:lang w:val="en-US" w:eastAsia="en-GB"/>
              </w:rPr>
              <w:t>ment</w:t>
            </w:r>
            <w:r w:rsidRPr="00D508C2">
              <w:rPr>
                <w:rFonts w:ascii="Roboto" w:hAnsi="Roboto"/>
                <w:sz w:val="24"/>
                <w:szCs w:val="24"/>
                <w:lang w:val="en-US" w:eastAsia="en-GB"/>
              </w:rPr>
              <w:t xml:space="preserve"> and submi</w:t>
            </w:r>
            <w:r>
              <w:rPr>
                <w:rFonts w:ascii="Roboto" w:hAnsi="Roboto"/>
                <w:sz w:val="24"/>
                <w:szCs w:val="24"/>
                <w:lang w:val="en-US" w:eastAsia="en-GB"/>
              </w:rPr>
              <w:t>ssion of</w:t>
            </w:r>
            <w:r w:rsidRPr="00D508C2">
              <w:rPr>
                <w:rFonts w:ascii="Roboto" w:hAnsi="Roboto"/>
                <w:sz w:val="24"/>
                <w:szCs w:val="24"/>
                <w:lang w:val="en-US" w:eastAsia="en-GB"/>
              </w:rPr>
              <w:t xml:space="preserve"> draft Regional Caspian </w:t>
            </w:r>
            <w:r w:rsidRPr="00D508C2">
              <w:rPr>
                <w:rFonts w:ascii="Roboto" w:hAnsi="Roboto"/>
                <w:sz w:val="24"/>
                <w:szCs w:val="24"/>
                <w:lang w:val="en-US" w:eastAsia="en-GB"/>
              </w:rPr>
              <w:lastRenderedPageBreak/>
              <w:t>Sturgeon Action Plan to the Meeting of the Contracting Parties to the Tehran Convention;</w:t>
            </w:r>
          </w:p>
          <w:p w14:paraId="2B075E13" w14:textId="77777777" w:rsidR="00AE11A0" w:rsidRPr="00D508C2" w:rsidRDefault="00AE11A0" w:rsidP="006F044C">
            <w:pPr>
              <w:tabs>
                <w:tab w:val="left" w:pos="720"/>
              </w:tabs>
              <w:autoSpaceDE w:val="0"/>
              <w:autoSpaceDN w:val="0"/>
              <w:spacing w:line="240" w:lineRule="auto"/>
              <w:jc w:val="left"/>
              <w:rPr>
                <w:rFonts w:ascii="Roboto" w:eastAsiaTheme="minorHAnsi" w:hAnsi="Roboto"/>
                <w:sz w:val="24"/>
                <w:szCs w:val="24"/>
                <w:lang w:val="en-US" w:eastAsia="en-GB"/>
              </w:rPr>
            </w:pPr>
          </w:p>
        </w:tc>
        <w:tc>
          <w:tcPr>
            <w:tcW w:w="1296" w:type="dxa"/>
            <w:tcBorders>
              <w:top w:val="nil"/>
              <w:bottom w:val="nil"/>
            </w:tcBorders>
          </w:tcPr>
          <w:p w14:paraId="54B0D2BF" w14:textId="77777777" w:rsidR="00AE11A0" w:rsidRPr="006E7AAA" w:rsidRDefault="00AE11A0" w:rsidP="006F044C">
            <w:pPr>
              <w:widowControl/>
              <w:adjustRightInd/>
              <w:spacing w:line="240" w:lineRule="auto"/>
              <w:textAlignment w:val="auto"/>
              <w:rPr>
                <w:rFonts w:ascii="Roboto" w:eastAsiaTheme="minorEastAsia" w:hAnsi="Roboto"/>
                <w:sz w:val="24"/>
                <w:szCs w:val="24"/>
                <w:lang w:val="en-US"/>
              </w:rPr>
            </w:pPr>
            <w:r>
              <w:rPr>
                <w:rFonts w:ascii="Roboto" w:eastAsiaTheme="minorEastAsia" w:hAnsi="Roboto"/>
                <w:sz w:val="24"/>
                <w:szCs w:val="24"/>
                <w:lang w:val="en-US"/>
              </w:rPr>
              <w:lastRenderedPageBreak/>
              <w:t>20,000</w:t>
            </w:r>
          </w:p>
        </w:tc>
        <w:tc>
          <w:tcPr>
            <w:tcW w:w="3306" w:type="dxa"/>
            <w:vMerge/>
          </w:tcPr>
          <w:p w14:paraId="1E91CD0B" w14:textId="77777777" w:rsidR="00AE11A0" w:rsidRPr="00C9547A" w:rsidRDefault="00AE11A0" w:rsidP="006F044C">
            <w:pPr>
              <w:widowControl/>
              <w:adjustRightInd/>
              <w:spacing w:after="160" w:line="259" w:lineRule="auto"/>
              <w:jc w:val="left"/>
              <w:textAlignment w:val="auto"/>
              <w:rPr>
                <w:rFonts w:ascii="Roboto" w:eastAsiaTheme="minorEastAsia" w:hAnsi="Roboto"/>
                <w:sz w:val="24"/>
                <w:szCs w:val="24"/>
                <w:lang w:val="en-US"/>
              </w:rPr>
            </w:pPr>
          </w:p>
        </w:tc>
      </w:tr>
      <w:tr w:rsidR="00AE11A0" w:rsidRPr="0095450F" w14:paraId="376E8D25" w14:textId="77777777" w:rsidTr="006F044C">
        <w:tc>
          <w:tcPr>
            <w:tcW w:w="4241" w:type="dxa"/>
            <w:tcBorders>
              <w:top w:val="nil"/>
              <w:bottom w:val="nil"/>
            </w:tcBorders>
          </w:tcPr>
          <w:p w14:paraId="2BB6D717" w14:textId="77777777" w:rsidR="00AE11A0" w:rsidRPr="00D508C2" w:rsidRDefault="00AE11A0" w:rsidP="006F044C">
            <w:pPr>
              <w:autoSpaceDE w:val="0"/>
              <w:autoSpaceDN w:val="0"/>
              <w:spacing w:line="240" w:lineRule="auto"/>
              <w:jc w:val="left"/>
              <w:rPr>
                <w:rFonts w:ascii="Roboto" w:eastAsiaTheme="minorEastAsia" w:hAnsi="Roboto"/>
                <w:sz w:val="24"/>
                <w:szCs w:val="24"/>
                <w:lang w:val="en-US"/>
              </w:rPr>
            </w:pPr>
          </w:p>
        </w:tc>
        <w:tc>
          <w:tcPr>
            <w:tcW w:w="4107" w:type="dxa"/>
            <w:tcBorders>
              <w:top w:val="nil"/>
              <w:bottom w:val="nil"/>
            </w:tcBorders>
          </w:tcPr>
          <w:p w14:paraId="2066664C" w14:textId="77777777" w:rsidR="00AE11A0" w:rsidRPr="00AD101C" w:rsidRDefault="00AE11A0" w:rsidP="006F044C">
            <w:pPr>
              <w:pStyle w:val="ListParagraph"/>
              <w:widowControl w:val="0"/>
              <w:numPr>
                <w:ilvl w:val="1"/>
                <w:numId w:val="48"/>
              </w:numPr>
              <w:tabs>
                <w:tab w:val="left" w:pos="720"/>
              </w:tabs>
              <w:autoSpaceDE w:val="0"/>
              <w:autoSpaceDN w:val="0"/>
              <w:adjustRightInd w:val="0"/>
              <w:textAlignment w:val="baseline"/>
              <w:rPr>
                <w:rFonts w:ascii="Roboto" w:hAnsi="Roboto"/>
                <w:sz w:val="24"/>
                <w:szCs w:val="24"/>
                <w:lang w:val="en-US" w:eastAsia="en-GB"/>
              </w:rPr>
            </w:pPr>
            <w:r w:rsidRPr="00D508C2">
              <w:rPr>
                <w:rFonts w:ascii="Roboto" w:hAnsi="Roboto"/>
                <w:sz w:val="24"/>
                <w:szCs w:val="24"/>
                <w:lang w:val="en-US" w:eastAsia="en-GB"/>
              </w:rPr>
              <w:t>Formulat</w:t>
            </w:r>
            <w:r>
              <w:rPr>
                <w:rFonts w:ascii="Roboto" w:hAnsi="Roboto"/>
                <w:sz w:val="24"/>
                <w:szCs w:val="24"/>
                <w:lang w:val="en-US" w:eastAsia="en-GB"/>
              </w:rPr>
              <w:t>ion of</w:t>
            </w:r>
            <w:r w:rsidRPr="00D508C2">
              <w:rPr>
                <w:rFonts w:ascii="Roboto" w:hAnsi="Roboto"/>
                <w:sz w:val="24"/>
                <w:szCs w:val="24"/>
                <w:lang w:val="en-US" w:eastAsia="en-GB"/>
              </w:rPr>
              <w:t xml:space="preserve"> national coherent and evidence-based polices in line with the Regional Caspian Sturgeon Action Plan;</w:t>
            </w:r>
            <w:r w:rsidRPr="00D508C2">
              <w:rPr>
                <w:rFonts w:ascii="Roboto" w:hAnsi="Roboto"/>
                <w:sz w:val="24"/>
                <w:szCs w:val="24"/>
                <w:lang w:val="en-US" w:eastAsia="en-GB"/>
              </w:rPr>
              <w:tab/>
            </w:r>
          </w:p>
        </w:tc>
        <w:tc>
          <w:tcPr>
            <w:tcW w:w="1296" w:type="dxa"/>
            <w:tcBorders>
              <w:top w:val="nil"/>
              <w:bottom w:val="nil"/>
            </w:tcBorders>
          </w:tcPr>
          <w:p w14:paraId="136F3C64" w14:textId="77777777" w:rsidR="00AE11A0" w:rsidRPr="006E7AAA" w:rsidRDefault="00AE11A0" w:rsidP="006F044C">
            <w:pPr>
              <w:widowControl/>
              <w:adjustRightInd/>
              <w:spacing w:line="240" w:lineRule="auto"/>
              <w:textAlignment w:val="auto"/>
              <w:rPr>
                <w:rFonts w:ascii="Roboto" w:eastAsiaTheme="minorEastAsia" w:hAnsi="Roboto"/>
                <w:sz w:val="24"/>
                <w:szCs w:val="24"/>
                <w:lang w:val="en-US"/>
              </w:rPr>
            </w:pPr>
            <w:r>
              <w:rPr>
                <w:rFonts w:ascii="Roboto" w:eastAsiaTheme="minorEastAsia" w:hAnsi="Roboto"/>
                <w:sz w:val="24"/>
                <w:szCs w:val="24"/>
                <w:lang w:val="en-US"/>
              </w:rPr>
              <w:t>50,000</w:t>
            </w:r>
          </w:p>
        </w:tc>
        <w:tc>
          <w:tcPr>
            <w:tcW w:w="3306" w:type="dxa"/>
            <w:vMerge/>
          </w:tcPr>
          <w:p w14:paraId="2D6C8672" w14:textId="77777777" w:rsidR="00AE11A0" w:rsidRPr="00C9547A" w:rsidRDefault="00AE11A0" w:rsidP="006F044C">
            <w:pPr>
              <w:widowControl/>
              <w:adjustRightInd/>
              <w:spacing w:after="160" w:line="259" w:lineRule="auto"/>
              <w:jc w:val="left"/>
              <w:textAlignment w:val="auto"/>
              <w:rPr>
                <w:rFonts w:ascii="Roboto" w:eastAsiaTheme="minorEastAsia" w:hAnsi="Roboto"/>
                <w:sz w:val="24"/>
                <w:szCs w:val="24"/>
                <w:lang w:val="en-US"/>
              </w:rPr>
            </w:pPr>
          </w:p>
        </w:tc>
      </w:tr>
      <w:tr w:rsidR="00AE11A0" w:rsidRPr="0095450F" w14:paraId="6FF5319D" w14:textId="77777777" w:rsidTr="006F044C">
        <w:tc>
          <w:tcPr>
            <w:tcW w:w="4241" w:type="dxa"/>
            <w:tcBorders>
              <w:top w:val="nil"/>
              <w:bottom w:val="nil"/>
            </w:tcBorders>
          </w:tcPr>
          <w:p w14:paraId="27299418" w14:textId="77777777" w:rsidR="00AE11A0" w:rsidRPr="00D508C2" w:rsidRDefault="00AE11A0" w:rsidP="006F044C">
            <w:pPr>
              <w:autoSpaceDE w:val="0"/>
              <w:autoSpaceDN w:val="0"/>
              <w:spacing w:line="240" w:lineRule="auto"/>
              <w:jc w:val="left"/>
              <w:rPr>
                <w:rFonts w:ascii="Roboto" w:eastAsiaTheme="minorEastAsia" w:hAnsi="Roboto"/>
                <w:sz w:val="24"/>
                <w:szCs w:val="24"/>
                <w:lang w:val="en-US"/>
              </w:rPr>
            </w:pPr>
          </w:p>
        </w:tc>
        <w:tc>
          <w:tcPr>
            <w:tcW w:w="4107" w:type="dxa"/>
            <w:tcBorders>
              <w:top w:val="nil"/>
              <w:bottom w:val="nil"/>
            </w:tcBorders>
          </w:tcPr>
          <w:p w14:paraId="0123136C" w14:textId="77777777" w:rsidR="00AE11A0" w:rsidRPr="00D508C2" w:rsidRDefault="00AE11A0" w:rsidP="006F044C">
            <w:pPr>
              <w:tabs>
                <w:tab w:val="left" w:pos="720"/>
              </w:tabs>
              <w:autoSpaceDE w:val="0"/>
              <w:autoSpaceDN w:val="0"/>
              <w:spacing w:line="240" w:lineRule="auto"/>
              <w:jc w:val="left"/>
              <w:rPr>
                <w:rFonts w:ascii="Roboto" w:eastAsiaTheme="minorHAnsi" w:hAnsi="Roboto"/>
                <w:sz w:val="24"/>
                <w:szCs w:val="24"/>
                <w:lang w:val="en-US" w:eastAsia="en-GB"/>
              </w:rPr>
            </w:pPr>
          </w:p>
          <w:p w14:paraId="39ACBA47" w14:textId="77777777" w:rsidR="00AE11A0" w:rsidRDefault="00AE11A0" w:rsidP="006F044C">
            <w:pPr>
              <w:pStyle w:val="ListParagraph"/>
              <w:widowControl w:val="0"/>
              <w:numPr>
                <w:ilvl w:val="1"/>
                <w:numId w:val="48"/>
              </w:numPr>
              <w:tabs>
                <w:tab w:val="left" w:pos="720"/>
              </w:tabs>
              <w:autoSpaceDE w:val="0"/>
              <w:autoSpaceDN w:val="0"/>
              <w:adjustRightInd w:val="0"/>
              <w:textAlignment w:val="baseline"/>
              <w:rPr>
                <w:rFonts w:ascii="Roboto" w:hAnsi="Roboto"/>
                <w:sz w:val="24"/>
                <w:szCs w:val="24"/>
                <w:lang w:val="en-US" w:eastAsia="en-GB"/>
              </w:rPr>
            </w:pPr>
            <w:r w:rsidRPr="00D508C2">
              <w:rPr>
                <w:rFonts w:ascii="Roboto" w:hAnsi="Roboto"/>
                <w:sz w:val="24"/>
                <w:szCs w:val="24"/>
                <w:lang w:val="en-US" w:eastAsia="en-GB"/>
              </w:rPr>
              <w:t>Develop</w:t>
            </w:r>
            <w:r>
              <w:rPr>
                <w:rFonts w:ascii="Roboto" w:hAnsi="Roboto"/>
                <w:sz w:val="24"/>
                <w:szCs w:val="24"/>
                <w:lang w:val="en-US" w:eastAsia="en-GB"/>
              </w:rPr>
              <w:t>ment of</w:t>
            </w:r>
            <w:r w:rsidRPr="00D508C2">
              <w:rPr>
                <w:rFonts w:ascii="Roboto" w:hAnsi="Roboto"/>
                <w:sz w:val="24"/>
                <w:szCs w:val="24"/>
                <w:lang w:val="en-US" w:eastAsia="en-GB"/>
              </w:rPr>
              <w:t xml:space="preserve"> Regional Guidelines for special protection measures for key habitat sites relevant to the life cycle of Caspian sturgeon in line with “Protocol on Biodiversity Protection” under the Tehran Convention;</w:t>
            </w:r>
          </w:p>
          <w:p w14:paraId="3272F76F" w14:textId="77777777" w:rsidR="00AE11A0" w:rsidRPr="00AD101C" w:rsidRDefault="00AE11A0" w:rsidP="006F044C">
            <w:pPr>
              <w:pStyle w:val="ListParagraph"/>
              <w:tabs>
                <w:tab w:val="left" w:pos="720"/>
              </w:tabs>
              <w:autoSpaceDE w:val="0"/>
              <w:autoSpaceDN w:val="0"/>
              <w:rPr>
                <w:rFonts w:ascii="Roboto" w:hAnsi="Roboto"/>
                <w:sz w:val="24"/>
                <w:szCs w:val="24"/>
                <w:lang w:val="en-US" w:eastAsia="en-GB"/>
              </w:rPr>
            </w:pPr>
          </w:p>
        </w:tc>
        <w:tc>
          <w:tcPr>
            <w:tcW w:w="1296" w:type="dxa"/>
            <w:tcBorders>
              <w:top w:val="nil"/>
              <w:bottom w:val="nil"/>
            </w:tcBorders>
          </w:tcPr>
          <w:p w14:paraId="7F8B20C2" w14:textId="77777777" w:rsidR="00AE11A0" w:rsidRPr="006E7AAA" w:rsidRDefault="00AE11A0" w:rsidP="006F044C">
            <w:pPr>
              <w:widowControl/>
              <w:adjustRightInd/>
              <w:spacing w:line="240" w:lineRule="auto"/>
              <w:textAlignment w:val="auto"/>
              <w:rPr>
                <w:rFonts w:ascii="Roboto" w:eastAsiaTheme="minorEastAsia" w:hAnsi="Roboto"/>
                <w:sz w:val="24"/>
                <w:szCs w:val="24"/>
                <w:lang w:val="en-US"/>
              </w:rPr>
            </w:pPr>
            <w:r>
              <w:rPr>
                <w:rFonts w:ascii="Roboto" w:eastAsiaTheme="minorEastAsia" w:hAnsi="Roboto"/>
                <w:sz w:val="24"/>
                <w:szCs w:val="24"/>
                <w:lang w:val="en-US"/>
              </w:rPr>
              <w:t>50,000</w:t>
            </w:r>
          </w:p>
        </w:tc>
        <w:tc>
          <w:tcPr>
            <w:tcW w:w="3306" w:type="dxa"/>
            <w:vMerge/>
          </w:tcPr>
          <w:p w14:paraId="17749E9A" w14:textId="77777777" w:rsidR="00AE11A0" w:rsidRPr="00C9547A" w:rsidRDefault="00AE11A0" w:rsidP="006F044C">
            <w:pPr>
              <w:widowControl/>
              <w:adjustRightInd/>
              <w:spacing w:after="160" w:line="259" w:lineRule="auto"/>
              <w:jc w:val="left"/>
              <w:textAlignment w:val="auto"/>
              <w:rPr>
                <w:rFonts w:ascii="Roboto" w:eastAsiaTheme="minorEastAsia" w:hAnsi="Roboto"/>
                <w:sz w:val="24"/>
                <w:szCs w:val="24"/>
                <w:lang w:val="en-US"/>
              </w:rPr>
            </w:pPr>
          </w:p>
        </w:tc>
      </w:tr>
      <w:tr w:rsidR="00AE11A0" w:rsidRPr="0095450F" w14:paraId="7293EF2E" w14:textId="77777777" w:rsidTr="006F044C">
        <w:tc>
          <w:tcPr>
            <w:tcW w:w="4241" w:type="dxa"/>
            <w:tcBorders>
              <w:top w:val="nil"/>
              <w:bottom w:val="nil"/>
            </w:tcBorders>
          </w:tcPr>
          <w:p w14:paraId="2C7D52AA" w14:textId="77777777" w:rsidR="00AE11A0" w:rsidRPr="00D508C2" w:rsidRDefault="00AE11A0" w:rsidP="006F044C">
            <w:pPr>
              <w:autoSpaceDE w:val="0"/>
              <w:autoSpaceDN w:val="0"/>
              <w:spacing w:line="240" w:lineRule="auto"/>
              <w:jc w:val="left"/>
              <w:rPr>
                <w:rFonts w:ascii="Roboto" w:eastAsiaTheme="minorEastAsia" w:hAnsi="Roboto"/>
                <w:sz w:val="24"/>
                <w:szCs w:val="24"/>
                <w:lang w:val="en-US"/>
              </w:rPr>
            </w:pPr>
          </w:p>
        </w:tc>
        <w:tc>
          <w:tcPr>
            <w:tcW w:w="4107" w:type="dxa"/>
            <w:tcBorders>
              <w:top w:val="nil"/>
              <w:bottom w:val="nil"/>
            </w:tcBorders>
          </w:tcPr>
          <w:p w14:paraId="5ED91CB2" w14:textId="77777777" w:rsidR="00AE11A0" w:rsidRDefault="00AE11A0" w:rsidP="006F044C">
            <w:pPr>
              <w:pStyle w:val="ListParagraph"/>
              <w:widowControl w:val="0"/>
              <w:numPr>
                <w:ilvl w:val="1"/>
                <w:numId w:val="48"/>
              </w:numPr>
              <w:tabs>
                <w:tab w:val="left" w:pos="720"/>
              </w:tabs>
              <w:autoSpaceDE w:val="0"/>
              <w:autoSpaceDN w:val="0"/>
              <w:adjustRightInd w:val="0"/>
              <w:textAlignment w:val="baseline"/>
              <w:rPr>
                <w:rFonts w:ascii="Roboto" w:hAnsi="Roboto"/>
                <w:sz w:val="24"/>
                <w:szCs w:val="24"/>
                <w:lang w:val="en-US" w:eastAsia="en-GB"/>
              </w:rPr>
            </w:pPr>
            <w:r w:rsidRPr="00D508C2">
              <w:rPr>
                <w:rFonts w:ascii="Roboto" w:hAnsi="Roboto"/>
                <w:sz w:val="24"/>
                <w:szCs w:val="24"/>
                <w:lang w:val="en-US" w:eastAsia="en-GB"/>
              </w:rPr>
              <w:t>Organiz</w:t>
            </w:r>
            <w:r>
              <w:rPr>
                <w:rFonts w:ascii="Roboto" w:hAnsi="Roboto"/>
                <w:sz w:val="24"/>
                <w:szCs w:val="24"/>
                <w:lang w:val="en-US" w:eastAsia="en-GB"/>
              </w:rPr>
              <w:t>ation of</w:t>
            </w:r>
            <w:r w:rsidRPr="00D508C2">
              <w:rPr>
                <w:rFonts w:ascii="Roboto" w:hAnsi="Roboto"/>
                <w:sz w:val="24"/>
                <w:szCs w:val="24"/>
                <w:lang w:val="en-US" w:eastAsia="en-GB"/>
              </w:rPr>
              <w:t xml:space="preserve"> a regional capacity building workshop on applying the Regional Guidelines for special protection measures for key habitat sites relevant to the life cycle of Caspian sturgeon;</w:t>
            </w:r>
          </w:p>
          <w:p w14:paraId="4A2EC9CE" w14:textId="77777777" w:rsidR="00AE11A0" w:rsidRPr="00AD101C" w:rsidRDefault="00AE11A0" w:rsidP="006F044C">
            <w:pPr>
              <w:pStyle w:val="ListParagraph"/>
              <w:tabs>
                <w:tab w:val="left" w:pos="720"/>
              </w:tabs>
              <w:autoSpaceDE w:val="0"/>
              <w:autoSpaceDN w:val="0"/>
              <w:rPr>
                <w:rFonts w:ascii="Roboto" w:hAnsi="Roboto"/>
                <w:sz w:val="24"/>
                <w:szCs w:val="24"/>
                <w:lang w:val="en-US" w:eastAsia="en-GB"/>
              </w:rPr>
            </w:pPr>
          </w:p>
        </w:tc>
        <w:tc>
          <w:tcPr>
            <w:tcW w:w="1296" w:type="dxa"/>
            <w:tcBorders>
              <w:top w:val="nil"/>
              <w:bottom w:val="nil"/>
            </w:tcBorders>
          </w:tcPr>
          <w:p w14:paraId="0000C852" w14:textId="77777777" w:rsidR="00AE11A0" w:rsidRPr="006E7AAA" w:rsidRDefault="00AE11A0" w:rsidP="006F044C">
            <w:pPr>
              <w:widowControl/>
              <w:adjustRightInd/>
              <w:spacing w:line="240" w:lineRule="auto"/>
              <w:textAlignment w:val="auto"/>
              <w:rPr>
                <w:rFonts w:ascii="Roboto" w:eastAsiaTheme="minorEastAsia" w:hAnsi="Roboto"/>
                <w:sz w:val="24"/>
                <w:szCs w:val="24"/>
                <w:lang w:val="en-US"/>
              </w:rPr>
            </w:pPr>
            <w:r>
              <w:rPr>
                <w:rFonts w:ascii="Roboto" w:eastAsiaTheme="minorEastAsia" w:hAnsi="Roboto"/>
                <w:sz w:val="24"/>
                <w:szCs w:val="24"/>
                <w:lang w:val="en-US"/>
              </w:rPr>
              <w:t>50,000</w:t>
            </w:r>
          </w:p>
        </w:tc>
        <w:tc>
          <w:tcPr>
            <w:tcW w:w="3306" w:type="dxa"/>
            <w:vMerge/>
          </w:tcPr>
          <w:p w14:paraId="39119528" w14:textId="77777777" w:rsidR="00AE11A0" w:rsidRPr="00C9547A" w:rsidRDefault="00AE11A0" w:rsidP="006F044C">
            <w:pPr>
              <w:widowControl/>
              <w:adjustRightInd/>
              <w:spacing w:after="160" w:line="259" w:lineRule="auto"/>
              <w:jc w:val="left"/>
              <w:textAlignment w:val="auto"/>
              <w:rPr>
                <w:rFonts w:ascii="Roboto" w:eastAsiaTheme="minorEastAsia" w:hAnsi="Roboto"/>
                <w:sz w:val="24"/>
                <w:szCs w:val="24"/>
                <w:lang w:val="en-US"/>
              </w:rPr>
            </w:pPr>
          </w:p>
        </w:tc>
      </w:tr>
      <w:tr w:rsidR="00AE11A0" w:rsidRPr="0095450F" w14:paraId="0CFA430B" w14:textId="77777777" w:rsidTr="006F044C">
        <w:tc>
          <w:tcPr>
            <w:tcW w:w="4241" w:type="dxa"/>
            <w:tcBorders>
              <w:top w:val="nil"/>
              <w:bottom w:val="nil"/>
            </w:tcBorders>
          </w:tcPr>
          <w:p w14:paraId="304BA28F" w14:textId="77777777" w:rsidR="00AE11A0" w:rsidRPr="00D508C2" w:rsidRDefault="00AE11A0" w:rsidP="006F044C">
            <w:pPr>
              <w:autoSpaceDE w:val="0"/>
              <w:autoSpaceDN w:val="0"/>
              <w:spacing w:line="240" w:lineRule="auto"/>
              <w:jc w:val="left"/>
              <w:rPr>
                <w:rFonts w:ascii="Roboto" w:eastAsiaTheme="minorEastAsia" w:hAnsi="Roboto"/>
                <w:sz w:val="24"/>
                <w:szCs w:val="24"/>
                <w:lang w:val="en-US"/>
              </w:rPr>
            </w:pPr>
          </w:p>
        </w:tc>
        <w:tc>
          <w:tcPr>
            <w:tcW w:w="4107" w:type="dxa"/>
            <w:tcBorders>
              <w:top w:val="nil"/>
              <w:bottom w:val="nil"/>
            </w:tcBorders>
          </w:tcPr>
          <w:p w14:paraId="60A822B0" w14:textId="77777777" w:rsidR="00AE11A0" w:rsidRPr="000B61B2" w:rsidRDefault="00AE11A0" w:rsidP="006F044C">
            <w:pPr>
              <w:pStyle w:val="ListParagraph"/>
              <w:widowControl w:val="0"/>
              <w:numPr>
                <w:ilvl w:val="1"/>
                <w:numId w:val="48"/>
              </w:numPr>
              <w:tabs>
                <w:tab w:val="left" w:pos="720"/>
              </w:tabs>
              <w:autoSpaceDE w:val="0"/>
              <w:autoSpaceDN w:val="0"/>
              <w:adjustRightInd w:val="0"/>
              <w:textAlignment w:val="baseline"/>
              <w:rPr>
                <w:rFonts w:ascii="Roboto" w:hAnsi="Roboto"/>
                <w:sz w:val="24"/>
                <w:szCs w:val="24"/>
                <w:lang w:val="en-US" w:eastAsia="en-GB"/>
              </w:rPr>
            </w:pPr>
            <w:r w:rsidRPr="00D508C2">
              <w:rPr>
                <w:rFonts w:ascii="Roboto" w:hAnsi="Roboto"/>
                <w:sz w:val="24"/>
                <w:szCs w:val="24"/>
                <w:lang w:val="en-US" w:eastAsia="en-GB"/>
              </w:rPr>
              <w:t>Provi</w:t>
            </w:r>
            <w:r>
              <w:rPr>
                <w:rFonts w:ascii="Roboto" w:hAnsi="Roboto"/>
                <w:sz w:val="24"/>
                <w:szCs w:val="24"/>
                <w:lang w:val="en-US" w:eastAsia="en-GB"/>
              </w:rPr>
              <w:t>sion of</w:t>
            </w:r>
            <w:r w:rsidRPr="00D508C2">
              <w:rPr>
                <w:rFonts w:ascii="Roboto" w:hAnsi="Roboto"/>
                <w:sz w:val="24"/>
                <w:szCs w:val="24"/>
                <w:lang w:val="en-US" w:eastAsia="en-GB"/>
              </w:rPr>
              <w:t xml:space="preserve"> catalytic financial support for establishment of protective measures to selected key habitat sites relevant to the life cycle of Caspian sturgeon; </w:t>
            </w:r>
          </w:p>
          <w:p w14:paraId="2D479281" w14:textId="77777777" w:rsidR="00AE11A0" w:rsidRPr="00AD101C" w:rsidRDefault="00AE11A0" w:rsidP="006F044C">
            <w:pPr>
              <w:tabs>
                <w:tab w:val="left" w:pos="720"/>
              </w:tabs>
              <w:autoSpaceDE w:val="0"/>
              <w:autoSpaceDN w:val="0"/>
              <w:spacing w:line="240" w:lineRule="auto"/>
              <w:jc w:val="left"/>
              <w:rPr>
                <w:rFonts w:ascii="Roboto" w:eastAsiaTheme="minorHAnsi" w:hAnsi="Roboto"/>
                <w:b/>
                <w:bCs/>
                <w:sz w:val="24"/>
                <w:szCs w:val="24"/>
                <w:lang w:val="en-US" w:eastAsia="en-GB"/>
              </w:rPr>
            </w:pPr>
          </w:p>
        </w:tc>
        <w:tc>
          <w:tcPr>
            <w:tcW w:w="1296" w:type="dxa"/>
            <w:tcBorders>
              <w:top w:val="nil"/>
              <w:bottom w:val="nil"/>
            </w:tcBorders>
          </w:tcPr>
          <w:p w14:paraId="2DCC2D2A" w14:textId="77777777" w:rsidR="00AE11A0" w:rsidRPr="006E7AAA" w:rsidRDefault="00AE11A0" w:rsidP="006F044C">
            <w:pPr>
              <w:widowControl/>
              <w:adjustRightInd/>
              <w:spacing w:line="240" w:lineRule="auto"/>
              <w:textAlignment w:val="auto"/>
              <w:rPr>
                <w:rFonts w:ascii="Roboto" w:eastAsiaTheme="minorEastAsia" w:hAnsi="Roboto"/>
                <w:sz w:val="24"/>
                <w:szCs w:val="24"/>
                <w:lang w:val="en-US"/>
              </w:rPr>
            </w:pPr>
            <w:r>
              <w:rPr>
                <w:rFonts w:ascii="Roboto" w:eastAsiaTheme="minorEastAsia" w:hAnsi="Roboto"/>
                <w:sz w:val="24"/>
                <w:szCs w:val="24"/>
                <w:lang w:val="en-US"/>
              </w:rPr>
              <w:t>100,000</w:t>
            </w:r>
          </w:p>
        </w:tc>
        <w:tc>
          <w:tcPr>
            <w:tcW w:w="3306" w:type="dxa"/>
            <w:vMerge/>
          </w:tcPr>
          <w:p w14:paraId="0CED76FB" w14:textId="77777777" w:rsidR="00AE11A0" w:rsidRPr="00C9547A" w:rsidRDefault="00AE11A0" w:rsidP="006F044C">
            <w:pPr>
              <w:widowControl/>
              <w:adjustRightInd/>
              <w:spacing w:after="160" w:line="259" w:lineRule="auto"/>
              <w:jc w:val="left"/>
              <w:textAlignment w:val="auto"/>
              <w:rPr>
                <w:rFonts w:ascii="Roboto" w:eastAsiaTheme="minorEastAsia" w:hAnsi="Roboto"/>
                <w:sz w:val="24"/>
                <w:szCs w:val="24"/>
                <w:lang w:val="en-US"/>
              </w:rPr>
            </w:pPr>
          </w:p>
        </w:tc>
      </w:tr>
      <w:tr w:rsidR="00AE11A0" w:rsidRPr="0095450F" w14:paraId="785F00EA" w14:textId="77777777" w:rsidTr="006F044C">
        <w:tc>
          <w:tcPr>
            <w:tcW w:w="4241" w:type="dxa"/>
            <w:tcBorders>
              <w:top w:val="nil"/>
              <w:bottom w:val="nil"/>
            </w:tcBorders>
          </w:tcPr>
          <w:p w14:paraId="77EAB7E3" w14:textId="77777777" w:rsidR="00AE11A0" w:rsidRPr="00340A66" w:rsidRDefault="00AE11A0" w:rsidP="006F044C">
            <w:pPr>
              <w:autoSpaceDE w:val="0"/>
              <w:autoSpaceDN w:val="0"/>
              <w:spacing w:line="240" w:lineRule="auto"/>
              <w:jc w:val="left"/>
              <w:rPr>
                <w:rFonts w:ascii="Roboto" w:eastAsiaTheme="minorEastAsia" w:hAnsi="Roboto"/>
                <w:sz w:val="24"/>
                <w:szCs w:val="24"/>
                <w:lang w:val="en-US"/>
              </w:rPr>
            </w:pPr>
            <w:r w:rsidRPr="00340A66">
              <w:rPr>
                <w:rFonts w:ascii="Roboto" w:eastAsiaTheme="minorEastAsia" w:hAnsi="Roboto"/>
                <w:sz w:val="24"/>
                <w:szCs w:val="24"/>
                <w:lang w:val="en-US"/>
              </w:rPr>
              <w:t>2. Enhanced scientific network and knowledge repository on the life cycle, habitats, breeding grounds and feed base of Caspian sturgeon.</w:t>
            </w:r>
          </w:p>
          <w:p w14:paraId="029D76D4" w14:textId="77777777" w:rsidR="00AE11A0" w:rsidRPr="00D508C2" w:rsidRDefault="00AE11A0" w:rsidP="006F044C">
            <w:pPr>
              <w:autoSpaceDE w:val="0"/>
              <w:autoSpaceDN w:val="0"/>
              <w:spacing w:line="240" w:lineRule="auto"/>
              <w:jc w:val="left"/>
              <w:rPr>
                <w:rFonts w:ascii="Roboto" w:eastAsiaTheme="minorEastAsia" w:hAnsi="Roboto"/>
                <w:sz w:val="24"/>
                <w:szCs w:val="24"/>
                <w:lang w:val="en-US"/>
              </w:rPr>
            </w:pPr>
          </w:p>
        </w:tc>
        <w:tc>
          <w:tcPr>
            <w:tcW w:w="4107" w:type="dxa"/>
            <w:tcBorders>
              <w:top w:val="nil"/>
              <w:bottom w:val="nil"/>
            </w:tcBorders>
          </w:tcPr>
          <w:p w14:paraId="6DE46420" w14:textId="77777777" w:rsidR="00AE11A0" w:rsidRDefault="00AE11A0" w:rsidP="006F044C">
            <w:pPr>
              <w:pStyle w:val="ListParagraph"/>
              <w:widowControl w:val="0"/>
              <w:numPr>
                <w:ilvl w:val="1"/>
                <w:numId w:val="49"/>
              </w:numPr>
              <w:tabs>
                <w:tab w:val="left" w:pos="720"/>
              </w:tabs>
              <w:autoSpaceDE w:val="0"/>
              <w:autoSpaceDN w:val="0"/>
              <w:adjustRightInd w:val="0"/>
              <w:textAlignment w:val="baseline"/>
              <w:rPr>
                <w:rFonts w:ascii="Roboto" w:hAnsi="Roboto"/>
                <w:sz w:val="24"/>
                <w:szCs w:val="24"/>
                <w:lang w:val="en-US" w:eastAsia="en-GB"/>
              </w:rPr>
            </w:pPr>
            <w:r w:rsidRPr="000B61B2">
              <w:rPr>
                <w:rFonts w:ascii="Roboto" w:hAnsi="Roboto"/>
                <w:sz w:val="24"/>
                <w:szCs w:val="24"/>
                <w:lang w:val="en-US" w:eastAsia="en-GB"/>
              </w:rPr>
              <w:t>Organiz</w:t>
            </w:r>
            <w:r>
              <w:rPr>
                <w:rFonts w:ascii="Roboto" w:hAnsi="Roboto"/>
                <w:sz w:val="24"/>
                <w:szCs w:val="24"/>
                <w:lang w:val="en-US" w:eastAsia="en-GB"/>
              </w:rPr>
              <w:t>ation of</w:t>
            </w:r>
            <w:r w:rsidRPr="000B61B2">
              <w:rPr>
                <w:rFonts w:ascii="Roboto" w:hAnsi="Roboto"/>
                <w:sz w:val="24"/>
                <w:szCs w:val="24"/>
                <w:lang w:val="en-US" w:eastAsia="en-GB"/>
              </w:rPr>
              <w:t xml:space="preserve"> three online regional workshops and one physical workshop with representatives of scientific communities and government officials to develop specifications for establishment of a scientific hub for applied science in the field of Nature-based Solutions for Caspian sturgeon;</w:t>
            </w:r>
          </w:p>
          <w:p w14:paraId="6DE219E8" w14:textId="77777777" w:rsidR="00AE11A0" w:rsidRPr="00B14C2A" w:rsidRDefault="00AE11A0" w:rsidP="006F044C">
            <w:pPr>
              <w:tabs>
                <w:tab w:val="left" w:pos="720"/>
              </w:tabs>
              <w:autoSpaceDE w:val="0"/>
              <w:autoSpaceDN w:val="0"/>
              <w:spacing w:line="240" w:lineRule="auto"/>
              <w:jc w:val="left"/>
              <w:rPr>
                <w:rFonts w:ascii="Roboto" w:eastAsiaTheme="minorHAnsi" w:hAnsi="Roboto"/>
                <w:sz w:val="24"/>
                <w:szCs w:val="24"/>
                <w:lang w:val="en-US" w:eastAsia="en-GB"/>
              </w:rPr>
            </w:pPr>
          </w:p>
        </w:tc>
        <w:tc>
          <w:tcPr>
            <w:tcW w:w="1296" w:type="dxa"/>
            <w:tcBorders>
              <w:top w:val="nil"/>
              <w:bottom w:val="nil"/>
            </w:tcBorders>
          </w:tcPr>
          <w:p w14:paraId="1608DAFC" w14:textId="77777777" w:rsidR="00AE11A0" w:rsidRPr="006E7AAA" w:rsidRDefault="00AE11A0" w:rsidP="006F044C">
            <w:pPr>
              <w:widowControl/>
              <w:adjustRightInd/>
              <w:spacing w:line="240" w:lineRule="auto"/>
              <w:textAlignment w:val="auto"/>
              <w:rPr>
                <w:rFonts w:ascii="Roboto" w:eastAsiaTheme="minorEastAsia" w:hAnsi="Roboto"/>
                <w:sz w:val="24"/>
                <w:szCs w:val="24"/>
                <w:lang w:val="en-US"/>
              </w:rPr>
            </w:pPr>
            <w:r>
              <w:rPr>
                <w:rFonts w:ascii="Roboto" w:eastAsiaTheme="minorEastAsia" w:hAnsi="Roboto"/>
                <w:sz w:val="24"/>
                <w:szCs w:val="24"/>
                <w:lang w:val="en-US"/>
              </w:rPr>
              <w:t>100,000</w:t>
            </w:r>
          </w:p>
        </w:tc>
        <w:tc>
          <w:tcPr>
            <w:tcW w:w="3306" w:type="dxa"/>
            <w:vMerge/>
          </w:tcPr>
          <w:p w14:paraId="6CC5B934" w14:textId="77777777" w:rsidR="00AE11A0" w:rsidRPr="00C9547A" w:rsidRDefault="00AE11A0" w:rsidP="006F044C">
            <w:pPr>
              <w:widowControl/>
              <w:adjustRightInd/>
              <w:spacing w:after="160" w:line="259" w:lineRule="auto"/>
              <w:jc w:val="left"/>
              <w:textAlignment w:val="auto"/>
              <w:rPr>
                <w:rFonts w:ascii="Roboto" w:eastAsiaTheme="minorEastAsia" w:hAnsi="Roboto"/>
                <w:sz w:val="24"/>
                <w:szCs w:val="24"/>
                <w:lang w:val="en-US"/>
              </w:rPr>
            </w:pPr>
          </w:p>
        </w:tc>
      </w:tr>
      <w:tr w:rsidR="00AE11A0" w:rsidRPr="0095450F" w14:paraId="2E4379AD" w14:textId="77777777" w:rsidTr="006F044C">
        <w:tc>
          <w:tcPr>
            <w:tcW w:w="4241" w:type="dxa"/>
            <w:tcBorders>
              <w:top w:val="nil"/>
              <w:bottom w:val="nil"/>
            </w:tcBorders>
          </w:tcPr>
          <w:p w14:paraId="6FB3091E" w14:textId="77777777" w:rsidR="00AE11A0" w:rsidRPr="00D508C2" w:rsidRDefault="00AE11A0" w:rsidP="006F044C">
            <w:pPr>
              <w:autoSpaceDE w:val="0"/>
              <w:autoSpaceDN w:val="0"/>
              <w:spacing w:line="240" w:lineRule="auto"/>
              <w:jc w:val="left"/>
              <w:rPr>
                <w:rFonts w:ascii="Roboto" w:eastAsiaTheme="minorEastAsia" w:hAnsi="Roboto"/>
                <w:sz w:val="24"/>
                <w:szCs w:val="24"/>
                <w:lang w:val="en-US"/>
              </w:rPr>
            </w:pPr>
          </w:p>
        </w:tc>
        <w:tc>
          <w:tcPr>
            <w:tcW w:w="4107" w:type="dxa"/>
            <w:tcBorders>
              <w:top w:val="nil"/>
              <w:bottom w:val="nil"/>
            </w:tcBorders>
          </w:tcPr>
          <w:p w14:paraId="4271A455" w14:textId="77777777" w:rsidR="00AE11A0" w:rsidRDefault="00AE11A0" w:rsidP="006F044C">
            <w:pPr>
              <w:pStyle w:val="ListParagraph"/>
              <w:widowControl w:val="0"/>
              <w:numPr>
                <w:ilvl w:val="1"/>
                <w:numId w:val="49"/>
              </w:numPr>
              <w:tabs>
                <w:tab w:val="left" w:pos="720"/>
              </w:tabs>
              <w:autoSpaceDE w:val="0"/>
              <w:autoSpaceDN w:val="0"/>
              <w:adjustRightInd w:val="0"/>
              <w:textAlignment w:val="baseline"/>
              <w:rPr>
                <w:rFonts w:ascii="Roboto" w:hAnsi="Roboto"/>
                <w:sz w:val="24"/>
                <w:szCs w:val="24"/>
                <w:lang w:val="en-US" w:eastAsia="en-GB"/>
              </w:rPr>
            </w:pPr>
            <w:r w:rsidRPr="000B61B2">
              <w:rPr>
                <w:rFonts w:ascii="Roboto" w:hAnsi="Roboto"/>
                <w:sz w:val="24"/>
                <w:szCs w:val="24"/>
                <w:lang w:val="en-US" w:eastAsia="en-GB"/>
              </w:rPr>
              <w:t>Support</w:t>
            </w:r>
            <w:r>
              <w:rPr>
                <w:rFonts w:ascii="Roboto" w:hAnsi="Roboto"/>
                <w:sz w:val="24"/>
                <w:szCs w:val="24"/>
                <w:lang w:val="en-US" w:eastAsia="en-GB"/>
              </w:rPr>
              <w:t xml:space="preserve"> for</w:t>
            </w:r>
            <w:r w:rsidRPr="000B61B2">
              <w:rPr>
                <w:rFonts w:ascii="Roboto" w:hAnsi="Roboto"/>
                <w:sz w:val="24"/>
                <w:szCs w:val="24"/>
                <w:lang w:val="en-US" w:eastAsia="en-GB"/>
              </w:rPr>
              <w:t xml:space="preserve"> the implementation of the joint monitoring programme of the Caspian states for the assessment of measures and Nature-based Solutions directed at the restoration of habitats and replenishment </w:t>
            </w:r>
            <w:r w:rsidRPr="000B61B2">
              <w:rPr>
                <w:rFonts w:ascii="Roboto" w:hAnsi="Roboto"/>
                <w:sz w:val="24"/>
                <w:szCs w:val="24"/>
                <w:lang w:val="en-US" w:eastAsia="en-GB"/>
              </w:rPr>
              <w:lastRenderedPageBreak/>
              <w:t>of natural sturgeon populations in the Caspian Sea.</w:t>
            </w:r>
          </w:p>
          <w:p w14:paraId="1CBA2207" w14:textId="77777777" w:rsidR="00AE11A0" w:rsidRDefault="00AE11A0" w:rsidP="006F044C">
            <w:pPr>
              <w:pStyle w:val="ListParagraph"/>
              <w:tabs>
                <w:tab w:val="left" w:pos="720"/>
              </w:tabs>
              <w:autoSpaceDE w:val="0"/>
              <w:autoSpaceDN w:val="0"/>
              <w:rPr>
                <w:rFonts w:ascii="Roboto" w:hAnsi="Roboto"/>
                <w:sz w:val="24"/>
                <w:szCs w:val="24"/>
                <w:lang w:val="en-US" w:eastAsia="en-GB"/>
              </w:rPr>
            </w:pPr>
          </w:p>
        </w:tc>
        <w:tc>
          <w:tcPr>
            <w:tcW w:w="1296" w:type="dxa"/>
            <w:tcBorders>
              <w:top w:val="nil"/>
              <w:bottom w:val="nil"/>
            </w:tcBorders>
          </w:tcPr>
          <w:p w14:paraId="2BB83585" w14:textId="77777777" w:rsidR="00AE11A0" w:rsidRPr="006E7AAA" w:rsidRDefault="00AE11A0" w:rsidP="006F044C">
            <w:pPr>
              <w:widowControl/>
              <w:adjustRightInd/>
              <w:spacing w:line="240" w:lineRule="auto"/>
              <w:textAlignment w:val="auto"/>
              <w:rPr>
                <w:rFonts w:ascii="Roboto" w:eastAsiaTheme="minorEastAsia" w:hAnsi="Roboto"/>
                <w:sz w:val="24"/>
                <w:szCs w:val="24"/>
                <w:lang w:val="en-US"/>
              </w:rPr>
            </w:pPr>
            <w:r>
              <w:rPr>
                <w:rFonts w:ascii="Roboto" w:eastAsiaTheme="minorEastAsia" w:hAnsi="Roboto"/>
                <w:sz w:val="24"/>
                <w:szCs w:val="24"/>
                <w:lang w:val="en-US"/>
              </w:rPr>
              <w:lastRenderedPageBreak/>
              <w:t>20,000</w:t>
            </w:r>
          </w:p>
        </w:tc>
        <w:tc>
          <w:tcPr>
            <w:tcW w:w="3306" w:type="dxa"/>
            <w:vMerge/>
          </w:tcPr>
          <w:p w14:paraId="54E9F406" w14:textId="77777777" w:rsidR="00AE11A0" w:rsidRPr="00C9547A" w:rsidRDefault="00AE11A0" w:rsidP="006F044C">
            <w:pPr>
              <w:widowControl/>
              <w:adjustRightInd/>
              <w:spacing w:after="160" w:line="259" w:lineRule="auto"/>
              <w:jc w:val="left"/>
              <w:textAlignment w:val="auto"/>
              <w:rPr>
                <w:rFonts w:ascii="Roboto" w:eastAsiaTheme="minorEastAsia" w:hAnsi="Roboto"/>
                <w:sz w:val="24"/>
                <w:szCs w:val="24"/>
                <w:lang w:val="en-US"/>
              </w:rPr>
            </w:pPr>
          </w:p>
        </w:tc>
      </w:tr>
      <w:tr w:rsidR="00AE11A0" w:rsidRPr="0095450F" w14:paraId="5D4A69DA" w14:textId="77777777" w:rsidTr="006F044C">
        <w:tc>
          <w:tcPr>
            <w:tcW w:w="4241" w:type="dxa"/>
            <w:tcBorders>
              <w:top w:val="nil"/>
              <w:bottom w:val="nil"/>
            </w:tcBorders>
          </w:tcPr>
          <w:p w14:paraId="6D9FA01C" w14:textId="77777777" w:rsidR="00AE11A0" w:rsidRPr="00D508C2" w:rsidRDefault="00AE11A0" w:rsidP="006F044C">
            <w:pPr>
              <w:autoSpaceDE w:val="0"/>
              <w:autoSpaceDN w:val="0"/>
              <w:spacing w:line="240" w:lineRule="auto"/>
              <w:jc w:val="left"/>
              <w:rPr>
                <w:rFonts w:ascii="Roboto" w:eastAsiaTheme="minorEastAsia" w:hAnsi="Roboto"/>
                <w:sz w:val="24"/>
                <w:szCs w:val="24"/>
                <w:lang w:val="en-US"/>
              </w:rPr>
            </w:pPr>
          </w:p>
        </w:tc>
        <w:tc>
          <w:tcPr>
            <w:tcW w:w="4107" w:type="dxa"/>
            <w:tcBorders>
              <w:top w:val="nil"/>
              <w:bottom w:val="nil"/>
            </w:tcBorders>
          </w:tcPr>
          <w:p w14:paraId="1FCE5034" w14:textId="77777777" w:rsidR="00AE11A0" w:rsidRDefault="00AE11A0" w:rsidP="006F044C">
            <w:pPr>
              <w:pStyle w:val="ListParagraph"/>
              <w:widowControl w:val="0"/>
              <w:numPr>
                <w:ilvl w:val="1"/>
                <w:numId w:val="49"/>
              </w:numPr>
              <w:tabs>
                <w:tab w:val="left" w:pos="720"/>
              </w:tabs>
              <w:autoSpaceDE w:val="0"/>
              <w:autoSpaceDN w:val="0"/>
              <w:adjustRightInd w:val="0"/>
              <w:textAlignment w:val="baseline"/>
              <w:rPr>
                <w:rFonts w:ascii="Roboto" w:hAnsi="Roboto"/>
                <w:sz w:val="24"/>
                <w:szCs w:val="24"/>
                <w:lang w:val="en-US" w:eastAsia="en-GB"/>
              </w:rPr>
            </w:pPr>
            <w:r w:rsidRPr="000B61B2">
              <w:rPr>
                <w:rFonts w:ascii="Roboto" w:hAnsi="Roboto"/>
                <w:sz w:val="24"/>
                <w:szCs w:val="24"/>
                <w:lang w:val="en-US" w:eastAsia="en-GB"/>
              </w:rPr>
              <w:t>Organiz</w:t>
            </w:r>
            <w:r>
              <w:rPr>
                <w:rFonts w:ascii="Roboto" w:hAnsi="Roboto"/>
                <w:sz w:val="24"/>
                <w:szCs w:val="24"/>
                <w:lang w:val="en-US" w:eastAsia="en-GB"/>
              </w:rPr>
              <w:t>ation of</w:t>
            </w:r>
            <w:r w:rsidRPr="000B61B2">
              <w:rPr>
                <w:rFonts w:ascii="Roboto" w:hAnsi="Roboto"/>
                <w:sz w:val="24"/>
                <w:szCs w:val="24"/>
                <w:lang w:val="en-US" w:eastAsia="en-GB"/>
              </w:rPr>
              <w:t xml:space="preserve"> five Scientific Expert Group Meetings (20 experts for 2 day) to support implementation of the joint monitoring programme and research;</w:t>
            </w:r>
          </w:p>
          <w:p w14:paraId="48E7A272" w14:textId="77777777" w:rsidR="00AE11A0" w:rsidRDefault="00AE11A0" w:rsidP="006F044C">
            <w:pPr>
              <w:pStyle w:val="ListParagraph"/>
              <w:tabs>
                <w:tab w:val="left" w:pos="720"/>
              </w:tabs>
              <w:autoSpaceDE w:val="0"/>
              <w:autoSpaceDN w:val="0"/>
              <w:rPr>
                <w:rFonts w:ascii="Roboto" w:hAnsi="Roboto"/>
                <w:sz w:val="24"/>
                <w:szCs w:val="24"/>
                <w:lang w:val="en-US" w:eastAsia="en-GB"/>
              </w:rPr>
            </w:pPr>
          </w:p>
        </w:tc>
        <w:tc>
          <w:tcPr>
            <w:tcW w:w="1296" w:type="dxa"/>
            <w:tcBorders>
              <w:top w:val="nil"/>
              <w:bottom w:val="nil"/>
            </w:tcBorders>
          </w:tcPr>
          <w:p w14:paraId="794FDB28" w14:textId="77777777" w:rsidR="00AE11A0" w:rsidRPr="006E7AAA" w:rsidRDefault="00AE11A0" w:rsidP="006F044C">
            <w:pPr>
              <w:widowControl/>
              <w:adjustRightInd/>
              <w:spacing w:line="240" w:lineRule="auto"/>
              <w:textAlignment w:val="auto"/>
              <w:rPr>
                <w:rFonts w:ascii="Roboto" w:eastAsiaTheme="minorEastAsia" w:hAnsi="Roboto"/>
                <w:sz w:val="24"/>
                <w:szCs w:val="24"/>
                <w:lang w:val="en-US"/>
              </w:rPr>
            </w:pPr>
            <w:r>
              <w:rPr>
                <w:rFonts w:ascii="Roboto" w:eastAsiaTheme="minorEastAsia" w:hAnsi="Roboto"/>
                <w:sz w:val="24"/>
                <w:szCs w:val="24"/>
                <w:lang w:val="en-US"/>
              </w:rPr>
              <w:t>150,000</w:t>
            </w:r>
          </w:p>
        </w:tc>
        <w:tc>
          <w:tcPr>
            <w:tcW w:w="3306" w:type="dxa"/>
            <w:vMerge/>
          </w:tcPr>
          <w:p w14:paraId="07979561" w14:textId="77777777" w:rsidR="00AE11A0" w:rsidRPr="00C9547A" w:rsidRDefault="00AE11A0" w:rsidP="006F044C">
            <w:pPr>
              <w:widowControl/>
              <w:adjustRightInd/>
              <w:spacing w:after="160" w:line="259" w:lineRule="auto"/>
              <w:jc w:val="left"/>
              <w:textAlignment w:val="auto"/>
              <w:rPr>
                <w:rFonts w:ascii="Roboto" w:eastAsiaTheme="minorEastAsia" w:hAnsi="Roboto"/>
                <w:sz w:val="24"/>
                <w:szCs w:val="24"/>
                <w:lang w:val="en-US"/>
              </w:rPr>
            </w:pPr>
          </w:p>
        </w:tc>
      </w:tr>
      <w:tr w:rsidR="00AE11A0" w:rsidRPr="0095450F" w14:paraId="1B6F7824" w14:textId="77777777" w:rsidTr="006F044C">
        <w:tc>
          <w:tcPr>
            <w:tcW w:w="4241" w:type="dxa"/>
            <w:tcBorders>
              <w:top w:val="nil"/>
              <w:bottom w:val="nil"/>
            </w:tcBorders>
          </w:tcPr>
          <w:p w14:paraId="0ACBB235" w14:textId="77777777" w:rsidR="00AE11A0" w:rsidRPr="00D508C2" w:rsidRDefault="00AE11A0" w:rsidP="006F044C">
            <w:pPr>
              <w:autoSpaceDE w:val="0"/>
              <w:autoSpaceDN w:val="0"/>
              <w:spacing w:line="240" w:lineRule="auto"/>
              <w:jc w:val="left"/>
              <w:rPr>
                <w:rFonts w:ascii="Roboto" w:eastAsiaTheme="minorEastAsia" w:hAnsi="Roboto"/>
                <w:sz w:val="24"/>
                <w:szCs w:val="24"/>
                <w:lang w:val="en-US"/>
              </w:rPr>
            </w:pPr>
          </w:p>
        </w:tc>
        <w:tc>
          <w:tcPr>
            <w:tcW w:w="4107" w:type="dxa"/>
            <w:tcBorders>
              <w:top w:val="nil"/>
              <w:bottom w:val="nil"/>
            </w:tcBorders>
          </w:tcPr>
          <w:p w14:paraId="43803ED8" w14:textId="77777777" w:rsidR="00AE11A0" w:rsidRDefault="00AE11A0" w:rsidP="006F044C">
            <w:pPr>
              <w:pStyle w:val="ListParagraph"/>
              <w:widowControl w:val="0"/>
              <w:numPr>
                <w:ilvl w:val="1"/>
                <w:numId w:val="49"/>
              </w:numPr>
              <w:tabs>
                <w:tab w:val="left" w:pos="720"/>
              </w:tabs>
              <w:autoSpaceDE w:val="0"/>
              <w:autoSpaceDN w:val="0"/>
              <w:adjustRightInd w:val="0"/>
              <w:textAlignment w:val="baseline"/>
              <w:rPr>
                <w:rFonts w:ascii="Roboto" w:hAnsi="Roboto"/>
                <w:sz w:val="24"/>
                <w:szCs w:val="24"/>
                <w:lang w:val="en-US" w:eastAsia="en-GB"/>
              </w:rPr>
            </w:pPr>
            <w:r w:rsidRPr="000B61B2">
              <w:rPr>
                <w:rFonts w:ascii="Roboto" w:hAnsi="Roboto"/>
                <w:sz w:val="24"/>
                <w:szCs w:val="24"/>
                <w:lang w:val="en-US" w:eastAsia="en-GB"/>
              </w:rPr>
              <w:t>Develop</w:t>
            </w:r>
            <w:r>
              <w:rPr>
                <w:rFonts w:ascii="Roboto" w:hAnsi="Roboto"/>
                <w:sz w:val="24"/>
                <w:szCs w:val="24"/>
                <w:lang w:val="en-US" w:eastAsia="en-GB"/>
              </w:rPr>
              <w:t>ment of a</w:t>
            </w:r>
            <w:r w:rsidRPr="000B61B2">
              <w:rPr>
                <w:rFonts w:ascii="Roboto" w:hAnsi="Roboto"/>
                <w:sz w:val="24"/>
                <w:szCs w:val="24"/>
                <w:lang w:val="en-US" w:eastAsia="en-GB"/>
              </w:rPr>
              <w:t xml:space="preserve"> geographical information system of the key habitat sites relevant to the life cycle of Caspian sturgeon;</w:t>
            </w:r>
          </w:p>
          <w:p w14:paraId="29F7C906" w14:textId="77777777" w:rsidR="00AE11A0" w:rsidRPr="008F617E" w:rsidRDefault="00AE11A0" w:rsidP="006F044C">
            <w:pPr>
              <w:tabs>
                <w:tab w:val="left" w:pos="720"/>
              </w:tabs>
              <w:autoSpaceDE w:val="0"/>
              <w:autoSpaceDN w:val="0"/>
              <w:spacing w:line="240" w:lineRule="auto"/>
              <w:jc w:val="left"/>
              <w:rPr>
                <w:rFonts w:ascii="Roboto" w:eastAsiaTheme="minorHAnsi" w:hAnsi="Roboto"/>
                <w:sz w:val="24"/>
                <w:szCs w:val="24"/>
                <w:lang w:val="en-US" w:eastAsia="en-GB"/>
              </w:rPr>
            </w:pPr>
          </w:p>
        </w:tc>
        <w:tc>
          <w:tcPr>
            <w:tcW w:w="1296" w:type="dxa"/>
            <w:tcBorders>
              <w:top w:val="nil"/>
              <w:bottom w:val="nil"/>
            </w:tcBorders>
          </w:tcPr>
          <w:p w14:paraId="21E7BBE1" w14:textId="77777777" w:rsidR="00AE11A0" w:rsidRPr="006E7AAA" w:rsidRDefault="00AE11A0" w:rsidP="006F044C">
            <w:pPr>
              <w:widowControl/>
              <w:adjustRightInd/>
              <w:spacing w:line="240" w:lineRule="auto"/>
              <w:textAlignment w:val="auto"/>
              <w:rPr>
                <w:rFonts w:ascii="Roboto" w:eastAsiaTheme="minorEastAsia" w:hAnsi="Roboto"/>
                <w:sz w:val="24"/>
                <w:szCs w:val="24"/>
                <w:lang w:val="en-US"/>
              </w:rPr>
            </w:pPr>
            <w:r>
              <w:rPr>
                <w:rFonts w:ascii="Roboto" w:eastAsiaTheme="minorEastAsia" w:hAnsi="Roboto"/>
                <w:sz w:val="24"/>
                <w:szCs w:val="24"/>
                <w:lang w:val="en-US"/>
              </w:rPr>
              <w:t>15,000</w:t>
            </w:r>
          </w:p>
        </w:tc>
        <w:tc>
          <w:tcPr>
            <w:tcW w:w="3306" w:type="dxa"/>
            <w:vMerge/>
          </w:tcPr>
          <w:p w14:paraId="521F7244" w14:textId="77777777" w:rsidR="00AE11A0" w:rsidRPr="00C9547A" w:rsidRDefault="00AE11A0" w:rsidP="006F044C">
            <w:pPr>
              <w:widowControl/>
              <w:adjustRightInd/>
              <w:spacing w:after="160" w:line="259" w:lineRule="auto"/>
              <w:jc w:val="left"/>
              <w:textAlignment w:val="auto"/>
              <w:rPr>
                <w:rFonts w:ascii="Roboto" w:eastAsiaTheme="minorEastAsia" w:hAnsi="Roboto"/>
                <w:sz w:val="24"/>
                <w:szCs w:val="24"/>
                <w:lang w:val="en-US"/>
              </w:rPr>
            </w:pPr>
          </w:p>
        </w:tc>
      </w:tr>
      <w:tr w:rsidR="00AE11A0" w:rsidRPr="0095450F" w14:paraId="4E3A9D6B" w14:textId="77777777" w:rsidTr="006F044C">
        <w:tc>
          <w:tcPr>
            <w:tcW w:w="4241" w:type="dxa"/>
            <w:tcBorders>
              <w:top w:val="nil"/>
              <w:bottom w:val="nil"/>
            </w:tcBorders>
          </w:tcPr>
          <w:p w14:paraId="1E60C3F6" w14:textId="77777777" w:rsidR="00AE11A0" w:rsidRPr="00D508C2" w:rsidRDefault="00AE11A0" w:rsidP="006F044C">
            <w:pPr>
              <w:autoSpaceDE w:val="0"/>
              <w:autoSpaceDN w:val="0"/>
              <w:spacing w:line="240" w:lineRule="auto"/>
              <w:jc w:val="left"/>
              <w:rPr>
                <w:rFonts w:ascii="Roboto" w:eastAsiaTheme="minorEastAsia" w:hAnsi="Roboto"/>
                <w:sz w:val="24"/>
                <w:szCs w:val="24"/>
                <w:lang w:val="en-US"/>
              </w:rPr>
            </w:pPr>
          </w:p>
        </w:tc>
        <w:tc>
          <w:tcPr>
            <w:tcW w:w="4107" w:type="dxa"/>
            <w:tcBorders>
              <w:top w:val="nil"/>
              <w:bottom w:val="nil"/>
            </w:tcBorders>
          </w:tcPr>
          <w:p w14:paraId="014A87C4" w14:textId="77777777" w:rsidR="00AE11A0" w:rsidRDefault="00AE11A0" w:rsidP="006F044C">
            <w:pPr>
              <w:pStyle w:val="ListParagraph"/>
              <w:widowControl w:val="0"/>
              <w:numPr>
                <w:ilvl w:val="1"/>
                <w:numId w:val="49"/>
              </w:numPr>
              <w:tabs>
                <w:tab w:val="left" w:pos="720"/>
              </w:tabs>
              <w:autoSpaceDE w:val="0"/>
              <w:autoSpaceDN w:val="0"/>
              <w:adjustRightInd w:val="0"/>
              <w:textAlignment w:val="baseline"/>
              <w:rPr>
                <w:rFonts w:ascii="Roboto" w:hAnsi="Roboto"/>
                <w:sz w:val="24"/>
                <w:szCs w:val="24"/>
                <w:lang w:val="en-US" w:eastAsia="en-GB"/>
              </w:rPr>
            </w:pPr>
            <w:r w:rsidRPr="000B61B2">
              <w:rPr>
                <w:rFonts w:ascii="Roboto" w:hAnsi="Roboto"/>
                <w:sz w:val="24"/>
                <w:szCs w:val="24"/>
                <w:lang w:val="en-US" w:eastAsia="en-GB"/>
              </w:rPr>
              <w:t>Develop</w:t>
            </w:r>
            <w:r>
              <w:rPr>
                <w:rFonts w:ascii="Roboto" w:hAnsi="Roboto"/>
                <w:sz w:val="24"/>
                <w:szCs w:val="24"/>
                <w:lang w:val="en-US" w:eastAsia="en-GB"/>
              </w:rPr>
              <w:t>ment of</w:t>
            </w:r>
            <w:r w:rsidRPr="000B61B2">
              <w:rPr>
                <w:rFonts w:ascii="Roboto" w:hAnsi="Roboto"/>
                <w:sz w:val="24"/>
                <w:szCs w:val="24"/>
                <w:lang w:val="en-US" w:eastAsia="en-GB"/>
              </w:rPr>
              <w:t xml:space="preserve"> a toolkit for Sustainable Aquaculture Practices and a training programme for the Caspian sturgeon breeding and food stock management;</w:t>
            </w:r>
          </w:p>
          <w:p w14:paraId="2347240D" w14:textId="77777777" w:rsidR="00AE11A0" w:rsidRPr="00112F7A" w:rsidRDefault="00AE11A0" w:rsidP="006F044C">
            <w:pPr>
              <w:tabs>
                <w:tab w:val="left" w:pos="720"/>
              </w:tabs>
              <w:autoSpaceDE w:val="0"/>
              <w:autoSpaceDN w:val="0"/>
              <w:jc w:val="left"/>
              <w:rPr>
                <w:rFonts w:ascii="Roboto" w:eastAsiaTheme="minorHAnsi" w:hAnsi="Roboto"/>
                <w:sz w:val="24"/>
                <w:szCs w:val="24"/>
                <w:lang w:val="en-US" w:eastAsia="en-GB"/>
              </w:rPr>
            </w:pPr>
          </w:p>
        </w:tc>
        <w:tc>
          <w:tcPr>
            <w:tcW w:w="1296" w:type="dxa"/>
            <w:tcBorders>
              <w:top w:val="nil"/>
              <w:bottom w:val="nil"/>
            </w:tcBorders>
          </w:tcPr>
          <w:p w14:paraId="7B3EC2E3" w14:textId="77777777" w:rsidR="00AE11A0" w:rsidRPr="006E7AAA" w:rsidRDefault="00AE11A0" w:rsidP="006F044C">
            <w:pPr>
              <w:widowControl/>
              <w:adjustRightInd/>
              <w:spacing w:line="240" w:lineRule="auto"/>
              <w:textAlignment w:val="auto"/>
              <w:rPr>
                <w:rFonts w:ascii="Roboto" w:eastAsiaTheme="minorEastAsia" w:hAnsi="Roboto"/>
                <w:sz w:val="24"/>
                <w:szCs w:val="24"/>
                <w:lang w:val="en-US"/>
              </w:rPr>
            </w:pPr>
            <w:r>
              <w:rPr>
                <w:rFonts w:ascii="Roboto" w:eastAsiaTheme="minorEastAsia" w:hAnsi="Roboto"/>
                <w:sz w:val="24"/>
                <w:szCs w:val="24"/>
                <w:lang w:val="en-US"/>
              </w:rPr>
              <w:t>55,000</w:t>
            </w:r>
          </w:p>
        </w:tc>
        <w:tc>
          <w:tcPr>
            <w:tcW w:w="3306" w:type="dxa"/>
            <w:vMerge/>
          </w:tcPr>
          <w:p w14:paraId="31C784B3" w14:textId="77777777" w:rsidR="00AE11A0" w:rsidRPr="00C9547A" w:rsidRDefault="00AE11A0" w:rsidP="006F044C">
            <w:pPr>
              <w:widowControl/>
              <w:adjustRightInd/>
              <w:spacing w:after="160" w:line="259" w:lineRule="auto"/>
              <w:jc w:val="left"/>
              <w:textAlignment w:val="auto"/>
              <w:rPr>
                <w:rFonts w:ascii="Roboto" w:eastAsiaTheme="minorEastAsia" w:hAnsi="Roboto"/>
                <w:sz w:val="24"/>
                <w:szCs w:val="24"/>
                <w:lang w:val="en-US"/>
              </w:rPr>
            </w:pPr>
          </w:p>
        </w:tc>
      </w:tr>
      <w:tr w:rsidR="00AE11A0" w:rsidRPr="0095450F" w14:paraId="4FDC96D2" w14:textId="77777777" w:rsidTr="006F044C">
        <w:tc>
          <w:tcPr>
            <w:tcW w:w="4241" w:type="dxa"/>
            <w:tcBorders>
              <w:top w:val="nil"/>
              <w:bottom w:val="nil"/>
            </w:tcBorders>
          </w:tcPr>
          <w:p w14:paraId="39B5FC45" w14:textId="77777777" w:rsidR="00AE11A0" w:rsidRPr="00D508C2" w:rsidRDefault="00AE11A0" w:rsidP="006F044C">
            <w:pPr>
              <w:autoSpaceDE w:val="0"/>
              <w:autoSpaceDN w:val="0"/>
              <w:spacing w:line="240" w:lineRule="auto"/>
              <w:jc w:val="left"/>
              <w:rPr>
                <w:rFonts w:ascii="Roboto" w:eastAsiaTheme="minorEastAsia" w:hAnsi="Roboto"/>
                <w:sz w:val="24"/>
                <w:szCs w:val="24"/>
                <w:lang w:val="en-US"/>
              </w:rPr>
            </w:pPr>
          </w:p>
        </w:tc>
        <w:tc>
          <w:tcPr>
            <w:tcW w:w="4107" w:type="dxa"/>
            <w:tcBorders>
              <w:top w:val="nil"/>
              <w:bottom w:val="nil"/>
            </w:tcBorders>
          </w:tcPr>
          <w:p w14:paraId="159BBA36" w14:textId="77777777" w:rsidR="00AE11A0" w:rsidRDefault="00AE11A0" w:rsidP="006F044C">
            <w:pPr>
              <w:pStyle w:val="ListParagraph"/>
              <w:widowControl w:val="0"/>
              <w:numPr>
                <w:ilvl w:val="1"/>
                <w:numId w:val="49"/>
              </w:numPr>
              <w:tabs>
                <w:tab w:val="left" w:pos="720"/>
              </w:tabs>
              <w:autoSpaceDE w:val="0"/>
              <w:autoSpaceDN w:val="0"/>
              <w:adjustRightInd w:val="0"/>
              <w:textAlignment w:val="baseline"/>
              <w:rPr>
                <w:rFonts w:ascii="Roboto" w:hAnsi="Roboto"/>
                <w:sz w:val="24"/>
                <w:szCs w:val="24"/>
                <w:lang w:val="en-US" w:eastAsia="en-GB"/>
              </w:rPr>
            </w:pPr>
            <w:r w:rsidRPr="0012745B">
              <w:rPr>
                <w:rFonts w:ascii="Roboto" w:hAnsi="Roboto"/>
                <w:sz w:val="24"/>
                <w:szCs w:val="24"/>
                <w:lang w:val="en-US" w:eastAsia="en-GB"/>
              </w:rPr>
              <w:t>Organiz</w:t>
            </w:r>
            <w:r>
              <w:rPr>
                <w:rFonts w:ascii="Roboto" w:hAnsi="Roboto"/>
                <w:sz w:val="24"/>
                <w:szCs w:val="24"/>
                <w:lang w:val="en-US" w:eastAsia="en-GB"/>
              </w:rPr>
              <w:t>ation of</w:t>
            </w:r>
            <w:r w:rsidRPr="0012745B">
              <w:rPr>
                <w:rFonts w:ascii="Roboto" w:hAnsi="Roboto"/>
                <w:sz w:val="24"/>
                <w:szCs w:val="24"/>
                <w:lang w:val="en-US" w:eastAsia="en-GB"/>
              </w:rPr>
              <w:t xml:space="preserve"> a regional capacity building workshop on applying the Toolkit for Sustainable Aquaculture Practices and the training </w:t>
            </w:r>
            <w:r w:rsidRPr="0012745B">
              <w:rPr>
                <w:rFonts w:ascii="Roboto" w:hAnsi="Roboto"/>
                <w:sz w:val="24"/>
                <w:szCs w:val="24"/>
                <w:lang w:val="en-US" w:eastAsia="en-GB"/>
              </w:rPr>
              <w:lastRenderedPageBreak/>
              <w:t>programme for the Caspian sturgeon breeding and food stock management;</w:t>
            </w:r>
          </w:p>
          <w:p w14:paraId="1243669D" w14:textId="77777777" w:rsidR="00AE11A0" w:rsidRPr="00A07DBD" w:rsidRDefault="00AE11A0" w:rsidP="006F044C">
            <w:pPr>
              <w:tabs>
                <w:tab w:val="left" w:pos="720"/>
              </w:tabs>
              <w:autoSpaceDE w:val="0"/>
              <w:autoSpaceDN w:val="0"/>
              <w:spacing w:line="240" w:lineRule="auto"/>
              <w:jc w:val="left"/>
              <w:rPr>
                <w:rFonts w:ascii="Roboto" w:eastAsiaTheme="minorHAnsi" w:hAnsi="Roboto"/>
                <w:sz w:val="24"/>
                <w:szCs w:val="24"/>
                <w:lang w:val="en-US" w:eastAsia="en-GB"/>
              </w:rPr>
            </w:pPr>
          </w:p>
        </w:tc>
        <w:tc>
          <w:tcPr>
            <w:tcW w:w="1296" w:type="dxa"/>
            <w:tcBorders>
              <w:top w:val="nil"/>
              <w:bottom w:val="nil"/>
            </w:tcBorders>
          </w:tcPr>
          <w:p w14:paraId="3EC442F7" w14:textId="77777777" w:rsidR="00AE11A0" w:rsidRPr="006E7AAA" w:rsidRDefault="00AE11A0" w:rsidP="006F044C">
            <w:pPr>
              <w:widowControl/>
              <w:adjustRightInd/>
              <w:spacing w:line="240" w:lineRule="auto"/>
              <w:textAlignment w:val="auto"/>
              <w:rPr>
                <w:rFonts w:ascii="Roboto" w:eastAsiaTheme="minorEastAsia" w:hAnsi="Roboto"/>
                <w:sz w:val="24"/>
                <w:szCs w:val="24"/>
                <w:lang w:val="en-US"/>
              </w:rPr>
            </w:pPr>
            <w:r>
              <w:rPr>
                <w:rFonts w:ascii="Roboto" w:eastAsiaTheme="minorEastAsia" w:hAnsi="Roboto"/>
                <w:sz w:val="24"/>
                <w:szCs w:val="24"/>
                <w:lang w:val="en-US"/>
              </w:rPr>
              <w:lastRenderedPageBreak/>
              <w:t>40,000</w:t>
            </w:r>
          </w:p>
        </w:tc>
        <w:tc>
          <w:tcPr>
            <w:tcW w:w="3306" w:type="dxa"/>
            <w:vMerge/>
          </w:tcPr>
          <w:p w14:paraId="0A49E4D6" w14:textId="77777777" w:rsidR="00AE11A0" w:rsidRPr="00C9547A" w:rsidRDefault="00AE11A0" w:rsidP="006F044C">
            <w:pPr>
              <w:widowControl/>
              <w:adjustRightInd/>
              <w:spacing w:after="160" w:line="259" w:lineRule="auto"/>
              <w:jc w:val="left"/>
              <w:textAlignment w:val="auto"/>
              <w:rPr>
                <w:rFonts w:ascii="Roboto" w:eastAsiaTheme="minorEastAsia" w:hAnsi="Roboto"/>
                <w:sz w:val="24"/>
                <w:szCs w:val="24"/>
                <w:lang w:val="en-US"/>
              </w:rPr>
            </w:pPr>
          </w:p>
        </w:tc>
      </w:tr>
      <w:tr w:rsidR="00AE11A0" w:rsidRPr="0095450F" w14:paraId="2C5B6976" w14:textId="77777777" w:rsidTr="006F044C">
        <w:tc>
          <w:tcPr>
            <w:tcW w:w="4241" w:type="dxa"/>
            <w:tcBorders>
              <w:top w:val="nil"/>
              <w:bottom w:val="nil"/>
            </w:tcBorders>
          </w:tcPr>
          <w:p w14:paraId="5C92CF27" w14:textId="77777777" w:rsidR="00AE11A0" w:rsidRPr="00340A66" w:rsidRDefault="00AE11A0" w:rsidP="006F044C">
            <w:pPr>
              <w:autoSpaceDE w:val="0"/>
              <w:autoSpaceDN w:val="0"/>
              <w:spacing w:line="240" w:lineRule="auto"/>
              <w:jc w:val="left"/>
              <w:rPr>
                <w:rFonts w:ascii="Roboto" w:eastAsiaTheme="minorEastAsia" w:hAnsi="Roboto"/>
                <w:sz w:val="24"/>
                <w:szCs w:val="24"/>
              </w:rPr>
            </w:pPr>
            <w:r w:rsidRPr="00340A66">
              <w:rPr>
                <w:rFonts w:ascii="Roboto" w:eastAsiaTheme="minorEastAsia" w:hAnsi="Roboto"/>
                <w:sz w:val="24"/>
                <w:szCs w:val="24"/>
                <w:lang w:val="en-US"/>
              </w:rPr>
              <w:t>3.</w:t>
            </w:r>
            <w:r w:rsidRPr="00340A66">
              <w:rPr>
                <w:rFonts w:ascii="Roboto" w:eastAsiaTheme="minorEastAsia" w:hAnsi="Roboto"/>
                <w:sz w:val="24"/>
                <w:szCs w:val="24"/>
              </w:rPr>
              <w:t xml:space="preserve"> </w:t>
            </w:r>
            <w:r w:rsidRPr="00340A66">
              <w:rPr>
                <w:rFonts w:ascii="Roboto" w:eastAsiaTheme="minorEastAsia" w:hAnsi="Roboto"/>
                <w:sz w:val="24"/>
                <w:szCs w:val="24"/>
                <w:lang w:val="en-US"/>
              </w:rPr>
              <w:t>Created enabling conditions for the development of fish farms in the Caspian coastal areas in a socially equitable and scientifically sound manner.</w:t>
            </w:r>
          </w:p>
          <w:p w14:paraId="0721F558" w14:textId="77777777" w:rsidR="00AE11A0" w:rsidRPr="006E7AAA" w:rsidRDefault="00AE11A0" w:rsidP="006F044C">
            <w:pPr>
              <w:autoSpaceDE w:val="0"/>
              <w:autoSpaceDN w:val="0"/>
              <w:spacing w:line="240" w:lineRule="auto"/>
              <w:jc w:val="left"/>
              <w:rPr>
                <w:rFonts w:ascii="Roboto" w:eastAsiaTheme="minorEastAsia" w:hAnsi="Roboto"/>
                <w:sz w:val="24"/>
                <w:szCs w:val="24"/>
                <w:lang w:val="en-US"/>
              </w:rPr>
            </w:pPr>
          </w:p>
        </w:tc>
        <w:tc>
          <w:tcPr>
            <w:tcW w:w="4107" w:type="dxa"/>
            <w:tcBorders>
              <w:top w:val="nil"/>
              <w:bottom w:val="nil"/>
            </w:tcBorders>
          </w:tcPr>
          <w:p w14:paraId="3CCDF335" w14:textId="77777777" w:rsidR="00AE11A0" w:rsidRPr="00CD098F" w:rsidRDefault="00AE11A0" w:rsidP="006F044C">
            <w:pPr>
              <w:pStyle w:val="ListParagraph"/>
              <w:widowControl w:val="0"/>
              <w:numPr>
                <w:ilvl w:val="1"/>
                <w:numId w:val="50"/>
              </w:numPr>
              <w:adjustRightInd w:val="0"/>
              <w:textAlignment w:val="baseline"/>
              <w:rPr>
                <w:rFonts w:ascii="Roboto" w:hAnsi="Roboto"/>
                <w:sz w:val="24"/>
                <w:szCs w:val="24"/>
                <w:lang w:val="en-US" w:eastAsia="en-GB"/>
              </w:rPr>
            </w:pPr>
            <w:r w:rsidRPr="00CD098F">
              <w:rPr>
                <w:rFonts w:ascii="Roboto" w:hAnsi="Roboto"/>
                <w:sz w:val="24"/>
                <w:szCs w:val="24"/>
                <w:lang w:val="en-US" w:eastAsia="en-GB"/>
              </w:rPr>
              <w:t>Conduct</w:t>
            </w:r>
            <w:r>
              <w:rPr>
                <w:rFonts w:ascii="Roboto" w:hAnsi="Roboto"/>
                <w:sz w:val="24"/>
                <w:szCs w:val="24"/>
                <w:lang w:val="en-US" w:eastAsia="en-GB"/>
              </w:rPr>
              <w:t>ing</w:t>
            </w:r>
            <w:r w:rsidRPr="00CD098F">
              <w:rPr>
                <w:rFonts w:ascii="Roboto" w:hAnsi="Roboto"/>
                <w:sz w:val="24"/>
                <w:szCs w:val="24"/>
                <w:lang w:val="en-US" w:eastAsia="en-GB"/>
              </w:rPr>
              <w:t xml:space="preserve"> a desk study on the successful</w:t>
            </w:r>
            <w:r>
              <w:rPr>
                <w:rFonts w:ascii="Roboto" w:hAnsi="Roboto"/>
                <w:sz w:val="24"/>
                <w:szCs w:val="24"/>
                <w:lang w:val="en-US" w:eastAsia="en-GB"/>
              </w:rPr>
              <w:t xml:space="preserve"> </w:t>
            </w:r>
            <w:r w:rsidRPr="00CD098F">
              <w:rPr>
                <w:rFonts w:ascii="Roboto" w:hAnsi="Roboto"/>
                <w:sz w:val="24"/>
                <w:szCs w:val="24"/>
                <w:lang w:val="en-US" w:eastAsia="en-GB"/>
              </w:rPr>
              <w:t>social programmes for fishery communities implemented in the Caspian Sea region and globally;</w:t>
            </w:r>
          </w:p>
          <w:p w14:paraId="43F8019C" w14:textId="77777777" w:rsidR="00AE11A0" w:rsidRPr="002779DF" w:rsidRDefault="00AE11A0" w:rsidP="006F044C">
            <w:pPr>
              <w:spacing w:line="240" w:lineRule="auto"/>
              <w:jc w:val="left"/>
              <w:rPr>
                <w:rFonts w:ascii="Roboto" w:eastAsiaTheme="minorHAnsi" w:hAnsi="Roboto"/>
                <w:sz w:val="24"/>
                <w:szCs w:val="24"/>
                <w:lang w:val="en-US" w:eastAsia="en-GB"/>
              </w:rPr>
            </w:pPr>
          </w:p>
        </w:tc>
        <w:tc>
          <w:tcPr>
            <w:tcW w:w="1296" w:type="dxa"/>
            <w:tcBorders>
              <w:top w:val="nil"/>
              <w:bottom w:val="nil"/>
            </w:tcBorders>
          </w:tcPr>
          <w:p w14:paraId="1C6290D8" w14:textId="77777777" w:rsidR="00AE11A0" w:rsidRPr="006E7AAA" w:rsidRDefault="00AE11A0" w:rsidP="006F044C">
            <w:pPr>
              <w:widowControl/>
              <w:adjustRightInd/>
              <w:spacing w:line="240" w:lineRule="auto"/>
              <w:textAlignment w:val="auto"/>
              <w:rPr>
                <w:rFonts w:ascii="Roboto" w:eastAsiaTheme="minorEastAsia" w:hAnsi="Roboto"/>
                <w:sz w:val="24"/>
                <w:szCs w:val="24"/>
                <w:lang w:val="en-US"/>
              </w:rPr>
            </w:pPr>
            <w:r>
              <w:rPr>
                <w:rFonts w:ascii="Roboto" w:eastAsiaTheme="minorEastAsia" w:hAnsi="Roboto"/>
                <w:sz w:val="24"/>
                <w:szCs w:val="24"/>
                <w:lang w:val="en-US"/>
              </w:rPr>
              <w:t>20,000</w:t>
            </w:r>
          </w:p>
        </w:tc>
        <w:tc>
          <w:tcPr>
            <w:tcW w:w="3306" w:type="dxa"/>
            <w:vMerge/>
            <w:vAlign w:val="center"/>
          </w:tcPr>
          <w:p w14:paraId="0C5B79C6" w14:textId="77777777" w:rsidR="00AE11A0" w:rsidRPr="006E7AAA" w:rsidRDefault="00AE11A0" w:rsidP="006F044C">
            <w:pPr>
              <w:widowControl/>
              <w:adjustRightInd/>
              <w:spacing w:after="160" w:line="259" w:lineRule="auto"/>
              <w:jc w:val="center"/>
              <w:textAlignment w:val="auto"/>
              <w:rPr>
                <w:rFonts w:ascii="Roboto" w:eastAsiaTheme="minorEastAsia" w:hAnsi="Roboto"/>
                <w:sz w:val="24"/>
                <w:szCs w:val="24"/>
                <w:u w:val="single"/>
                <w:lang w:val="en-US"/>
              </w:rPr>
            </w:pPr>
          </w:p>
        </w:tc>
      </w:tr>
      <w:tr w:rsidR="00AE11A0" w:rsidRPr="0095450F" w14:paraId="0921B1CF" w14:textId="77777777" w:rsidTr="006F044C">
        <w:tc>
          <w:tcPr>
            <w:tcW w:w="4241" w:type="dxa"/>
            <w:tcBorders>
              <w:top w:val="nil"/>
              <w:bottom w:val="nil"/>
            </w:tcBorders>
          </w:tcPr>
          <w:p w14:paraId="49E9A71D" w14:textId="77777777" w:rsidR="00AE11A0" w:rsidRPr="006E7AAA" w:rsidRDefault="00AE11A0" w:rsidP="006F044C">
            <w:pPr>
              <w:autoSpaceDE w:val="0"/>
              <w:autoSpaceDN w:val="0"/>
              <w:spacing w:line="240" w:lineRule="auto"/>
              <w:jc w:val="left"/>
              <w:rPr>
                <w:rFonts w:ascii="Roboto" w:eastAsiaTheme="minorEastAsia" w:hAnsi="Roboto"/>
                <w:sz w:val="24"/>
                <w:szCs w:val="24"/>
                <w:lang w:val="en-US"/>
              </w:rPr>
            </w:pPr>
          </w:p>
        </w:tc>
        <w:tc>
          <w:tcPr>
            <w:tcW w:w="4107" w:type="dxa"/>
            <w:tcBorders>
              <w:top w:val="nil"/>
              <w:bottom w:val="nil"/>
            </w:tcBorders>
          </w:tcPr>
          <w:p w14:paraId="23BCD5CF" w14:textId="77777777" w:rsidR="00AE11A0" w:rsidRDefault="00AE11A0" w:rsidP="006F044C">
            <w:pPr>
              <w:pStyle w:val="ListParagraph"/>
              <w:widowControl w:val="0"/>
              <w:numPr>
                <w:ilvl w:val="1"/>
                <w:numId w:val="50"/>
              </w:numPr>
              <w:tabs>
                <w:tab w:val="left" w:pos="720"/>
              </w:tabs>
              <w:autoSpaceDE w:val="0"/>
              <w:autoSpaceDN w:val="0"/>
              <w:adjustRightInd w:val="0"/>
              <w:textAlignment w:val="baseline"/>
              <w:rPr>
                <w:rFonts w:ascii="Roboto" w:hAnsi="Roboto"/>
                <w:sz w:val="24"/>
                <w:szCs w:val="24"/>
                <w:lang w:val="en-US" w:eastAsia="en-GB"/>
              </w:rPr>
            </w:pPr>
            <w:r>
              <w:rPr>
                <w:rFonts w:ascii="Roboto" w:hAnsi="Roboto"/>
                <w:sz w:val="24"/>
                <w:szCs w:val="24"/>
                <w:lang w:val="en-US" w:eastAsia="en-GB"/>
              </w:rPr>
              <w:t xml:space="preserve">Development of various public-private partnership schemes to carry out social programmes aimed at the creation of alternative sources of income for the fishery communities considering local context and economic potential of various </w:t>
            </w:r>
            <w:proofErr w:type="spellStart"/>
            <w:r>
              <w:rPr>
                <w:rFonts w:ascii="Roboto" w:hAnsi="Roboto"/>
                <w:sz w:val="24"/>
                <w:szCs w:val="24"/>
                <w:lang w:val="en-US" w:eastAsia="en-GB"/>
              </w:rPr>
              <w:t>secors</w:t>
            </w:r>
            <w:proofErr w:type="spellEnd"/>
            <w:r>
              <w:rPr>
                <w:rFonts w:ascii="Roboto" w:hAnsi="Roboto"/>
                <w:sz w:val="24"/>
                <w:szCs w:val="24"/>
                <w:lang w:val="en-US" w:eastAsia="en-GB"/>
              </w:rPr>
              <w:t>;</w:t>
            </w:r>
          </w:p>
          <w:p w14:paraId="1E632A9C" w14:textId="77777777" w:rsidR="00AE11A0" w:rsidRPr="002779DF" w:rsidRDefault="00AE11A0" w:rsidP="006F044C">
            <w:pPr>
              <w:tabs>
                <w:tab w:val="left" w:pos="720"/>
              </w:tabs>
              <w:autoSpaceDE w:val="0"/>
              <w:autoSpaceDN w:val="0"/>
              <w:spacing w:line="240" w:lineRule="auto"/>
              <w:jc w:val="left"/>
              <w:rPr>
                <w:rFonts w:ascii="Roboto" w:eastAsiaTheme="minorHAnsi" w:hAnsi="Roboto"/>
                <w:sz w:val="24"/>
                <w:szCs w:val="24"/>
                <w:lang w:val="en-US" w:eastAsia="en-GB"/>
              </w:rPr>
            </w:pPr>
          </w:p>
        </w:tc>
        <w:tc>
          <w:tcPr>
            <w:tcW w:w="1296" w:type="dxa"/>
            <w:tcBorders>
              <w:top w:val="nil"/>
              <w:bottom w:val="nil"/>
            </w:tcBorders>
          </w:tcPr>
          <w:p w14:paraId="5D66764A" w14:textId="77777777" w:rsidR="00AE11A0" w:rsidRPr="006E7AAA" w:rsidRDefault="00AE11A0" w:rsidP="006F044C">
            <w:pPr>
              <w:widowControl/>
              <w:adjustRightInd/>
              <w:spacing w:line="240" w:lineRule="auto"/>
              <w:textAlignment w:val="auto"/>
              <w:rPr>
                <w:rFonts w:ascii="Roboto" w:eastAsiaTheme="minorEastAsia" w:hAnsi="Roboto"/>
                <w:sz w:val="24"/>
                <w:szCs w:val="24"/>
                <w:lang w:val="en-US"/>
              </w:rPr>
            </w:pPr>
            <w:r>
              <w:rPr>
                <w:rFonts w:ascii="Roboto" w:eastAsiaTheme="minorEastAsia" w:hAnsi="Roboto"/>
                <w:sz w:val="24"/>
                <w:szCs w:val="24"/>
                <w:lang w:val="en-US"/>
              </w:rPr>
              <w:t>40,000</w:t>
            </w:r>
          </w:p>
        </w:tc>
        <w:tc>
          <w:tcPr>
            <w:tcW w:w="3306" w:type="dxa"/>
            <w:vMerge/>
            <w:vAlign w:val="center"/>
          </w:tcPr>
          <w:p w14:paraId="3ED4E9FF" w14:textId="77777777" w:rsidR="00AE11A0" w:rsidRPr="006E7AAA" w:rsidRDefault="00AE11A0" w:rsidP="006F044C">
            <w:pPr>
              <w:widowControl/>
              <w:adjustRightInd/>
              <w:spacing w:after="160" w:line="259" w:lineRule="auto"/>
              <w:jc w:val="center"/>
              <w:textAlignment w:val="auto"/>
              <w:rPr>
                <w:rFonts w:ascii="Roboto" w:eastAsiaTheme="minorEastAsia" w:hAnsi="Roboto"/>
                <w:sz w:val="24"/>
                <w:szCs w:val="24"/>
                <w:u w:val="single"/>
                <w:lang w:val="en-US"/>
              </w:rPr>
            </w:pPr>
          </w:p>
        </w:tc>
      </w:tr>
      <w:tr w:rsidR="00AE11A0" w:rsidRPr="0095450F" w14:paraId="64FA1997" w14:textId="77777777" w:rsidTr="006F044C">
        <w:tc>
          <w:tcPr>
            <w:tcW w:w="4241" w:type="dxa"/>
            <w:tcBorders>
              <w:top w:val="nil"/>
              <w:bottom w:val="nil"/>
            </w:tcBorders>
          </w:tcPr>
          <w:p w14:paraId="6CAF0154" w14:textId="77777777" w:rsidR="00AE11A0" w:rsidRPr="006E7AAA" w:rsidRDefault="00AE11A0" w:rsidP="006F044C">
            <w:pPr>
              <w:autoSpaceDE w:val="0"/>
              <w:autoSpaceDN w:val="0"/>
              <w:spacing w:line="240" w:lineRule="auto"/>
              <w:jc w:val="left"/>
              <w:rPr>
                <w:rFonts w:ascii="Roboto" w:eastAsiaTheme="minorEastAsia" w:hAnsi="Roboto"/>
                <w:sz w:val="24"/>
                <w:szCs w:val="24"/>
                <w:lang w:val="en-US"/>
              </w:rPr>
            </w:pPr>
          </w:p>
        </w:tc>
        <w:tc>
          <w:tcPr>
            <w:tcW w:w="4107" w:type="dxa"/>
            <w:tcBorders>
              <w:top w:val="nil"/>
              <w:bottom w:val="nil"/>
            </w:tcBorders>
          </w:tcPr>
          <w:p w14:paraId="10D2D706" w14:textId="77777777" w:rsidR="00AE11A0" w:rsidRDefault="00AE11A0" w:rsidP="006F044C">
            <w:pPr>
              <w:pStyle w:val="ListParagraph"/>
              <w:widowControl w:val="0"/>
              <w:numPr>
                <w:ilvl w:val="1"/>
                <w:numId w:val="50"/>
              </w:numPr>
              <w:tabs>
                <w:tab w:val="left" w:pos="720"/>
              </w:tabs>
              <w:autoSpaceDE w:val="0"/>
              <w:autoSpaceDN w:val="0"/>
              <w:adjustRightInd w:val="0"/>
              <w:textAlignment w:val="baseline"/>
              <w:rPr>
                <w:rFonts w:ascii="Roboto" w:hAnsi="Roboto"/>
                <w:sz w:val="24"/>
                <w:szCs w:val="24"/>
                <w:lang w:val="en-US" w:eastAsia="en-GB"/>
              </w:rPr>
            </w:pPr>
            <w:r>
              <w:rPr>
                <w:rFonts w:ascii="Roboto" w:hAnsi="Roboto"/>
                <w:sz w:val="24"/>
                <w:szCs w:val="24"/>
                <w:lang w:val="en-US" w:eastAsia="en-GB"/>
              </w:rPr>
              <w:t>Provision of catalytical support to the public-private partnership carrying out social programmes aimed at the creation of alternative sources of income;</w:t>
            </w:r>
          </w:p>
          <w:p w14:paraId="038FBD0D" w14:textId="77777777" w:rsidR="00AE11A0" w:rsidRPr="002779DF" w:rsidRDefault="00AE11A0" w:rsidP="006F044C">
            <w:pPr>
              <w:tabs>
                <w:tab w:val="left" w:pos="720"/>
              </w:tabs>
              <w:autoSpaceDE w:val="0"/>
              <w:autoSpaceDN w:val="0"/>
              <w:spacing w:line="240" w:lineRule="auto"/>
              <w:jc w:val="left"/>
              <w:rPr>
                <w:rFonts w:ascii="Roboto" w:eastAsiaTheme="minorHAnsi" w:hAnsi="Roboto"/>
                <w:sz w:val="24"/>
                <w:szCs w:val="24"/>
                <w:lang w:val="en-US" w:eastAsia="en-GB"/>
              </w:rPr>
            </w:pPr>
          </w:p>
        </w:tc>
        <w:tc>
          <w:tcPr>
            <w:tcW w:w="1296" w:type="dxa"/>
            <w:tcBorders>
              <w:top w:val="nil"/>
              <w:bottom w:val="nil"/>
            </w:tcBorders>
          </w:tcPr>
          <w:p w14:paraId="3C545438" w14:textId="77777777" w:rsidR="00AE11A0" w:rsidRPr="006E7AAA" w:rsidRDefault="00AE11A0" w:rsidP="006F044C">
            <w:pPr>
              <w:widowControl/>
              <w:adjustRightInd/>
              <w:spacing w:line="240" w:lineRule="auto"/>
              <w:textAlignment w:val="auto"/>
              <w:rPr>
                <w:rFonts w:ascii="Roboto" w:eastAsiaTheme="minorEastAsia" w:hAnsi="Roboto"/>
                <w:sz w:val="24"/>
                <w:szCs w:val="24"/>
                <w:lang w:val="en-US"/>
              </w:rPr>
            </w:pPr>
            <w:r>
              <w:rPr>
                <w:rFonts w:ascii="Roboto" w:eastAsiaTheme="minorEastAsia" w:hAnsi="Roboto"/>
                <w:sz w:val="24"/>
                <w:szCs w:val="24"/>
                <w:lang w:val="en-US"/>
              </w:rPr>
              <w:t>50,000</w:t>
            </w:r>
          </w:p>
        </w:tc>
        <w:tc>
          <w:tcPr>
            <w:tcW w:w="3306" w:type="dxa"/>
            <w:vMerge/>
            <w:vAlign w:val="center"/>
          </w:tcPr>
          <w:p w14:paraId="0A2FC08A" w14:textId="77777777" w:rsidR="00AE11A0" w:rsidRPr="006E7AAA" w:rsidRDefault="00AE11A0" w:rsidP="006F044C">
            <w:pPr>
              <w:widowControl/>
              <w:adjustRightInd/>
              <w:spacing w:after="160" w:line="259" w:lineRule="auto"/>
              <w:jc w:val="center"/>
              <w:textAlignment w:val="auto"/>
              <w:rPr>
                <w:rFonts w:ascii="Roboto" w:eastAsiaTheme="minorEastAsia" w:hAnsi="Roboto"/>
                <w:sz w:val="24"/>
                <w:szCs w:val="24"/>
                <w:u w:val="single"/>
                <w:lang w:val="en-US"/>
              </w:rPr>
            </w:pPr>
          </w:p>
        </w:tc>
      </w:tr>
      <w:tr w:rsidR="00AE11A0" w:rsidRPr="0095450F" w14:paraId="17EEBFF5" w14:textId="77777777" w:rsidTr="006F044C">
        <w:tc>
          <w:tcPr>
            <w:tcW w:w="4241" w:type="dxa"/>
            <w:tcBorders>
              <w:top w:val="nil"/>
              <w:bottom w:val="nil"/>
            </w:tcBorders>
          </w:tcPr>
          <w:p w14:paraId="69B49D2E" w14:textId="77777777" w:rsidR="00AE11A0" w:rsidRPr="006E7AAA" w:rsidRDefault="00AE11A0" w:rsidP="006F044C">
            <w:pPr>
              <w:autoSpaceDE w:val="0"/>
              <w:autoSpaceDN w:val="0"/>
              <w:spacing w:line="240" w:lineRule="auto"/>
              <w:jc w:val="left"/>
              <w:rPr>
                <w:rFonts w:ascii="Roboto" w:eastAsiaTheme="minorEastAsia" w:hAnsi="Roboto"/>
                <w:sz w:val="24"/>
                <w:szCs w:val="24"/>
                <w:lang w:val="en-US"/>
              </w:rPr>
            </w:pPr>
          </w:p>
        </w:tc>
        <w:tc>
          <w:tcPr>
            <w:tcW w:w="4107" w:type="dxa"/>
            <w:tcBorders>
              <w:top w:val="nil"/>
              <w:bottom w:val="nil"/>
            </w:tcBorders>
          </w:tcPr>
          <w:p w14:paraId="50FEDA0E" w14:textId="77777777" w:rsidR="00AE11A0" w:rsidRDefault="00AE11A0" w:rsidP="006F044C">
            <w:pPr>
              <w:pStyle w:val="ListParagraph"/>
              <w:widowControl w:val="0"/>
              <w:numPr>
                <w:ilvl w:val="1"/>
                <w:numId w:val="50"/>
              </w:numPr>
              <w:tabs>
                <w:tab w:val="left" w:pos="720"/>
              </w:tabs>
              <w:autoSpaceDE w:val="0"/>
              <w:autoSpaceDN w:val="0"/>
              <w:adjustRightInd w:val="0"/>
              <w:textAlignment w:val="baseline"/>
              <w:rPr>
                <w:rFonts w:ascii="Roboto" w:hAnsi="Roboto"/>
                <w:sz w:val="24"/>
                <w:szCs w:val="24"/>
                <w:lang w:val="en-US" w:eastAsia="en-GB"/>
              </w:rPr>
            </w:pPr>
            <w:r>
              <w:rPr>
                <w:rFonts w:ascii="Roboto" w:hAnsi="Roboto"/>
                <w:sz w:val="24"/>
                <w:szCs w:val="24"/>
                <w:lang w:val="en-US" w:eastAsia="en-GB"/>
              </w:rPr>
              <w:t>Creation of a digital Caspian network of fish farms to enable transfer of knowledge and skills;</w:t>
            </w:r>
          </w:p>
          <w:p w14:paraId="5C003DF3" w14:textId="77777777" w:rsidR="00AE11A0" w:rsidRPr="002779DF" w:rsidRDefault="00AE11A0" w:rsidP="006F044C">
            <w:pPr>
              <w:tabs>
                <w:tab w:val="left" w:pos="720"/>
              </w:tabs>
              <w:autoSpaceDE w:val="0"/>
              <w:autoSpaceDN w:val="0"/>
              <w:spacing w:line="240" w:lineRule="auto"/>
              <w:jc w:val="left"/>
              <w:rPr>
                <w:rFonts w:ascii="Roboto" w:eastAsiaTheme="minorHAnsi" w:hAnsi="Roboto"/>
                <w:sz w:val="24"/>
                <w:szCs w:val="24"/>
                <w:lang w:val="en-US" w:eastAsia="en-GB"/>
              </w:rPr>
            </w:pPr>
          </w:p>
        </w:tc>
        <w:tc>
          <w:tcPr>
            <w:tcW w:w="1296" w:type="dxa"/>
            <w:tcBorders>
              <w:top w:val="nil"/>
              <w:bottom w:val="nil"/>
            </w:tcBorders>
          </w:tcPr>
          <w:p w14:paraId="10557E94" w14:textId="77777777" w:rsidR="00AE11A0" w:rsidRPr="006E7AAA" w:rsidRDefault="00AE11A0" w:rsidP="006F044C">
            <w:pPr>
              <w:widowControl/>
              <w:adjustRightInd/>
              <w:spacing w:line="240" w:lineRule="auto"/>
              <w:textAlignment w:val="auto"/>
              <w:rPr>
                <w:rFonts w:ascii="Roboto" w:eastAsiaTheme="minorEastAsia" w:hAnsi="Roboto"/>
                <w:sz w:val="24"/>
                <w:szCs w:val="24"/>
                <w:lang w:val="en-US"/>
              </w:rPr>
            </w:pPr>
            <w:r>
              <w:rPr>
                <w:rFonts w:ascii="Roboto" w:eastAsiaTheme="minorEastAsia" w:hAnsi="Roboto"/>
                <w:sz w:val="24"/>
                <w:szCs w:val="24"/>
                <w:lang w:val="en-US"/>
              </w:rPr>
              <w:t>45,000</w:t>
            </w:r>
          </w:p>
        </w:tc>
        <w:tc>
          <w:tcPr>
            <w:tcW w:w="3306" w:type="dxa"/>
            <w:vMerge/>
            <w:vAlign w:val="center"/>
          </w:tcPr>
          <w:p w14:paraId="3AE5AB70" w14:textId="77777777" w:rsidR="00AE11A0" w:rsidRPr="006E7AAA" w:rsidRDefault="00AE11A0" w:rsidP="006F044C">
            <w:pPr>
              <w:widowControl/>
              <w:adjustRightInd/>
              <w:spacing w:after="160" w:line="259" w:lineRule="auto"/>
              <w:jc w:val="center"/>
              <w:textAlignment w:val="auto"/>
              <w:rPr>
                <w:rFonts w:ascii="Roboto" w:eastAsiaTheme="minorEastAsia" w:hAnsi="Roboto"/>
                <w:sz w:val="24"/>
                <w:szCs w:val="24"/>
                <w:u w:val="single"/>
                <w:lang w:val="en-US"/>
              </w:rPr>
            </w:pPr>
          </w:p>
        </w:tc>
      </w:tr>
      <w:tr w:rsidR="00AE11A0" w:rsidRPr="0095450F" w14:paraId="05D0DB30" w14:textId="77777777" w:rsidTr="006F044C">
        <w:tc>
          <w:tcPr>
            <w:tcW w:w="4241" w:type="dxa"/>
            <w:tcBorders>
              <w:top w:val="nil"/>
              <w:bottom w:val="nil"/>
            </w:tcBorders>
          </w:tcPr>
          <w:p w14:paraId="3D46CC6E" w14:textId="77777777" w:rsidR="00AE11A0" w:rsidRPr="006E7AAA" w:rsidRDefault="00AE11A0" w:rsidP="006F044C">
            <w:pPr>
              <w:autoSpaceDE w:val="0"/>
              <w:autoSpaceDN w:val="0"/>
              <w:spacing w:line="240" w:lineRule="auto"/>
              <w:jc w:val="left"/>
              <w:rPr>
                <w:rFonts w:ascii="Roboto" w:eastAsiaTheme="minorEastAsia" w:hAnsi="Roboto"/>
                <w:sz w:val="24"/>
                <w:szCs w:val="24"/>
                <w:lang w:val="en-US"/>
              </w:rPr>
            </w:pPr>
          </w:p>
        </w:tc>
        <w:tc>
          <w:tcPr>
            <w:tcW w:w="4107" w:type="dxa"/>
            <w:tcBorders>
              <w:top w:val="nil"/>
              <w:bottom w:val="nil"/>
            </w:tcBorders>
          </w:tcPr>
          <w:p w14:paraId="601D7B2A" w14:textId="77777777" w:rsidR="00AE11A0" w:rsidRDefault="00AE11A0" w:rsidP="006F044C">
            <w:pPr>
              <w:pStyle w:val="ListParagraph"/>
              <w:widowControl w:val="0"/>
              <w:numPr>
                <w:ilvl w:val="1"/>
                <w:numId w:val="50"/>
              </w:numPr>
              <w:tabs>
                <w:tab w:val="left" w:pos="720"/>
              </w:tabs>
              <w:autoSpaceDE w:val="0"/>
              <w:autoSpaceDN w:val="0"/>
              <w:adjustRightInd w:val="0"/>
              <w:textAlignment w:val="baseline"/>
              <w:rPr>
                <w:rFonts w:ascii="Roboto" w:hAnsi="Roboto"/>
                <w:sz w:val="24"/>
                <w:szCs w:val="24"/>
                <w:lang w:val="en-US" w:eastAsia="en-GB"/>
              </w:rPr>
            </w:pPr>
            <w:r>
              <w:rPr>
                <w:rFonts w:ascii="Roboto" w:hAnsi="Roboto"/>
                <w:sz w:val="24"/>
                <w:szCs w:val="24"/>
                <w:lang w:val="en-US" w:eastAsia="en-GB"/>
              </w:rPr>
              <w:t>Development of recommendations for the technology transfer to the Caspian Sea region needed for improved operation of the fish farms;</w:t>
            </w:r>
          </w:p>
          <w:p w14:paraId="660AE6FA" w14:textId="77777777" w:rsidR="00AE11A0" w:rsidRPr="00DF65EF" w:rsidRDefault="00AE11A0" w:rsidP="006F044C">
            <w:pPr>
              <w:tabs>
                <w:tab w:val="left" w:pos="720"/>
              </w:tabs>
              <w:autoSpaceDE w:val="0"/>
              <w:autoSpaceDN w:val="0"/>
              <w:spacing w:line="240" w:lineRule="auto"/>
              <w:jc w:val="left"/>
              <w:rPr>
                <w:rFonts w:ascii="Roboto" w:eastAsiaTheme="minorHAnsi" w:hAnsi="Roboto"/>
                <w:sz w:val="24"/>
                <w:szCs w:val="24"/>
                <w:lang w:val="en-US" w:eastAsia="en-GB"/>
              </w:rPr>
            </w:pPr>
          </w:p>
        </w:tc>
        <w:tc>
          <w:tcPr>
            <w:tcW w:w="1296" w:type="dxa"/>
            <w:tcBorders>
              <w:top w:val="nil"/>
              <w:bottom w:val="nil"/>
            </w:tcBorders>
          </w:tcPr>
          <w:p w14:paraId="4B4BF42A" w14:textId="77777777" w:rsidR="00AE11A0" w:rsidRPr="006E7AAA" w:rsidRDefault="00AE11A0" w:rsidP="006F044C">
            <w:pPr>
              <w:widowControl/>
              <w:adjustRightInd/>
              <w:spacing w:line="240" w:lineRule="auto"/>
              <w:textAlignment w:val="auto"/>
              <w:rPr>
                <w:rFonts w:ascii="Roboto" w:eastAsiaTheme="minorEastAsia" w:hAnsi="Roboto"/>
                <w:sz w:val="24"/>
                <w:szCs w:val="24"/>
                <w:lang w:val="en-US"/>
              </w:rPr>
            </w:pPr>
            <w:r>
              <w:rPr>
                <w:rFonts w:ascii="Roboto" w:eastAsiaTheme="minorEastAsia" w:hAnsi="Roboto"/>
                <w:sz w:val="24"/>
                <w:szCs w:val="24"/>
                <w:lang w:val="en-US"/>
              </w:rPr>
              <w:t>20,000</w:t>
            </w:r>
          </w:p>
        </w:tc>
        <w:tc>
          <w:tcPr>
            <w:tcW w:w="3306" w:type="dxa"/>
            <w:vMerge/>
            <w:vAlign w:val="center"/>
          </w:tcPr>
          <w:p w14:paraId="3BE2C5F3" w14:textId="77777777" w:rsidR="00AE11A0" w:rsidRPr="006E7AAA" w:rsidRDefault="00AE11A0" w:rsidP="006F044C">
            <w:pPr>
              <w:widowControl/>
              <w:adjustRightInd/>
              <w:spacing w:after="160" w:line="259" w:lineRule="auto"/>
              <w:jc w:val="center"/>
              <w:textAlignment w:val="auto"/>
              <w:rPr>
                <w:rFonts w:ascii="Roboto" w:eastAsiaTheme="minorEastAsia" w:hAnsi="Roboto"/>
                <w:sz w:val="24"/>
                <w:szCs w:val="24"/>
                <w:u w:val="single"/>
                <w:lang w:val="en-US"/>
              </w:rPr>
            </w:pPr>
          </w:p>
        </w:tc>
      </w:tr>
      <w:tr w:rsidR="00AE11A0" w:rsidRPr="0095450F" w14:paraId="7C8704AF" w14:textId="77777777" w:rsidTr="006F044C">
        <w:tc>
          <w:tcPr>
            <w:tcW w:w="4241" w:type="dxa"/>
            <w:tcBorders>
              <w:top w:val="nil"/>
            </w:tcBorders>
          </w:tcPr>
          <w:p w14:paraId="38758718" w14:textId="77777777" w:rsidR="00AE11A0" w:rsidRPr="006E7AAA" w:rsidRDefault="00AE11A0" w:rsidP="006F044C">
            <w:pPr>
              <w:autoSpaceDE w:val="0"/>
              <w:autoSpaceDN w:val="0"/>
              <w:spacing w:line="240" w:lineRule="auto"/>
              <w:jc w:val="left"/>
              <w:rPr>
                <w:rFonts w:ascii="Roboto" w:eastAsiaTheme="minorEastAsia" w:hAnsi="Roboto"/>
                <w:sz w:val="24"/>
                <w:szCs w:val="24"/>
                <w:lang w:val="en-US"/>
              </w:rPr>
            </w:pPr>
          </w:p>
        </w:tc>
        <w:tc>
          <w:tcPr>
            <w:tcW w:w="4107" w:type="dxa"/>
            <w:tcBorders>
              <w:top w:val="nil"/>
              <w:bottom w:val="single" w:sz="4" w:space="0" w:color="auto"/>
            </w:tcBorders>
          </w:tcPr>
          <w:p w14:paraId="0FCC8893" w14:textId="77777777" w:rsidR="00AE11A0" w:rsidRDefault="00AE11A0" w:rsidP="006F044C">
            <w:pPr>
              <w:pStyle w:val="ListParagraph"/>
              <w:widowControl w:val="0"/>
              <w:numPr>
                <w:ilvl w:val="1"/>
                <w:numId w:val="50"/>
              </w:numPr>
              <w:tabs>
                <w:tab w:val="left" w:pos="720"/>
              </w:tabs>
              <w:autoSpaceDE w:val="0"/>
              <w:autoSpaceDN w:val="0"/>
              <w:adjustRightInd w:val="0"/>
              <w:textAlignment w:val="baseline"/>
              <w:rPr>
                <w:rFonts w:ascii="Roboto" w:hAnsi="Roboto"/>
                <w:sz w:val="24"/>
                <w:szCs w:val="24"/>
                <w:lang w:val="en-US" w:eastAsia="en-GB"/>
              </w:rPr>
            </w:pPr>
            <w:r w:rsidRPr="00391D99">
              <w:rPr>
                <w:rFonts w:ascii="Roboto" w:hAnsi="Roboto"/>
                <w:sz w:val="24"/>
                <w:szCs w:val="24"/>
                <w:lang w:val="en-US" w:eastAsia="en-GB"/>
              </w:rPr>
              <w:t>Organiz</w:t>
            </w:r>
            <w:r>
              <w:rPr>
                <w:rFonts w:ascii="Roboto" w:hAnsi="Roboto"/>
                <w:sz w:val="24"/>
                <w:szCs w:val="24"/>
                <w:lang w:val="en-US" w:eastAsia="en-GB"/>
              </w:rPr>
              <w:t>ation of</w:t>
            </w:r>
            <w:r w:rsidRPr="00391D99">
              <w:rPr>
                <w:rFonts w:ascii="Roboto" w:hAnsi="Roboto"/>
                <w:sz w:val="24"/>
                <w:szCs w:val="24"/>
                <w:lang w:val="en-US" w:eastAsia="en-GB"/>
              </w:rPr>
              <w:t xml:space="preserve"> 5 national capacity building workshops on the sturgeon breeding and feed stock management.</w:t>
            </w:r>
          </w:p>
          <w:p w14:paraId="34A0359C" w14:textId="77777777" w:rsidR="00AE11A0" w:rsidRPr="00DF65EF" w:rsidRDefault="00AE11A0" w:rsidP="006F044C">
            <w:pPr>
              <w:tabs>
                <w:tab w:val="left" w:pos="720"/>
              </w:tabs>
              <w:autoSpaceDE w:val="0"/>
              <w:autoSpaceDN w:val="0"/>
              <w:spacing w:line="240" w:lineRule="auto"/>
              <w:jc w:val="left"/>
              <w:rPr>
                <w:rFonts w:ascii="Roboto" w:eastAsiaTheme="minorHAnsi" w:hAnsi="Roboto"/>
                <w:sz w:val="24"/>
                <w:szCs w:val="24"/>
                <w:lang w:val="en-US" w:eastAsia="en-GB"/>
              </w:rPr>
            </w:pPr>
          </w:p>
        </w:tc>
        <w:tc>
          <w:tcPr>
            <w:tcW w:w="1296" w:type="dxa"/>
            <w:tcBorders>
              <w:top w:val="nil"/>
              <w:bottom w:val="single" w:sz="4" w:space="0" w:color="auto"/>
            </w:tcBorders>
          </w:tcPr>
          <w:p w14:paraId="01358315" w14:textId="77777777" w:rsidR="00AE11A0" w:rsidRPr="006E7AAA" w:rsidRDefault="00AE11A0" w:rsidP="006F044C">
            <w:pPr>
              <w:widowControl/>
              <w:adjustRightInd/>
              <w:spacing w:line="240" w:lineRule="auto"/>
              <w:textAlignment w:val="auto"/>
              <w:rPr>
                <w:rFonts w:ascii="Roboto" w:eastAsiaTheme="minorEastAsia" w:hAnsi="Roboto"/>
                <w:sz w:val="24"/>
                <w:szCs w:val="24"/>
                <w:lang w:val="en-US"/>
              </w:rPr>
            </w:pPr>
            <w:r>
              <w:rPr>
                <w:rFonts w:ascii="Roboto" w:eastAsiaTheme="minorEastAsia" w:hAnsi="Roboto"/>
                <w:sz w:val="24"/>
                <w:szCs w:val="24"/>
                <w:lang w:val="en-US"/>
              </w:rPr>
              <w:t>10,000</w:t>
            </w:r>
          </w:p>
        </w:tc>
        <w:tc>
          <w:tcPr>
            <w:tcW w:w="3306" w:type="dxa"/>
            <w:vMerge/>
            <w:vAlign w:val="center"/>
          </w:tcPr>
          <w:p w14:paraId="7CF27532" w14:textId="77777777" w:rsidR="00AE11A0" w:rsidRPr="006E7AAA" w:rsidRDefault="00AE11A0" w:rsidP="006F044C">
            <w:pPr>
              <w:widowControl/>
              <w:adjustRightInd/>
              <w:spacing w:after="160" w:line="259" w:lineRule="auto"/>
              <w:jc w:val="center"/>
              <w:textAlignment w:val="auto"/>
              <w:rPr>
                <w:rFonts w:ascii="Roboto" w:eastAsiaTheme="minorEastAsia" w:hAnsi="Roboto"/>
                <w:sz w:val="24"/>
                <w:szCs w:val="24"/>
                <w:u w:val="single"/>
                <w:lang w:val="en-US"/>
              </w:rPr>
            </w:pPr>
          </w:p>
        </w:tc>
      </w:tr>
    </w:tbl>
    <w:p w14:paraId="62CBAD2D" w14:textId="77777777" w:rsidR="00AE11A0" w:rsidRDefault="00AE11A0" w:rsidP="00AE11A0">
      <w:pPr>
        <w:widowControl/>
        <w:adjustRightInd/>
        <w:spacing w:after="160" w:line="259" w:lineRule="auto"/>
        <w:jc w:val="left"/>
        <w:textAlignment w:val="auto"/>
        <w:rPr>
          <w:rFonts w:eastAsiaTheme="minorEastAsia"/>
          <w:sz w:val="24"/>
          <w:szCs w:val="24"/>
          <w:lang w:val="en-US" w:eastAsia="zh-CN"/>
        </w:rPr>
      </w:pPr>
    </w:p>
    <w:p w14:paraId="7BDB77A7" w14:textId="70AD1FA2" w:rsidR="0095450F" w:rsidRPr="00B83D01" w:rsidRDefault="0095450F" w:rsidP="00B83D01">
      <w:pPr>
        <w:widowControl/>
        <w:adjustRightInd/>
        <w:spacing w:after="160" w:line="259" w:lineRule="auto"/>
        <w:jc w:val="left"/>
        <w:textAlignment w:val="auto"/>
        <w:rPr>
          <w:rFonts w:eastAsiaTheme="minorEastAsia"/>
          <w:sz w:val="24"/>
          <w:szCs w:val="24"/>
          <w:lang w:val="en-US" w:eastAsia="zh-CN"/>
        </w:rPr>
      </w:pPr>
    </w:p>
    <w:sectPr w:rsidR="0095450F" w:rsidRPr="00B83D01" w:rsidSect="00A61E72">
      <w:pgSz w:w="15840" w:h="1224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2C216" w14:textId="77777777" w:rsidR="00AF7B55" w:rsidRDefault="00AF7B55">
      <w:r>
        <w:separator/>
      </w:r>
    </w:p>
  </w:endnote>
  <w:endnote w:type="continuationSeparator" w:id="0">
    <w:p w14:paraId="154F872F" w14:textId="77777777" w:rsidR="00AF7B55" w:rsidRDefault="00AF7B55">
      <w:r>
        <w:continuationSeparator/>
      </w:r>
    </w:p>
  </w:endnote>
  <w:endnote w:type="continuationNotice" w:id="1">
    <w:p w14:paraId="0B05733E" w14:textId="77777777" w:rsidR="00AF7B55" w:rsidRDefault="00AF7B5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Tahoma">
    <w:panose1 w:val="020B0604030504040204"/>
    <w:charset w:val="CC"/>
    <w:family w:val="swiss"/>
    <w:pitch w:val="variable"/>
    <w:sig w:usb0="E1002EFF" w:usb1="C000605B" w:usb2="00000029" w:usb3="00000000" w:csb0="000101FF" w:csb1="00000000"/>
  </w:font>
  <w:font w:name="Roboto">
    <w:altName w:val="Roboto"/>
    <w:charset w:val="00"/>
    <w:family w:val="auto"/>
    <w:pitch w:val="variable"/>
    <w:sig w:usb0="E00002EF" w:usb1="5000205B" w:usb2="00000020" w:usb3="00000000" w:csb0="0000019F" w:csb1="00000000"/>
  </w:font>
  <w:font w:name="Batang">
    <w:altName w:val="바탕"/>
    <w:panose1 w:val="02030600000101010101"/>
    <w:charset w:val="81"/>
    <w:family w:val="auto"/>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3C64E" w14:textId="77777777" w:rsidR="00AF7B55" w:rsidRDefault="00AF7B55">
      <w:r>
        <w:separator/>
      </w:r>
    </w:p>
  </w:footnote>
  <w:footnote w:type="continuationSeparator" w:id="0">
    <w:p w14:paraId="3FE68B91" w14:textId="77777777" w:rsidR="00AF7B55" w:rsidRDefault="00AF7B55">
      <w:r>
        <w:continuationSeparator/>
      </w:r>
    </w:p>
  </w:footnote>
  <w:footnote w:type="continuationNotice" w:id="1">
    <w:p w14:paraId="3055A917" w14:textId="77777777" w:rsidR="00AF7B55" w:rsidRDefault="00AF7B55">
      <w:pPr>
        <w:spacing w:line="240" w:lineRule="auto"/>
      </w:pPr>
    </w:p>
  </w:footnote>
  <w:footnote w:id="2">
    <w:p w14:paraId="79044364" w14:textId="37EA21C8" w:rsidR="00401A2A" w:rsidRPr="00D162E7" w:rsidRDefault="00401A2A" w:rsidP="00401A2A">
      <w:pPr>
        <w:pStyle w:val="FootnoteText"/>
        <w:rPr>
          <w:lang w:val="it-IT"/>
        </w:rPr>
      </w:pPr>
      <w:r>
        <w:rPr>
          <w:rStyle w:val="FootnoteReference"/>
        </w:rPr>
        <w:footnoteRef/>
      </w:r>
      <w:r w:rsidRPr="00D162E7">
        <w:rPr>
          <w:lang w:val="it-IT"/>
        </w:rPr>
        <w:t xml:space="preserve"> Appendix I</w:t>
      </w:r>
    </w:p>
  </w:footnote>
  <w:footnote w:id="3">
    <w:p w14:paraId="4260DBB5" w14:textId="7DB0F76E" w:rsidR="00401A2A" w:rsidRPr="00D162E7" w:rsidRDefault="00401A2A" w:rsidP="00401A2A">
      <w:pPr>
        <w:pStyle w:val="FootnoteText"/>
        <w:rPr>
          <w:lang w:val="it-IT"/>
        </w:rPr>
      </w:pPr>
      <w:r>
        <w:rPr>
          <w:rStyle w:val="FootnoteReference"/>
        </w:rPr>
        <w:footnoteRef/>
      </w:r>
      <w:r w:rsidRPr="00D162E7">
        <w:rPr>
          <w:lang w:val="it-IT"/>
        </w:rPr>
        <w:t xml:space="preserve"> Appendix </w:t>
      </w:r>
      <w:r w:rsidRPr="00D162E7">
        <w:rPr>
          <w:lang w:val="it-IT"/>
        </w:rPr>
        <w:t>II</w:t>
      </w:r>
    </w:p>
  </w:footnote>
  <w:footnote w:id="4">
    <w:p w14:paraId="59828FF4" w14:textId="77777777" w:rsidR="00401A2A" w:rsidRPr="00045158" w:rsidRDefault="00401A2A" w:rsidP="00401A2A">
      <w:pPr>
        <w:pStyle w:val="FootnoteText"/>
        <w:rPr>
          <w:rFonts w:ascii="Roboto" w:hAnsi="Roboto"/>
          <w:lang w:val="en-US"/>
        </w:rPr>
      </w:pPr>
      <w:r w:rsidRPr="00045158">
        <w:rPr>
          <w:rStyle w:val="FootnoteReference"/>
          <w:rFonts w:ascii="Roboto" w:hAnsi="Roboto"/>
        </w:rPr>
        <w:footnoteRef/>
      </w:r>
      <w:r w:rsidRPr="00045158">
        <w:rPr>
          <w:rFonts w:ascii="Roboto" w:hAnsi="Roboto"/>
        </w:rPr>
        <w:t xml:space="preserve"> It is estimated that the 33% of this post is dedicated to the Tehran Convention </w:t>
      </w:r>
    </w:p>
  </w:footnote>
  <w:footnote w:id="5">
    <w:p w14:paraId="4AD25153" w14:textId="77777777" w:rsidR="00401A2A" w:rsidRPr="00045158" w:rsidRDefault="00401A2A" w:rsidP="00401A2A">
      <w:pPr>
        <w:pStyle w:val="FootnoteText"/>
        <w:rPr>
          <w:rFonts w:ascii="Roboto" w:hAnsi="Roboto"/>
        </w:rPr>
      </w:pPr>
      <w:r w:rsidRPr="00045158">
        <w:rPr>
          <w:rStyle w:val="FootnoteReference"/>
          <w:rFonts w:ascii="Roboto" w:hAnsi="Roboto"/>
        </w:rPr>
        <w:footnoteRef/>
      </w:r>
      <w:r w:rsidRPr="00045158">
        <w:rPr>
          <w:rFonts w:ascii="Roboto" w:hAnsi="Roboto"/>
        </w:rPr>
        <w:t xml:space="preserve"> The extrabudgetary resources (EB) listed under the Aktau Protocol implementation are not secured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DE1AC" w14:textId="4CFB3738" w:rsidR="002460DC" w:rsidRDefault="002460DC" w:rsidP="002460DC">
    <w:pPr>
      <w:pBdr>
        <w:bottom w:val="single" w:sz="4" w:space="1" w:color="auto"/>
      </w:pBdr>
      <w:tabs>
        <w:tab w:val="center" w:pos="4320"/>
        <w:tab w:val="right" w:pos="8640"/>
      </w:tabs>
      <w:rPr>
        <w:rFonts w:ascii="Roboto" w:eastAsia="PMingLiU" w:hAnsi="Roboto"/>
        <w:b/>
      </w:rPr>
    </w:pPr>
    <w:r>
      <w:rPr>
        <w:rFonts w:ascii="Roboto" w:eastAsia="PMingLiU" w:hAnsi="Roboto"/>
        <w:b/>
      </w:rPr>
      <w:t>TC/COP6/8</w:t>
    </w:r>
    <w:r>
      <w:rPr>
        <w:rFonts w:ascii="Roboto" w:eastAsia="PMingLiU" w:hAnsi="Roboto"/>
        <w:b/>
      </w:rPr>
      <w:tab/>
    </w:r>
    <w:r>
      <w:rPr>
        <w:rFonts w:ascii="Roboto" w:eastAsia="PMingLiU" w:hAnsi="Roboto"/>
        <w:b/>
      </w:rPr>
      <w:tab/>
    </w:r>
    <w:r>
      <w:rPr>
        <w:rFonts w:ascii="Roboto" w:eastAsia="PMingLiU" w:hAnsi="Roboto"/>
      </w:rPr>
      <w:fldChar w:fldCharType="begin"/>
    </w:r>
    <w:r>
      <w:rPr>
        <w:rFonts w:ascii="Roboto" w:eastAsia="PMingLiU" w:hAnsi="Roboto"/>
      </w:rPr>
      <w:instrText xml:space="preserve"> PAGE </w:instrText>
    </w:r>
    <w:r>
      <w:rPr>
        <w:rFonts w:ascii="Roboto" w:eastAsia="PMingLiU" w:hAnsi="Roboto"/>
      </w:rPr>
      <w:fldChar w:fldCharType="separate"/>
    </w:r>
    <w:r w:rsidR="004220E3">
      <w:rPr>
        <w:rFonts w:ascii="Roboto" w:eastAsia="PMingLiU" w:hAnsi="Roboto"/>
        <w:noProof/>
      </w:rPr>
      <w:t>5</w:t>
    </w:r>
    <w:r>
      <w:rPr>
        <w:rFonts w:ascii="Roboto" w:eastAsia="PMingLiU" w:hAnsi="Roboto"/>
      </w:rPr>
      <w:fldChar w:fldCharType="end"/>
    </w:r>
  </w:p>
  <w:p w14:paraId="6F6A8941" w14:textId="77777777" w:rsidR="002460DC" w:rsidRDefault="002460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07FE7" w14:textId="77777777" w:rsidR="00F84B89" w:rsidRPr="00F84B89" w:rsidRDefault="00BA4A80" w:rsidP="00F84B89">
    <w:pPr>
      <w:pStyle w:val="Header"/>
    </w:pPr>
    <w:r w:rsidRPr="00F84B89">
      <w:t xml:space="preserve"> </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2126"/>
    </w:tblGrid>
    <w:tr w:rsidR="00F84B89" w:rsidRPr="00F84B89" w14:paraId="0EE0030A" w14:textId="77777777" w:rsidTr="00A61E72">
      <w:tc>
        <w:tcPr>
          <w:tcW w:w="6487" w:type="dxa"/>
          <w:tcBorders>
            <w:top w:val="nil"/>
            <w:left w:val="nil"/>
            <w:bottom w:val="nil"/>
            <w:right w:val="nil"/>
          </w:tcBorders>
        </w:tcPr>
        <w:p w14:paraId="44EB919C" w14:textId="77777777" w:rsidR="00F84B89" w:rsidRPr="00F84B89" w:rsidRDefault="00F84B89" w:rsidP="00F84B89">
          <w:pPr>
            <w:widowControl/>
            <w:tabs>
              <w:tab w:val="center" w:pos="4320"/>
              <w:tab w:val="right" w:pos="8640"/>
            </w:tabs>
            <w:adjustRightInd/>
            <w:spacing w:line="240" w:lineRule="auto"/>
            <w:jc w:val="left"/>
            <w:textAlignment w:val="auto"/>
            <w:rPr>
              <w:rFonts w:ascii="Roboto" w:eastAsia="PMingLiU" w:hAnsi="Roboto"/>
              <w:lang w:val="en-US" w:eastAsia="zh-TW"/>
            </w:rPr>
          </w:pPr>
          <w:bookmarkStart w:id="0" w:name="_Hlk114094621"/>
        </w:p>
      </w:tc>
      <w:tc>
        <w:tcPr>
          <w:tcW w:w="2126" w:type="dxa"/>
          <w:tcBorders>
            <w:top w:val="nil"/>
            <w:left w:val="nil"/>
            <w:bottom w:val="nil"/>
            <w:right w:val="nil"/>
          </w:tcBorders>
        </w:tcPr>
        <w:p w14:paraId="1C3DEDFF" w14:textId="77777777" w:rsidR="00F84B89" w:rsidRPr="00F84B89" w:rsidRDefault="00F84B89" w:rsidP="00F84B89">
          <w:pPr>
            <w:widowControl/>
            <w:tabs>
              <w:tab w:val="center" w:pos="4320"/>
              <w:tab w:val="right" w:pos="8640"/>
            </w:tabs>
            <w:adjustRightInd/>
            <w:spacing w:line="240" w:lineRule="auto"/>
            <w:jc w:val="right"/>
            <w:textAlignment w:val="auto"/>
            <w:rPr>
              <w:rFonts w:ascii="Roboto" w:eastAsia="PMingLiU" w:hAnsi="Roboto"/>
              <w:b/>
              <w:bCs/>
              <w:lang w:val="en-US" w:eastAsia="zh-TW"/>
            </w:rPr>
          </w:pPr>
          <w:r w:rsidRPr="00F84B89">
            <w:rPr>
              <w:rFonts w:ascii="Roboto" w:eastAsia="PMingLiU" w:hAnsi="Roboto"/>
              <w:b/>
              <w:bCs/>
              <w:lang w:val="en-US" w:eastAsia="zh-TW"/>
            </w:rPr>
            <w:t>TC</w:t>
          </w:r>
        </w:p>
      </w:tc>
    </w:tr>
    <w:tr w:rsidR="00F84B89" w:rsidRPr="00F84B89" w14:paraId="0C96A2F8" w14:textId="77777777" w:rsidTr="00A61E72">
      <w:tc>
        <w:tcPr>
          <w:tcW w:w="6487" w:type="dxa"/>
          <w:tcBorders>
            <w:top w:val="nil"/>
            <w:left w:val="nil"/>
            <w:bottom w:val="single" w:sz="2" w:space="0" w:color="auto"/>
            <w:right w:val="nil"/>
          </w:tcBorders>
        </w:tcPr>
        <w:p w14:paraId="42E16156" w14:textId="77777777" w:rsidR="00F84B89" w:rsidRPr="00F84B89" w:rsidRDefault="00F84B89" w:rsidP="00F84B89">
          <w:pPr>
            <w:widowControl/>
            <w:tabs>
              <w:tab w:val="center" w:pos="4320"/>
              <w:tab w:val="right" w:pos="8640"/>
            </w:tabs>
            <w:adjustRightInd/>
            <w:spacing w:line="240" w:lineRule="auto"/>
            <w:jc w:val="right"/>
            <w:textAlignment w:val="auto"/>
            <w:rPr>
              <w:rFonts w:ascii="Roboto" w:eastAsia="PMingLiU" w:hAnsi="Roboto"/>
              <w:lang w:val="en-US" w:eastAsia="zh-TW"/>
            </w:rPr>
          </w:pPr>
        </w:p>
      </w:tc>
      <w:tc>
        <w:tcPr>
          <w:tcW w:w="2126" w:type="dxa"/>
          <w:tcBorders>
            <w:top w:val="nil"/>
            <w:left w:val="nil"/>
            <w:bottom w:val="single" w:sz="4" w:space="0" w:color="auto"/>
            <w:right w:val="nil"/>
          </w:tcBorders>
        </w:tcPr>
        <w:p w14:paraId="5B5FFDC0" w14:textId="18AA3DA3" w:rsidR="00F84B89" w:rsidRPr="00F84B89" w:rsidRDefault="00F84B89" w:rsidP="00F84B89">
          <w:pPr>
            <w:widowControl/>
            <w:tabs>
              <w:tab w:val="center" w:pos="4320"/>
              <w:tab w:val="right" w:pos="8640"/>
            </w:tabs>
            <w:adjustRightInd/>
            <w:spacing w:line="240" w:lineRule="auto"/>
            <w:jc w:val="right"/>
            <w:textAlignment w:val="auto"/>
            <w:rPr>
              <w:rFonts w:ascii="Roboto" w:eastAsia="PMingLiU" w:hAnsi="Roboto"/>
              <w:lang w:val="en-US" w:eastAsia="zh-TW"/>
            </w:rPr>
          </w:pPr>
          <w:r w:rsidRPr="00F84B89">
            <w:rPr>
              <w:rFonts w:ascii="Roboto" w:eastAsia="PMingLiU" w:hAnsi="Roboto"/>
              <w:lang w:val="en-US" w:eastAsia="zh-TW"/>
            </w:rPr>
            <w:t>TC/COP6/</w:t>
          </w:r>
          <w:r>
            <w:rPr>
              <w:rFonts w:ascii="Roboto" w:eastAsia="PMingLiU" w:hAnsi="Roboto"/>
              <w:lang w:val="en-US" w:eastAsia="zh-TW"/>
            </w:rPr>
            <w:t>8</w:t>
          </w:r>
        </w:p>
      </w:tc>
    </w:tr>
    <w:tr w:rsidR="00F84B89" w:rsidRPr="00F84B89" w14:paraId="790C544F" w14:textId="77777777" w:rsidTr="00A61E72">
      <w:trPr>
        <w:trHeight w:val="1905"/>
      </w:trPr>
      <w:tc>
        <w:tcPr>
          <w:tcW w:w="6487" w:type="dxa"/>
          <w:tcBorders>
            <w:top w:val="single" w:sz="2" w:space="0" w:color="auto"/>
            <w:left w:val="nil"/>
            <w:bottom w:val="single" w:sz="18" w:space="0" w:color="auto"/>
            <w:right w:val="nil"/>
          </w:tcBorders>
        </w:tcPr>
        <w:p w14:paraId="09F6AD02" w14:textId="6D142AB9" w:rsidR="00F84B89" w:rsidRPr="00F84B89" w:rsidRDefault="00F84B89" w:rsidP="00F84B89">
          <w:pPr>
            <w:widowControl/>
            <w:tabs>
              <w:tab w:val="left" w:pos="993"/>
              <w:tab w:val="left" w:pos="1985"/>
              <w:tab w:val="left" w:pos="2977"/>
              <w:tab w:val="left" w:pos="3969"/>
            </w:tabs>
            <w:adjustRightInd/>
            <w:spacing w:line="240" w:lineRule="auto"/>
            <w:jc w:val="left"/>
            <w:textAlignment w:val="auto"/>
            <w:rPr>
              <w:rFonts w:ascii="Roboto" w:eastAsia="PMingLiU" w:hAnsi="Roboto"/>
              <w:color w:val="000000"/>
              <w:lang w:val="en-US" w:eastAsia="zh-TW"/>
            </w:rPr>
          </w:pPr>
          <w:bookmarkStart w:id="1" w:name="_Hlk114094135"/>
          <w:r w:rsidRPr="00F84B89">
            <w:rPr>
              <w:noProof/>
            </w:rPr>
            <w:drawing>
              <wp:anchor distT="0" distB="0" distL="114300" distR="114300" simplePos="0" relativeHeight="251658240" behindDoc="1" locked="0" layoutInCell="1" allowOverlap="1" wp14:anchorId="14776F0A" wp14:editId="4D025217">
                <wp:simplePos x="0" y="0"/>
                <wp:positionH relativeFrom="margin">
                  <wp:posOffset>2291080</wp:posOffset>
                </wp:positionH>
                <wp:positionV relativeFrom="paragraph">
                  <wp:posOffset>150495</wp:posOffset>
                </wp:positionV>
                <wp:extent cx="695325" cy="752475"/>
                <wp:effectExtent l="0" t="0" r="9525" b="9525"/>
                <wp:wrapNone/>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7DFF2" w14:textId="77777777" w:rsidR="00F84B89" w:rsidRPr="00F84B89" w:rsidRDefault="00F84B89" w:rsidP="00F84B89">
          <w:pPr>
            <w:widowControl/>
            <w:tabs>
              <w:tab w:val="center" w:pos="4320"/>
              <w:tab w:val="right" w:pos="8640"/>
            </w:tabs>
            <w:adjustRightInd/>
            <w:spacing w:line="240" w:lineRule="auto"/>
            <w:jc w:val="center"/>
            <w:textAlignment w:val="auto"/>
          </w:pPr>
        </w:p>
        <w:p w14:paraId="613725EC" w14:textId="77777777" w:rsidR="00F84B89" w:rsidRPr="00F84B89" w:rsidRDefault="00F84B89" w:rsidP="00F84B89">
          <w:pPr>
            <w:widowControl/>
            <w:adjustRightInd/>
            <w:spacing w:line="240" w:lineRule="auto"/>
            <w:jc w:val="left"/>
            <w:textAlignment w:val="auto"/>
            <w:rPr>
              <w:rFonts w:ascii="Roboto" w:eastAsia="PMingLiU" w:hAnsi="Roboto"/>
              <w:lang w:val="en-US" w:eastAsia="zh-TW"/>
            </w:rPr>
          </w:pPr>
        </w:p>
        <w:p w14:paraId="1BB6B4DD" w14:textId="77777777" w:rsidR="00F84B89" w:rsidRPr="00F84B89" w:rsidRDefault="00F84B89" w:rsidP="00F84B89">
          <w:pPr>
            <w:widowControl/>
            <w:tabs>
              <w:tab w:val="left" w:pos="4065"/>
            </w:tabs>
            <w:adjustRightInd/>
            <w:spacing w:line="240" w:lineRule="auto"/>
            <w:jc w:val="left"/>
            <w:textAlignment w:val="auto"/>
            <w:rPr>
              <w:rFonts w:ascii="Roboto" w:eastAsia="Batang" w:hAnsi="Roboto"/>
              <w:b/>
              <w:bCs/>
              <w:lang w:val="en-US" w:eastAsia="zh-TW"/>
            </w:rPr>
          </w:pPr>
          <w:r w:rsidRPr="00F84B89">
            <w:rPr>
              <w:rFonts w:ascii="Roboto" w:eastAsia="Batang" w:hAnsi="Roboto"/>
              <w:b/>
              <w:bCs/>
              <w:lang w:val="en-US" w:eastAsia="zh-TW"/>
            </w:rPr>
            <w:t xml:space="preserve">Framework Convention </w:t>
          </w:r>
          <w:r w:rsidRPr="00F84B89">
            <w:rPr>
              <w:rFonts w:ascii="Roboto" w:eastAsia="Batang" w:hAnsi="Roboto"/>
              <w:b/>
              <w:bCs/>
              <w:lang w:val="en-US" w:eastAsia="zh-TW"/>
            </w:rPr>
            <w:tab/>
          </w:r>
        </w:p>
        <w:p w14:paraId="4B454BDD" w14:textId="77777777" w:rsidR="00F84B89" w:rsidRPr="00F84B89" w:rsidRDefault="00F84B89" w:rsidP="00F84B89">
          <w:pPr>
            <w:widowControl/>
            <w:adjustRightInd/>
            <w:spacing w:line="240" w:lineRule="auto"/>
            <w:jc w:val="left"/>
            <w:textAlignment w:val="auto"/>
            <w:rPr>
              <w:rFonts w:ascii="Roboto" w:eastAsia="Batang" w:hAnsi="Roboto"/>
              <w:b/>
              <w:bCs/>
              <w:lang w:val="en-US" w:eastAsia="zh-TW"/>
            </w:rPr>
          </w:pPr>
          <w:r w:rsidRPr="00F84B89">
            <w:rPr>
              <w:rFonts w:ascii="Roboto" w:eastAsia="Batang" w:hAnsi="Roboto"/>
              <w:b/>
              <w:bCs/>
              <w:lang w:val="en-US" w:eastAsia="zh-TW"/>
            </w:rPr>
            <w:t xml:space="preserve">for the Protection of the Marine </w:t>
          </w:r>
        </w:p>
        <w:p w14:paraId="3C7C455C" w14:textId="77777777" w:rsidR="00F84B89" w:rsidRPr="00F84B89" w:rsidRDefault="00F84B89" w:rsidP="00F84B89">
          <w:pPr>
            <w:widowControl/>
            <w:adjustRightInd/>
            <w:spacing w:line="240" w:lineRule="auto"/>
            <w:jc w:val="left"/>
            <w:textAlignment w:val="auto"/>
            <w:rPr>
              <w:rFonts w:ascii="Roboto" w:eastAsia="Batang" w:hAnsi="Roboto"/>
              <w:b/>
              <w:bCs/>
              <w:lang w:val="en-US" w:eastAsia="zh-TW"/>
            </w:rPr>
          </w:pPr>
          <w:r w:rsidRPr="00F84B89">
            <w:rPr>
              <w:rFonts w:ascii="Roboto" w:eastAsia="Batang" w:hAnsi="Roboto"/>
              <w:b/>
              <w:bCs/>
              <w:lang w:val="en-US" w:eastAsia="zh-TW"/>
            </w:rPr>
            <w:t>Environment of the Caspian Sea</w:t>
          </w:r>
        </w:p>
        <w:p w14:paraId="067DBFBB" w14:textId="77777777" w:rsidR="00F84B89" w:rsidRPr="00F84B89" w:rsidRDefault="00F84B89" w:rsidP="00F84B89">
          <w:pPr>
            <w:widowControl/>
            <w:tabs>
              <w:tab w:val="center" w:pos="4320"/>
              <w:tab w:val="left" w:pos="6150"/>
              <w:tab w:val="right" w:pos="6980"/>
              <w:tab w:val="right" w:pos="8640"/>
            </w:tabs>
            <w:adjustRightInd/>
            <w:spacing w:line="240" w:lineRule="auto"/>
            <w:jc w:val="left"/>
            <w:textAlignment w:val="auto"/>
            <w:rPr>
              <w:rFonts w:ascii="Roboto" w:eastAsia="PMingLiU" w:hAnsi="Roboto"/>
              <w:lang w:val="en-US" w:eastAsia="zh-TW"/>
            </w:rPr>
          </w:pPr>
        </w:p>
      </w:tc>
      <w:tc>
        <w:tcPr>
          <w:tcW w:w="2126" w:type="dxa"/>
          <w:tcBorders>
            <w:top w:val="single" w:sz="4" w:space="0" w:color="auto"/>
            <w:left w:val="nil"/>
            <w:bottom w:val="single" w:sz="18" w:space="0" w:color="auto"/>
            <w:right w:val="nil"/>
          </w:tcBorders>
        </w:tcPr>
        <w:p w14:paraId="21310C3A" w14:textId="77777777" w:rsidR="00F84B89" w:rsidRPr="00F84B89" w:rsidRDefault="00F84B89" w:rsidP="00F84B89">
          <w:pPr>
            <w:widowControl/>
            <w:adjustRightInd/>
            <w:spacing w:line="240" w:lineRule="auto"/>
            <w:jc w:val="left"/>
            <w:textAlignment w:val="auto"/>
            <w:rPr>
              <w:rFonts w:ascii="Roboto" w:eastAsia="PMingLiU" w:hAnsi="Roboto"/>
              <w:lang w:val="en-US" w:eastAsia="zh-TW"/>
            </w:rPr>
          </w:pPr>
        </w:p>
        <w:p w14:paraId="71AED5C0" w14:textId="77777777" w:rsidR="00F84B89" w:rsidRPr="00F84B89" w:rsidRDefault="00F84B89" w:rsidP="00F84B89">
          <w:pPr>
            <w:widowControl/>
            <w:adjustRightInd/>
            <w:spacing w:line="240" w:lineRule="auto"/>
            <w:jc w:val="left"/>
            <w:textAlignment w:val="auto"/>
            <w:rPr>
              <w:rFonts w:ascii="Roboto" w:eastAsia="PMingLiU" w:hAnsi="Roboto"/>
              <w:lang w:val="en-US" w:eastAsia="zh-TW"/>
            </w:rPr>
          </w:pPr>
        </w:p>
        <w:p w14:paraId="5B4B07EE" w14:textId="77777777" w:rsidR="00F84B89" w:rsidRPr="00F84B89" w:rsidRDefault="00F84B89" w:rsidP="00F84B89">
          <w:pPr>
            <w:widowControl/>
            <w:adjustRightInd/>
            <w:spacing w:line="240" w:lineRule="auto"/>
            <w:jc w:val="left"/>
            <w:textAlignment w:val="auto"/>
            <w:rPr>
              <w:rFonts w:ascii="Roboto" w:eastAsia="PMingLiU" w:hAnsi="Roboto"/>
              <w:lang w:val="en-US" w:eastAsia="zh-TW"/>
            </w:rPr>
          </w:pPr>
          <w:r w:rsidRPr="00F84B89">
            <w:rPr>
              <w:rFonts w:ascii="Roboto" w:eastAsia="PMingLiU" w:hAnsi="Roboto"/>
              <w:lang w:val="en-US" w:eastAsia="zh-TW"/>
            </w:rPr>
            <w:t>Distr.: General</w:t>
          </w:r>
        </w:p>
        <w:p w14:paraId="687C25ED" w14:textId="5D4585BC" w:rsidR="00F84B89" w:rsidRPr="00F84B89" w:rsidRDefault="002C7C99" w:rsidP="00F84B89">
          <w:pPr>
            <w:widowControl/>
            <w:tabs>
              <w:tab w:val="right" w:pos="1910"/>
            </w:tabs>
            <w:adjustRightInd/>
            <w:spacing w:line="240" w:lineRule="auto"/>
            <w:jc w:val="left"/>
            <w:textAlignment w:val="auto"/>
            <w:rPr>
              <w:rFonts w:ascii="Roboto" w:eastAsia="PMingLiU" w:hAnsi="Roboto"/>
              <w:lang w:val="en-US" w:eastAsia="zh-TW"/>
            </w:rPr>
          </w:pPr>
          <w:r>
            <w:rPr>
              <w:rFonts w:ascii="Roboto" w:eastAsia="PMingLiU" w:hAnsi="Roboto"/>
              <w:lang w:val="en-US" w:eastAsia="zh-TW"/>
            </w:rPr>
            <w:t>October</w:t>
          </w:r>
          <w:r w:rsidR="00F84B89" w:rsidRPr="00F84B89">
            <w:rPr>
              <w:rFonts w:ascii="Roboto" w:eastAsia="PMingLiU" w:hAnsi="Roboto"/>
              <w:lang w:val="en-US" w:eastAsia="zh-TW"/>
            </w:rPr>
            <w:t xml:space="preserve"> 2022</w:t>
          </w:r>
          <w:r w:rsidR="00F84B89" w:rsidRPr="00F84B89">
            <w:rPr>
              <w:rFonts w:ascii="Roboto" w:eastAsia="PMingLiU" w:hAnsi="Roboto"/>
              <w:lang w:val="en-US" w:eastAsia="zh-TW"/>
            </w:rPr>
            <w:tab/>
          </w:r>
        </w:p>
        <w:p w14:paraId="7DC7E796" w14:textId="77777777" w:rsidR="00F84B89" w:rsidRPr="00F84B89" w:rsidRDefault="00F84B89" w:rsidP="00F84B89">
          <w:pPr>
            <w:widowControl/>
            <w:adjustRightInd/>
            <w:spacing w:line="240" w:lineRule="auto"/>
            <w:jc w:val="left"/>
            <w:textAlignment w:val="auto"/>
            <w:rPr>
              <w:rFonts w:ascii="Roboto" w:eastAsia="PMingLiU" w:hAnsi="Roboto"/>
              <w:lang w:val="en-US" w:eastAsia="zh-TW"/>
            </w:rPr>
          </w:pPr>
          <w:r w:rsidRPr="00F84B89">
            <w:rPr>
              <w:rFonts w:ascii="Roboto" w:eastAsia="PMingLiU" w:hAnsi="Roboto"/>
              <w:lang w:val="en-US" w:eastAsia="zh-TW"/>
            </w:rPr>
            <w:t>Original: English</w:t>
          </w:r>
        </w:p>
      </w:tc>
    </w:tr>
  </w:tbl>
  <w:p w14:paraId="690B4D6A" w14:textId="77777777" w:rsidR="00F84B89" w:rsidRPr="00F84B89" w:rsidRDefault="00F84B89" w:rsidP="00F84B89">
    <w:pPr>
      <w:widowControl/>
      <w:adjustRightInd/>
      <w:spacing w:line="240" w:lineRule="auto"/>
      <w:jc w:val="left"/>
      <w:textAlignment w:val="auto"/>
      <w:rPr>
        <w:rFonts w:ascii="Roboto" w:eastAsia="PMingLiU" w:hAnsi="Roboto"/>
        <w:lang w:val="en-US" w:eastAsia="zh-TW"/>
      </w:rPr>
    </w:pPr>
  </w:p>
  <w:p w14:paraId="71A5B8F1" w14:textId="77777777" w:rsidR="00F84B89" w:rsidRPr="00F84B89" w:rsidRDefault="00F84B89" w:rsidP="00F84B89">
    <w:pPr>
      <w:widowControl/>
      <w:adjustRightInd/>
      <w:spacing w:line="240" w:lineRule="auto"/>
      <w:jc w:val="left"/>
      <w:textAlignment w:val="auto"/>
      <w:rPr>
        <w:rFonts w:ascii="Roboto" w:eastAsia="PMingLiU" w:hAnsi="Roboto"/>
        <w:b/>
        <w:bCs/>
        <w:lang w:val="en-US" w:eastAsia="zh-TW"/>
      </w:rPr>
    </w:pPr>
    <w:r w:rsidRPr="00F84B89">
      <w:rPr>
        <w:rFonts w:ascii="Roboto" w:eastAsia="PMingLiU" w:hAnsi="Roboto"/>
        <w:b/>
        <w:bCs/>
        <w:lang w:val="en-US" w:eastAsia="zh-TW"/>
      </w:rPr>
      <w:t>CONFERENCE OF THE PARTIES</w:t>
    </w:r>
  </w:p>
  <w:p w14:paraId="7DB4E2CB" w14:textId="77777777" w:rsidR="00F84B89" w:rsidRPr="00F84B89" w:rsidRDefault="00F84B89" w:rsidP="00F84B89">
    <w:pPr>
      <w:widowControl/>
      <w:adjustRightInd/>
      <w:spacing w:line="240" w:lineRule="auto"/>
      <w:jc w:val="left"/>
      <w:textAlignment w:val="auto"/>
      <w:rPr>
        <w:rFonts w:ascii="Roboto" w:eastAsia="PMingLiU" w:hAnsi="Roboto"/>
        <w:b/>
        <w:bCs/>
        <w:lang w:val="en-US" w:eastAsia="zh-TW"/>
      </w:rPr>
    </w:pPr>
    <w:r w:rsidRPr="00F84B89">
      <w:rPr>
        <w:rFonts w:ascii="Roboto" w:eastAsia="PMingLiU" w:hAnsi="Roboto"/>
        <w:b/>
        <w:bCs/>
        <w:lang w:val="en-US" w:eastAsia="zh-TW"/>
      </w:rPr>
      <w:t xml:space="preserve">Sixth Meeting </w:t>
    </w:r>
  </w:p>
  <w:p w14:paraId="1F6D7FA8" w14:textId="77777777" w:rsidR="00F84B89" w:rsidRPr="00F84B89" w:rsidRDefault="00F84B89" w:rsidP="00F84B89">
    <w:pPr>
      <w:widowControl/>
      <w:adjustRightInd/>
      <w:spacing w:line="240" w:lineRule="auto"/>
      <w:jc w:val="left"/>
      <w:textAlignment w:val="auto"/>
      <w:rPr>
        <w:rFonts w:ascii="Roboto" w:eastAsia="PMingLiU" w:hAnsi="Roboto"/>
        <w:b/>
        <w:bCs/>
        <w:lang w:val="en-US" w:eastAsia="zh-TW"/>
      </w:rPr>
    </w:pPr>
    <w:r w:rsidRPr="00F84B89">
      <w:rPr>
        <w:rFonts w:ascii="Roboto" w:eastAsia="PMingLiU" w:hAnsi="Roboto"/>
        <w:b/>
        <w:bCs/>
        <w:lang w:val="en-US" w:eastAsia="zh-TW"/>
      </w:rPr>
      <w:t>19-21 October 2022, Baku, Azerbaijan</w:t>
    </w:r>
    <w:bookmarkEnd w:id="1"/>
    <w:r w:rsidRPr="00F84B89">
      <w:rPr>
        <w:rFonts w:ascii="Roboto" w:eastAsia="PMingLiU" w:hAnsi="Roboto"/>
        <w:b/>
        <w:bCs/>
        <w:lang w:val="en-US" w:eastAsia="zh-TW"/>
      </w:rPr>
      <w:t xml:space="preserve"> </w:t>
    </w:r>
  </w:p>
  <w:bookmarkEnd w:id="0"/>
  <w:p w14:paraId="56878A33" w14:textId="28F6B312" w:rsidR="00A53399" w:rsidRPr="00F84B89" w:rsidRDefault="00A53399" w:rsidP="00F84B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15383" w14:textId="5D5DC559" w:rsidR="00EB5E4D" w:rsidRPr="00361E30" w:rsidRDefault="00EB5E4D" w:rsidP="00EB5E4D">
    <w:pPr>
      <w:pStyle w:val="Header"/>
      <w:tabs>
        <w:tab w:val="clear" w:pos="4320"/>
        <w:tab w:val="clear" w:pos="8640"/>
        <w:tab w:val="center" w:pos="4680"/>
        <w:tab w:val="right" w:pos="9360"/>
      </w:tabs>
      <w:rPr>
        <w:rFonts w:ascii="Roboto" w:hAnsi="Roboto"/>
        <w:b/>
      </w:rPr>
    </w:pPr>
    <w:r>
      <w:rPr>
        <w:rFonts w:ascii="Roboto" w:hAnsi="Roboto"/>
        <w:b/>
      </w:rPr>
      <w:t>TC/COP6/8</w:t>
    </w:r>
    <w:r w:rsidRPr="00361E30">
      <w:rPr>
        <w:rFonts w:ascii="Roboto" w:eastAsia="PMingLiU" w:hAnsi="Roboto"/>
        <w:b/>
      </w:rPr>
      <w:tab/>
    </w:r>
    <w:r w:rsidRPr="00361E30">
      <w:rPr>
        <w:rFonts w:ascii="Roboto" w:eastAsia="PMingLiU" w:hAnsi="Roboto"/>
        <w:b/>
      </w:rPr>
      <w:tab/>
    </w:r>
    <w:r w:rsidRPr="00361E30">
      <w:rPr>
        <w:rFonts w:ascii="Roboto" w:eastAsia="PMingLiU" w:hAnsi="Roboto"/>
      </w:rPr>
      <w:fldChar w:fldCharType="begin"/>
    </w:r>
    <w:r w:rsidRPr="00361E30">
      <w:rPr>
        <w:rFonts w:ascii="Roboto" w:eastAsia="PMingLiU" w:hAnsi="Roboto"/>
      </w:rPr>
      <w:instrText xml:space="preserve"> PAGE </w:instrText>
    </w:r>
    <w:r w:rsidRPr="00361E30">
      <w:rPr>
        <w:rFonts w:ascii="Roboto" w:eastAsia="PMingLiU" w:hAnsi="Roboto"/>
      </w:rPr>
      <w:fldChar w:fldCharType="separate"/>
    </w:r>
    <w:r w:rsidR="004220E3">
      <w:rPr>
        <w:rFonts w:ascii="Roboto" w:eastAsia="PMingLiU" w:hAnsi="Roboto"/>
        <w:noProof/>
      </w:rPr>
      <w:t>4</w:t>
    </w:r>
    <w:r w:rsidRPr="00361E30">
      <w:rPr>
        <w:rFonts w:ascii="Roboto" w:eastAsia="PMingLiU" w:hAnsi="Roboto"/>
      </w:rPr>
      <w:fldChar w:fldCharType="end"/>
    </w:r>
  </w:p>
  <w:p w14:paraId="4BFDCD83" w14:textId="77777777" w:rsidR="00EB5E4D" w:rsidRPr="00361E30" w:rsidRDefault="00EB5E4D" w:rsidP="00EB5E4D">
    <w:pPr>
      <w:pStyle w:val="Header"/>
      <w:tabs>
        <w:tab w:val="center" w:pos="4680"/>
        <w:tab w:val="right" w:pos="9360"/>
      </w:tabs>
      <w:rPr>
        <w:rFonts w:ascii="Roboto" w:eastAsia="PMingLiU" w:hAnsi="Roboto"/>
      </w:rPr>
    </w:pPr>
  </w:p>
  <w:p w14:paraId="62C1FD6B" w14:textId="77777777" w:rsidR="00EB5E4D" w:rsidRPr="00361E30" w:rsidRDefault="00EB5E4D" w:rsidP="00EB5E4D">
    <w:pPr>
      <w:pStyle w:val="Header"/>
      <w:rPr>
        <w:rFonts w:ascii="Roboto" w:hAnsi="Roboto"/>
      </w:rPr>
    </w:pPr>
  </w:p>
  <w:p w14:paraId="4723E21D" w14:textId="77777777" w:rsidR="00A53399" w:rsidRPr="00EB5E4D" w:rsidRDefault="00A53399" w:rsidP="00EB5E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2D65"/>
    <w:multiLevelType w:val="hybridMultilevel"/>
    <w:tmpl w:val="4962C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B2E19"/>
    <w:multiLevelType w:val="multilevel"/>
    <w:tmpl w:val="72B05F1E"/>
    <w:lvl w:ilvl="0">
      <w:start w:val="11"/>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4944A5"/>
    <w:multiLevelType w:val="hybridMultilevel"/>
    <w:tmpl w:val="5D501B5C"/>
    <w:lvl w:ilvl="0" w:tplc="F16C4F30">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EB22B9"/>
    <w:multiLevelType w:val="hybridMultilevel"/>
    <w:tmpl w:val="91328E5C"/>
    <w:lvl w:ilvl="0" w:tplc="F63E744C">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 w15:restartNumberingAfterBreak="0">
    <w:nsid w:val="0D0401AE"/>
    <w:multiLevelType w:val="hybridMultilevel"/>
    <w:tmpl w:val="5C78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6E7573"/>
    <w:multiLevelType w:val="hybridMultilevel"/>
    <w:tmpl w:val="44084386"/>
    <w:lvl w:ilvl="0" w:tplc="F63E744C">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 w15:restartNumberingAfterBreak="0">
    <w:nsid w:val="216A1EDA"/>
    <w:multiLevelType w:val="hybridMultilevel"/>
    <w:tmpl w:val="6C289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7F552E"/>
    <w:multiLevelType w:val="hybridMultilevel"/>
    <w:tmpl w:val="36D04E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9711190"/>
    <w:multiLevelType w:val="hybridMultilevel"/>
    <w:tmpl w:val="E83E4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501A1"/>
    <w:multiLevelType w:val="hybridMultilevel"/>
    <w:tmpl w:val="633214E6"/>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39A59EB"/>
    <w:multiLevelType w:val="multilevel"/>
    <w:tmpl w:val="BCDE442A"/>
    <w:lvl w:ilvl="0">
      <w:start w:val="2"/>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3A576C11"/>
    <w:multiLevelType w:val="hybridMultilevel"/>
    <w:tmpl w:val="47B68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6870BF"/>
    <w:multiLevelType w:val="hybridMultilevel"/>
    <w:tmpl w:val="5716392E"/>
    <w:lvl w:ilvl="0" w:tplc="1B90D922">
      <w:start w:val="1"/>
      <w:numFmt w:val="decimal"/>
      <w:lvlText w:val="%1)"/>
      <w:lvlJc w:val="left"/>
      <w:pPr>
        <w:ind w:left="720" w:hanging="360"/>
      </w:pPr>
      <w:rPr>
        <w:rFonts w:asciiTheme="minorHAnsi" w:eastAsiaTheme="minorEastAsia"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C3E4AD7"/>
    <w:multiLevelType w:val="hybridMultilevel"/>
    <w:tmpl w:val="DD06E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D73CAA"/>
    <w:multiLevelType w:val="hybridMultilevel"/>
    <w:tmpl w:val="E528AD92"/>
    <w:lvl w:ilvl="0" w:tplc="E87C9E36">
      <w:start w:val="1"/>
      <w:numFmt w:val="bullet"/>
      <w:lvlText w:val=""/>
      <w:lvlJc w:val="left"/>
      <w:pPr>
        <w:tabs>
          <w:tab w:val="num" w:pos="1211"/>
        </w:tabs>
        <w:ind w:left="1211"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2243D8"/>
    <w:multiLevelType w:val="hybridMultilevel"/>
    <w:tmpl w:val="0E541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3C4DC4"/>
    <w:multiLevelType w:val="hybridMultilevel"/>
    <w:tmpl w:val="3FF27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8A4926"/>
    <w:multiLevelType w:val="hybridMultilevel"/>
    <w:tmpl w:val="FB581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A438F5"/>
    <w:multiLevelType w:val="hybridMultilevel"/>
    <w:tmpl w:val="9A52DA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D933749"/>
    <w:multiLevelType w:val="hybridMultilevel"/>
    <w:tmpl w:val="45FA0558"/>
    <w:lvl w:ilvl="0" w:tplc="634E2876">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E3B6D66"/>
    <w:multiLevelType w:val="hybridMultilevel"/>
    <w:tmpl w:val="52169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1855D8"/>
    <w:multiLevelType w:val="hybridMultilevel"/>
    <w:tmpl w:val="14F2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D268CD"/>
    <w:multiLevelType w:val="hybridMultilevel"/>
    <w:tmpl w:val="A8CE9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26788C"/>
    <w:multiLevelType w:val="hybridMultilevel"/>
    <w:tmpl w:val="E3F4C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4B5E70"/>
    <w:multiLevelType w:val="multilevel"/>
    <w:tmpl w:val="6D388656"/>
    <w:lvl w:ilvl="0">
      <w:start w:val="1"/>
      <w:numFmt w:val="decimal"/>
      <w:lvlText w:val="%1."/>
      <w:lvlJc w:val="left"/>
      <w:pPr>
        <w:ind w:left="384" w:hanging="384"/>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2160" w:hanging="2160"/>
      </w:pPr>
      <w:rPr>
        <w:rFonts w:eastAsiaTheme="minorEastAsia" w:hint="default"/>
      </w:rPr>
    </w:lvl>
  </w:abstractNum>
  <w:abstractNum w:abstractNumId="25" w15:restartNumberingAfterBreak="0">
    <w:nsid w:val="57DE2E11"/>
    <w:multiLevelType w:val="multilevel"/>
    <w:tmpl w:val="08F62278"/>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84752F3"/>
    <w:multiLevelType w:val="hybridMultilevel"/>
    <w:tmpl w:val="C714F710"/>
    <w:lvl w:ilvl="0" w:tplc="C3CACC28">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9D100FE"/>
    <w:multiLevelType w:val="hybridMultilevel"/>
    <w:tmpl w:val="630EA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26333B"/>
    <w:multiLevelType w:val="hybridMultilevel"/>
    <w:tmpl w:val="1CE01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384694"/>
    <w:multiLevelType w:val="hybridMultilevel"/>
    <w:tmpl w:val="49A82F52"/>
    <w:lvl w:ilvl="0" w:tplc="6988ECC8">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E40A16"/>
    <w:multiLevelType w:val="hybridMultilevel"/>
    <w:tmpl w:val="21203038"/>
    <w:lvl w:ilvl="0" w:tplc="9D4CE328">
      <w:start w:val="19"/>
      <w:numFmt w:val="bullet"/>
      <w:lvlText w:val="-"/>
      <w:lvlJc w:val="left"/>
      <w:pPr>
        <w:ind w:left="360" w:hanging="360"/>
      </w:pPr>
      <w:rPr>
        <w:rFonts w:ascii="Arial" w:eastAsiaTheme="minorHAnsi" w:hAnsi="Arial" w:cs="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64073FE2"/>
    <w:multiLevelType w:val="hybridMultilevel"/>
    <w:tmpl w:val="EA682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E15047"/>
    <w:multiLevelType w:val="hybridMultilevel"/>
    <w:tmpl w:val="F202F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761EA0"/>
    <w:multiLevelType w:val="hybridMultilevel"/>
    <w:tmpl w:val="35C88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BC0C06"/>
    <w:multiLevelType w:val="hybridMultilevel"/>
    <w:tmpl w:val="F306E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FC7B16"/>
    <w:multiLevelType w:val="hybridMultilevel"/>
    <w:tmpl w:val="E60C0518"/>
    <w:lvl w:ilvl="0" w:tplc="04190001">
      <w:start w:val="1"/>
      <w:numFmt w:val="bullet"/>
      <w:lvlText w:val=""/>
      <w:lvlJc w:val="left"/>
      <w:pPr>
        <w:ind w:left="360" w:hanging="360"/>
      </w:pPr>
      <w:rPr>
        <w:rFonts w:ascii="Symbol" w:hAnsi="Symbol" w:hint="default"/>
      </w:rPr>
    </w:lvl>
    <w:lvl w:ilvl="1" w:tplc="D7BE4242">
      <w:numFmt w:val="bullet"/>
      <w:lvlText w:val="•"/>
      <w:lvlJc w:val="left"/>
      <w:pPr>
        <w:ind w:left="1080" w:hanging="360"/>
      </w:pPr>
      <w:rPr>
        <w:rFonts w:ascii="Times New Roman" w:eastAsiaTheme="minorEastAsia"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6E951550"/>
    <w:multiLevelType w:val="hybridMultilevel"/>
    <w:tmpl w:val="9B9C2312"/>
    <w:lvl w:ilvl="0" w:tplc="778C98A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9A60C4"/>
    <w:multiLevelType w:val="hybridMultilevel"/>
    <w:tmpl w:val="07743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6B3EAA"/>
    <w:multiLevelType w:val="hybridMultilevel"/>
    <w:tmpl w:val="A0E03C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3073343"/>
    <w:multiLevelType w:val="hybridMultilevel"/>
    <w:tmpl w:val="50B4A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1E526C"/>
    <w:multiLevelType w:val="multilevel"/>
    <w:tmpl w:val="903A8780"/>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58D6EB2"/>
    <w:multiLevelType w:val="hybridMultilevel"/>
    <w:tmpl w:val="EC16B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F30901"/>
    <w:multiLevelType w:val="hybridMultilevel"/>
    <w:tmpl w:val="366C26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6FE4B28"/>
    <w:multiLevelType w:val="hybridMultilevel"/>
    <w:tmpl w:val="E2AC7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530A46"/>
    <w:multiLevelType w:val="hybridMultilevel"/>
    <w:tmpl w:val="40125E46"/>
    <w:lvl w:ilvl="0" w:tplc="C52260F0">
      <w:start w:val="3"/>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9D54621"/>
    <w:multiLevelType w:val="hybridMultilevel"/>
    <w:tmpl w:val="26D047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F26220D"/>
    <w:multiLevelType w:val="hybridMultilevel"/>
    <w:tmpl w:val="208C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4956F7"/>
    <w:multiLevelType w:val="hybridMultilevel"/>
    <w:tmpl w:val="13667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D323C5"/>
    <w:multiLevelType w:val="hybridMultilevel"/>
    <w:tmpl w:val="0AD86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122608">
    <w:abstractNumId w:val="9"/>
  </w:num>
  <w:num w:numId="2" w16cid:durableId="122119089">
    <w:abstractNumId w:val="26"/>
  </w:num>
  <w:num w:numId="3" w16cid:durableId="1758598990">
    <w:abstractNumId w:val="14"/>
  </w:num>
  <w:num w:numId="4" w16cid:durableId="979460408">
    <w:abstractNumId w:val="29"/>
  </w:num>
  <w:num w:numId="5" w16cid:durableId="381445728">
    <w:abstractNumId w:val="19"/>
  </w:num>
  <w:num w:numId="6" w16cid:durableId="1986934942">
    <w:abstractNumId w:val="36"/>
  </w:num>
  <w:num w:numId="7" w16cid:durableId="1965496984">
    <w:abstractNumId w:val="2"/>
  </w:num>
  <w:num w:numId="8" w16cid:durableId="920455611">
    <w:abstractNumId w:val="44"/>
  </w:num>
  <w:num w:numId="9" w16cid:durableId="893615618">
    <w:abstractNumId w:val="6"/>
  </w:num>
  <w:num w:numId="10" w16cid:durableId="2040660689">
    <w:abstractNumId w:val="47"/>
  </w:num>
  <w:num w:numId="11" w16cid:durableId="391004834">
    <w:abstractNumId w:val="30"/>
  </w:num>
  <w:num w:numId="12" w16cid:durableId="1483305843">
    <w:abstractNumId w:val="3"/>
  </w:num>
  <w:num w:numId="13" w16cid:durableId="58526747">
    <w:abstractNumId w:val="41"/>
  </w:num>
  <w:num w:numId="14" w16cid:durableId="1950889076">
    <w:abstractNumId w:val="5"/>
  </w:num>
  <w:num w:numId="15" w16cid:durableId="1350641762">
    <w:abstractNumId w:val="16"/>
  </w:num>
  <w:num w:numId="16" w16cid:durableId="1980768100">
    <w:abstractNumId w:val="12"/>
    <w:lvlOverride w:ilvl="0">
      <w:startOverride w:val="1"/>
    </w:lvlOverride>
    <w:lvlOverride w:ilvl="1"/>
    <w:lvlOverride w:ilvl="2"/>
    <w:lvlOverride w:ilvl="3"/>
    <w:lvlOverride w:ilvl="4"/>
    <w:lvlOverride w:ilvl="5"/>
    <w:lvlOverride w:ilvl="6"/>
    <w:lvlOverride w:ilvl="7"/>
    <w:lvlOverride w:ilvl="8"/>
  </w:num>
  <w:num w:numId="17" w16cid:durableId="107894513">
    <w:abstractNumId w:val="12"/>
  </w:num>
  <w:num w:numId="18" w16cid:durableId="346568555">
    <w:abstractNumId w:val="11"/>
  </w:num>
  <w:num w:numId="19" w16cid:durableId="1150708240">
    <w:abstractNumId w:val="7"/>
  </w:num>
  <w:num w:numId="20" w16cid:durableId="304820657">
    <w:abstractNumId w:val="38"/>
  </w:num>
  <w:num w:numId="21" w16cid:durableId="49614398">
    <w:abstractNumId w:val="45"/>
  </w:num>
  <w:num w:numId="22" w16cid:durableId="1594973238">
    <w:abstractNumId w:val="0"/>
  </w:num>
  <w:num w:numId="23" w16cid:durableId="2090078835">
    <w:abstractNumId w:val="43"/>
  </w:num>
  <w:num w:numId="24" w16cid:durableId="502361090">
    <w:abstractNumId w:val="18"/>
  </w:num>
  <w:num w:numId="25" w16cid:durableId="630860820">
    <w:abstractNumId w:val="13"/>
  </w:num>
  <w:num w:numId="26" w16cid:durableId="1084573991">
    <w:abstractNumId w:val="42"/>
  </w:num>
  <w:num w:numId="27" w16cid:durableId="306395572">
    <w:abstractNumId w:val="8"/>
  </w:num>
  <w:num w:numId="28" w16cid:durableId="51315232">
    <w:abstractNumId w:val="34"/>
  </w:num>
  <w:num w:numId="29" w16cid:durableId="2136291136">
    <w:abstractNumId w:val="22"/>
  </w:num>
  <w:num w:numId="30" w16cid:durableId="605505383">
    <w:abstractNumId w:val="20"/>
  </w:num>
  <w:num w:numId="31" w16cid:durableId="858129742">
    <w:abstractNumId w:val="46"/>
  </w:num>
  <w:num w:numId="32" w16cid:durableId="2107311678">
    <w:abstractNumId w:val="23"/>
  </w:num>
  <w:num w:numId="33" w16cid:durableId="1238829358">
    <w:abstractNumId w:val="39"/>
  </w:num>
  <w:num w:numId="34" w16cid:durableId="688676617">
    <w:abstractNumId w:val="15"/>
  </w:num>
  <w:num w:numId="35" w16cid:durableId="2132169240">
    <w:abstractNumId w:val="33"/>
  </w:num>
  <w:num w:numId="36" w16cid:durableId="1739553739">
    <w:abstractNumId w:val="4"/>
  </w:num>
  <w:num w:numId="37" w16cid:durableId="1080173921">
    <w:abstractNumId w:val="27"/>
  </w:num>
  <w:num w:numId="38" w16cid:durableId="1540774754">
    <w:abstractNumId w:val="28"/>
  </w:num>
  <w:num w:numId="39" w16cid:durableId="366028523">
    <w:abstractNumId w:val="31"/>
  </w:num>
  <w:num w:numId="40" w16cid:durableId="1288663357">
    <w:abstractNumId w:val="17"/>
  </w:num>
  <w:num w:numId="41" w16cid:durableId="736979989">
    <w:abstractNumId w:val="32"/>
  </w:num>
  <w:num w:numId="42" w16cid:durableId="1634479695">
    <w:abstractNumId w:val="21"/>
  </w:num>
  <w:num w:numId="43" w16cid:durableId="1130592484">
    <w:abstractNumId w:val="48"/>
  </w:num>
  <w:num w:numId="44" w16cid:durableId="232200733">
    <w:abstractNumId w:val="37"/>
  </w:num>
  <w:num w:numId="45" w16cid:durableId="994260104">
    <w:abstractNumId w:val="35"/>
  </w:num>
  <w:num w:numId="46" w16cid:durableId="113139797">
    <w:abstractNumId w:val="25"/>
  </w:num>
  <w:num w:numId="47" w16cid:durableId="1417751873">
    <w:abstractNumId w:val="1"/>
  </w:num>
  <w:num w:numId="48" w16cid:durableId="711003189">
    <w:abstractNumId w:val="24"/>
  </w:num>
  <w:num w:numId="49" w16cid:durableId="1682537928">
    <w:abstractNumId w:val="10"/>
  </w:num>
  <w:num w:numId="50" w16cid:durableId="211231420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879"/>
    <w:rsid w:val="00001A8D"/>
    <w:rsid w:val="00002042"/>
    <w:rsid w:val="000026D0"/>
    <w:rsid w:val="000078F5"/>
    <w:rsid w:val="000122DE"/>
    <w:rsid w:val="00020344"/>
    <w:rsid w:val="0002056F"/>
    <w:rsid w:val="00020918"/>
    <w:rsid w:val="00022035"/>
    <w:rsid w:val="00025AEE"/>
    <w:rsid w:val="00031E06"/>
    <w:rsid w:val="00036090"/>
    <w:rsid w:val="00036778"/>
    <w:rsid w:val="000370F2"/>
    <w:rsid w:val="000371BD"/>
    <w:rsid w:val="00037B99"/>
    <w:rsid w:val="00040EFD"/>
    <w:rsid w:val="00045158"/>
    <w:rsid w:val="00050CF1"/>
    <w:rsid w:val="000543A0"/>
    <w:rsid w:val="0005588F"/>
    <w:rsid w:val="00056A49"/>
    <w:rsid w:val="000620FA"/>
    <w:rsid w:val="00062CAB"/>
    <w:rsid w:val="00065910"/>
    <w:rsid w:val="00067A77"/>
    <w:rsid w:val="00072285"/>
    <w:rsid w:val="000731FA"/>
    <w:rsid w:val="0007486A"/>
    <w:rsid w:val="0007505A"/>
    <w:rsid w:val="00075DB1"/>
    <w:rsid w:val="000931B3"/>
    <w:rsid w:val="0009703E"/>
    <w:rsid w:val="00097ECE"/>
    <w:rsid w:val="000A6318"/>
    <w:rsid w:val="000A64C7"/>
    <w:rsid w:val="000A6A2C"/>
    <w:rsid w:val="000A7E0D"/>
    <w:rsid w:val="000B1A31"/>
    <w:rsid w:val="000B1CA8"/>
    <w:rsid w:val="000B230D"/>
    <w:rsid w:val="000B7927"/>
    <w:rsid w:val="000C00D9"/>
    <w:rsid w:val="000C18EC"/>
    <w:rsid w:val="000C227F"/>
    <w:rsid w:val="000C43CF"/>
    <w:rsid w:val="000D19EF"/>
    <w:rsid w:val="000D3361"/>
    <w:rsid w:val="000D67F5"/>
    <w:rsid w:val="000D7819"/>
    <w:rsid w:val="000E48CA"/>
    <w:rsid w:val="00102B60"/>
    <w:rsid w:val="00104C64"/>
    <w:rsid w:val="00123D1A"/>
    <w:rsid w:val="001246C3"/>
    <w:rsid w:val="00124E62"/>
    <w:rsid w:val="00125621"/>
    <w:rsid w:val="00130E12"/>
    <w:rsid w:val="00131A14"/>
    <w:rsid w:val="00132379"/>
    <w:rsid w:val="00132780"/>
    <w:rsid w:val="0013497C"/>
    <w:rsid w:val="00145F72"/>
    <w:rsid w:val="001516DF"/>
    <w:rsid w:val="00163479"/>
    <w:rsid w:val="00163970"/>
    <w:rsid w:val="00163DF3"/>
    <w:rsid w:val="0016784A"/>
    <w:rsid w:val="00167F18"/>
    <w:rsid w:val="00170B11"/>
    <w:rsid w:val="00172DA5"/>
    <w:rsid w:val="001742F8"/>
    <w:rsid w:val="0017623C"/>
    <w:rsid w:val="00183EC2"/>
    <w:rsid w:val="0019088D"/>
    <w:rsid w:val="00192E7B"/>
    <w:rsid w:val="00195476"/>
    <w:rsid w:val="0019574A"/>
    <w:rsid w:val="00196E24"/>
    <w:rsid w:val="001B38B2"/>
    <w:rsid w:val="001B52D8"/>
    <w:rsid w:val="001B649C"/>
    <w:rsid w:val="001C6370"/>
    <w:rsid w:val="001D2B29"/>
    <w:rsid w:val="001D7CE8"/>
    <w:rsid w:val="001D7FF9"/>
    <w:rsid w:val="001E0EE7"/>
    <w:rsid w:val="001E19D7"/>
    <w:rsid w:val="001E4661"/>
    <w:rsid w:val="001F04DC"/>
    <w:rsid w:val="001F2311"/>
    <w:rsid w:val="001F3BF2"/>
    <w:rsid w:val="001F7325"/>
    <w:rsid w:val="00210B55"/>
    <w:rsid w:val="00213984"/>
    <w:rsid w:val="00215A4D"/>
    <w:rsid w:val="00222740"/>
    <w:rsid w:val="002232F2"/>
    <w:rsid w:val="002246A3"/>
    <w:rsid w:val="00225C11"/>
    <w:rsid w:val="00225D57"/>
    <w:rsid w:val="002270EB"/>
    <w:rsid w:val="002278B8"/>
    <w:rsid w:val="00245793"/>
    <w:rsid w:val="002460DC"/>
    <w:rsid w:val="00246B33"/>
    <w:rsid w:val="00246B3F"/>
    <w:rsid w:val="00250C7B"/>
    <w:rsid w:val="002607F5"/>
    <w:rsid w:val="00261229"/>
    <w:rsid w:val="00264854"/>
    <w:rsid w:val="002649E7"/>
    <w:rsid w:val="00267676"/>
    <w:rsid w:val="00270350"/>
    <w:rsid w:val="0027162D"/>
    <w:rsid w:val="00277F8E"/>
    <w:rsid w:val="002809AA"/>
    <w:rsid w:val="00282054"/>
    <w:rsid w:val="00282A55"/>
    <w:rsid w:val="00283F6C"/>
    <w:rsid w:val="00290724"/>
    <w:rsid w:val="002A1DAD"/>
    <w:rsid w:val="002A2341"/>
    <w:rsid w:val="002A509E"/>
    <w:rsid w:val="002A63F7"/>
    <w:rsid w:val="002B313E"/>
    <w:rsid w:val="002B52B8"/>
    <w:rsid w:val="002C403A"/>
    <w:rsid w:val="002C6210"/>
    <w:rsid w:val="002C7C99"/>
    <w:rsid w:val="002C7ED7"/>
    <w:rsid w:val="002D065B"/>
    <w:rsid w:val="002D0C15"/>
    <w:rsid w:val="002D1983"/>
    <w:rsid w:val="002D6B85"/>
    <w:rsid w:val="002E0791"/>
    <w:rsid w:val="002E20AE"/>
    <w:rsid w:val="002E571F"/>
    <w:rsid w:val="002E7C9D"/>
    <w:rsid w:val="002E7F1C"/>
    <w:rsid w:val="00300A06"/>
    <w:rsid w:val="003017BE"/>
    <w:rsid w:val="00305D56"/>
    <w:rsid w:val="00306900"/>
    <w:rsid w:val="00306D16"/>
    <w:rsid w:val="00310627"/>
    <w:rsid w:val="0031075D"/>
    <w:rsid w:val="00311498"/>
    <w:rsid w:val="003148E0"/>
    <w:rsid w:val="00323C0C"/>
    <w:rsid w:val="00330EE3"/>
    <w:rsid w:val="00332879"/>
    <w:rsid w:val="00354740"/>
    <w:rsid w:val="00357421"/>
    <w:rsid w:val="00366B61"/>
    <w:rsid w:val="00370A5D"/>
    <w:rsid w:val="003717B6"/>
    <w:rsid w:val="003754AB"/>
    <w:rsid w:val="0038658A"/>
    <w:rsid w:val="00387FBF"/>
    <w:rsid w:val="00391BB5"/>
    <w:rsid w:val="0039699E"/>
    <w:rsid w:val="003A13D3"/>
    <w:rsid w:val="003A5B06"/>
    <w:rsid w:val="003A6331"/>
    <w:rsid w:val="003A7C30"/>
    <w:rsid w:val="003B0A8D"/>
    <w:rsid w:val="003B1000"/>
    <w:rsid w:val="003B4A49"/>
    <w:rsid w:val="003B5814"/>
    <w:rsid w:val="003C37A0"/>
    <w:rsid w:val="003D0471"/>
    <w:rsid w:val="003D7EFB"/>
    <w:rsid w:val="003E1597"/>
    <w:rsid w:val="003E2D08"/>
    <w:rsid w:val="003E54D1"/>
    <w:rsid w:val="00401A2A"/>
    <w:rsid w:val="00404555"/>
    <w:rsid w:val="004133EC"/>
    <w:rsid w:val="0041519B"/>
    <w:rsid w:val="004220E3"/>
    <w:rsid w:val="00430ECC"/>
    <w:rsid w:val="004446DC"/>
    <w:rsid w:val="004458C5"/>
    <w:rsid w:val="00446869"/>
    <w:rsid w:val="00447352"/>
    <w:rsid w:val="00451FD1"/>
    <w:rsid w:val="00457DEF"/>
    <w:rsid w:val="004650B4"/>
    <w:rsid w:val="00475659"/>
    <w:rsid w:val="00483632"/>
    <w:rsid w:val="00491024"/>
    <w:rsid w:val="004B0468"/>
    <w:rsid w:val="004B080C"/>
    <w:rsid w:val="004B1958"/>
    <w:rsid w:val="004B3A16"/>
    <w:rsid w:val="004B6E4A"/>
    <w:rsid w:val="004C21C7"/>
    <w:rsid w:val="004C2D21"/>
    <w:rsid w:val="004D02DE"/>
    <w:rsid w:val="004D5C57"/>
    <w:rsid w:val="004D5C7A"/>
    <w:rsid w:val="004E16B8"/>
    <w:rsid w:val="004E42E1"/>
    <w:rsid w:val="005019DC"/>
    <w:rsid w:val="005068C7"/>
    <w:rsid w:val="00511768"/>
    <w:rsid w:val="005138DD"/>
    <w:rsid w:val="00513B52"/>
    <w:rsid w:val="00517BB3"/>
    <w:rsid w:val="00526519"/>
    <w:rsid w:val="005268F8"/>
    <w:rsid w:val="00527B94"/>
    <w:rsid w:val="0053041C"/>
    <w:rsid w:val="005306F2"/>
    <w:rsid w:val="00532B45"/>
    <w:rsid w:val="00535913"/>
    <w:rsid w:val="005412D7"/>
    <w:rsid w:val="00543A76"/>
    <w:rsid w:val="00544948"/>
    <w:rsid w:val="00547499"/>
    <w:rsid w:val="00547691"/>
    <w:rsid w:val="005517F0"/>
    <w:rsid w:val="00556995"/>
    <w:rsid w:val="005578E4"/>
    <w:rsid w:val="00560229"/>
    <w:rsid w:val="005705EF"/>
    <w:rsid w:val="00570E7E"/>
    <w:rsid w:val="005779CC"/>
    <w:rsid w:val="005857DB"/>
    <w:rsid w:val="00592C2E"/>
    <w:rsid w:val="005940F3"/>
    <w:rsid w:val="005A105A"/>
    <w:rsid w:val="005A1B13"/>
    <w:rsid w:val="005A448E"/>
    <w:rsid w:val="005A515B"/>
    <w:rsid w:val="005A7884"/>
    <w:rsid w:val="005A7DE3"/>
    <w:rsid w:val="005B6637"/>
    <w:rsid w:val="005B7304"/>
    <w:rsid w:val="005D6967"/>
    <w:rsid w:val="005E1CBD"/>
    <w:rsid w:val="005F2A34"/>
    <w:rsid w:val="005F42A7"/>
    <w:rsid w:val="005F48C6"/>
    <w:rsid w:val="00601DC3"/>
    <w:rsid w:val="00604CE1"/>
    <w:rsid w:val="00606EE2"/>
    <w:rsid w:val="006079D4"/>
    <w:rsid w:val="00607CEF"/>
    <w:rsid w:val="00610474"/>
    <w:rsid w:val="00612186"/>
    <w:rsid w:val="00612DD0"/>
    <w:rsid w:val="006224EC"/>
    <w:rsid w:val="0062292E"/>
    <w:rsid w:val="00622C6B"/>
    <w:rsid w:val="00643652"/>
    <w:rsid w:val="00644F18"/>
    <w:rsid w:val="00650156"/>
    <w:rsid w:val="00654844"/>
    <w:rsid w:val="00657E11"/>
    <w:rsid w:val="00660284"/>
    <w:rsid w:val="0066224C"/>
    <w:rsid w:val="006636D4"/>
    <w:rsid w:val="00674765"/>
    <w:rsid w:val="006805E5"/>
    <w:rsid w:val="00682BF2"/>
    <w:rsid w:val="0068542F"/>
    <w:rsid w:val="0069358A"/>
    <w:rsid w:val="0069401E"/>
    <w:rsid w:val="006A0DD8"/>
    <w:rsid w:val="006A62B5"/>
    <w:rsid w:val="006B04DF"/>
    <w:rsid w:val="006B2518"/>
    <w:rsid w:val="006B2804"/>
    <w:rsid w:val="006B2CB5"/>
    <w:rsid w:val="006C0212"/>
    <w:rsid w:val="006C4618"/>
    <w:rsid w:val="006D6F3E"/>
    <w:rsid w:val="006E6714"/>
    <w:rsid w:val="006E7AAA"/>
    <w:rsid w:val="006F044C"/>
    <w:rsid w:val="006F20AB"/>
    <w:rsid w:val="0071381A"/>
    <w:rsid w:val="00713A0E"/>
    <w:rsid w:val="007151C7"/>
    <w:rsid w:val="00720194"/>
    <w:rsid w:val="007219B0"/>
    <w:rsid w:val="00727A54"/>
    <w:rsid w:val="00731B02"/>
    <w:rsid w:val="0073295F"/>
    <w:rsid w:val="00735863"/>
    <w:rsid w:val="0074059A"/>
    <w:rsid w:val="00743258"/>
    <w:rsid w:val="007605F3"/>
    <w:rsid w:val="007626CD"/>
    <w:rsid w:val="0077270B"/>
    <w:rsid w:val="00774462"/>
    <w:rsid w:val="00774CB0"/>
    <w:rsid w:val="00776613"/>
    <w:rsid w:val="007810D2"/>
    <w:rsid w:val="00786F19"/>
    <w:rsid w:val="007957D0"/>
    <w:rsid w:val="00797DB0"/>
    <w:rsid w:val="007B07A3"/>
    <w:rsid w:val="007B28F3"/>
    <w:rsid w:val="007B2B78"/>
    <w:rsid w:val="007B3C77"/>
    <w:rsid w:val="007B71EA"/>
    <w:rsid w:val="007C04A7"/>
    <w:rsid w:val="007C3D47"/>
    <w:rsid w:val="007C45C0"/>
    <w:rsid w:val="007D023C"/>
    <w:rsid w:val="007D54DA"/>
    <w:rsid w:val="007D6DF0"/>
    <w:rsid w:val="007F3105"/>
    <w:rsid w:val="0081080B"/>
    <w:rsid w:val="008128A8"/>
    <w:rsid w:val="00812D33"/>
    <w:rsid w:val="00813DFA"/>
    <w:rsid w:val="0081765C"/>
    <w:rsid w:val="00825D7C"/>
    <w:rsid w:val="0082711B"/>
    <w:rsid w:val="00830711"/>
    <w:rsid w:val="00833C05"/>
    <w:rsid w:val="00833FD9"/>
    <w:rsid w:val="0083763B"/>
    <w:rsid w:val="0083778F"/>
    <w:rsid w:val="00843518"/>
    <w:rsid w:val="008437EE"/>
    <w:rsid w:val="00855401"/>
    <w:rsid w:val="00863D34"/>
    <w:rsid w:val="00863E88"/>
    <w:rsid w:val="00870AAA"/>
    <w:rsid w:val="00876589"/>
    <w:rsid w:val="00881AB0"/>
    <w:rsid w:val="00882236"/>
    <w:rsid w:val="0088681E"/>
    <w:rsid w:val="008879FA"/>
    <w:rsid w:val="00890438"/>
    <w:rsid w:val="00894507"/>
    <w:rsid w:val="008A519D"/>
    <w:rsid w:val="008B4DAC"/>
    <w:rsid w:val="008B64D2"/>
    <w:rsid w:val="008B6C15"/>
    <w:rsid w:val="008B76AA"/>
    <w:rsid w:val="008C15F7"/>
    <w:rsid w:val="008C50DD"/>
    <w:rsid w:val="008D1BD2"/>
    <w:rsid w:val="008D7F97"/>
    <w:rsid w:val="008E66EA"/>
    <w:rsid w:val="008E70FC"/>
    <w:rsid w:val="008E760C"/>
    <w:rsid w:val="008F0B73"/>
    <w:rsid w:val="008F310E"/>
    <w:rsid w:val="008F3D40"/>
    <w:rsid w:val="008F6D92"/>
    <w:rsid w:val="009047DD"/>
    <w:rsid w:val="00915358"/>
    <w:rsid w:val="009236A6"/>
    <w:rsid w:val="00923FEC"/>
    <w:rsid w:val="0093116D"/>
    <w:rsid w:val="009340AA"/>
    <w:rsid w:val="00934AF6"/>
    <w:rsid w:val="00934DBB"/>
    <w:rsid w:val="0095450F"/>
    <w:rsid w:val="0095594F"/>
    <w:rsid w:val="00957080"/>
    <w:rsid w:val="00962A69"/>
    <w:rsid w:val="00963CEB"/>
    <w:rsid w:val="009653AD"/>
    <w:rsid w:val="00967E3E"/>
    <w:rsid w:val="00976AE7"/>
    <w:rsid w:val="00980DD0"/>
    <w:rsid w:val="00981153"/>
    <w:rsid w:val="00982845"/>
    <w:rsid w:val="0098377B"/>
    <w:rsid w:val="0098414B"/>
    <w:rsid w:val="009846FC"/>
    <w:rsid w:val="009903F1"/>
    <w:rsid w:val="009918D6"/>
    <w:rsid w:val="00992771"/>
    <w:rsid w:val="00994BF0"/>
    <w:rsid w:val="009A22B2"/>
    <w:rsid w:val="009A412E"/>
    <w:rsid w:val="009B39A9"/>
    <w:rsid w:val="009B3DFF"/>
    <w:rsid w:val="009B6001"/>
    <w:rsid w:val="009C1F33"/>
    <w:rsid w:val="009C2DEC"/>
    <w:rsid w:val="009C59C1"/>
    <w:rsid w:val="009D3E68"/>
    <w:rsid w:val="009D4EF8"/>
    <w:rsid w:val="009D5794"/>
    <w:rsid w:val="009F1C01"/>
    <w:rsid w:val="00A00FC1"/>
    <w:rsid w:val="00A04A7D"/>
    <w:rsid w:val="00A05350"/>
    <w:rsid w:val="00A05DCA"/>
    <w:rsid w:val="00A0739D"/>
    <w:rsid w:val="00A07C68"/>
    <w:rsid w:val="00A13A29"/>
    <w:rsid w:val="00A25207"/>
    <w:rsid w:val="00A32244"/>
    <w:rsid w:val="00A32687"/>
    <w:rsid w:val="00A36B1F"/>
    <w:rsid w:val="00A36D3E"/>
    <w:rsid w:val="00A376E0"/>
    <w:rsid w:val="00A4038B"/>
    <w:rsid w:val="00A4270D"/>
    <w:rsid w:val="00A510AF"/>
    <w:rsid w:val="00A53399"/>
    <w:rsid w:val="00A54DFF"/>
    <w:rsid w:val="00A61E72"/>
    <w:rsid w:val="00A6302F"/>
    <w:rsid w:val="00A63178"/>
    <w:rsid w:val="00A87FB4"/>
    <w:rsid w:val="00A9526F"/>
    <w:rsid w:val="00A955FC"/>
    <w:rsid w:val="00AA3C4A"/>
    <w:rsid w:val="00AA7088"/>
    <w:rsid w:val="00AB1408"/>
    <w:rsid w:val="00AB3768"/>
    <w:rsid w:val="00AC0692"/>
    <w:rsid w:val="00AC2164"/>
    <w:rsid w:val="00AC2C8B"/>
    <w:rsid w:val="00AC5A76"/>
    <w:rsid w:val="00AC5DAF"/>
    <w:rsid w:val="00AC75FC"/>
    <w:rsid w:val="00AD47AB"/>
    <w:rsid w:val="00AD5BE9"/>
    <w:rsid w:val="00AE06EE"/>
    <w:rsid w:val="00AE11A0"/>
    <w:rsid w:val="00AE1D7B"/>
    <w:rsid w:val="00AE2B4A"/>
    <w:rsid w:val="00AE2CE8"/>
    <w:rsid w:val="00AF1996"/>
    <w:rsid w:val="00AF329E"/>
    <w:rsid w:val="00AF4139"/>
    <w:rsid w:val="00AF4303"/>
    <w:rsid w:val="00AF6C43"/>
    <w:rsid w:val="00AF7B55"/>
    <w:rsid w:val="00B02940"/>
    <w:rsid w:val="00B07BB9"/>
    <w:rsid w:val="00B23E30"/>
    <w:rsid w:val="00B30547"/>
    <w:rsid w:val="00B33F28"/>
    <w:rsid w:val="00B34A58"/>
    <w:rsid w:val="00B34E18"/>
    <w:rsid w:val="00B4181B"/>
    <w:rsid w:val="00B42C25"/>
    <w:rsid w:val="00B42E52"/>
    <w:rsid w:val="00B43CFE"/>
    <w:rsid w:val="00B43D48"/>
    <w:rsid w:val="00B5255F"/>
    <w:rsid w:val="00B62FE4"/>
    <w:rsid w:val="00B648E1"/>
    <w:rsid w:val="00B6562B"/>
    <w:rsid w:val="00B71D00"/>
    <w:rsid w:val="00B7281D"/>
    <w:rsid w:val="00B76C97"/>
    <w:rsid w:val="00B770C1"/>
    <w:rsid w:val="00B81E0A"/>
    <w:rsid w:val="00B8392A"/>
    <w:rsid w:val="00B83D01"/>
    <w:rsid w:val="00B86D04"/>
    <w:rsid w:val="00B91DF3"/>
    <w:rsid w:val="00B92961"/>
    <w:rsid w:val="00B92DB3"/>
    <w:rsid w:val="00B947F9"/>
    <w:rsid w:val="00BA1B6B"/>
    <w:rsid w:val="00BA3D8D"/>
    <w:rsid w:val="00BA4A80"/>
    <w:rsid w:val="00BB723E"/>
    <w:rsid w:val="00BC422B"/>
    <w:rsid w:val="00BC7A5B"/>
    <w:rsid w:val="00BD0CC0"/>
    <w:rsid w:val="00BD25C9"/>
    <w:rsid w:val="00BD32EE"/>
    <w:rsid w:val="00BD3B33"/>
    <w:rsid w:val="00BD7346"/>
    <w:rsid w:val="00BE1F3E"/>
    <w:rsid w:val="00BE735A"/>
    <w:rsid w:val="00BF39B4"/>
    <w:rsid w:val="00C0313A"/>
    <w:rsid w:val="00C07DD8"/>
    <w:rsid w:val="00C11941"/>
    <w:rsid w:val="00C11D1A"/>
    <w:rsid w:val="00C123AD"/>
    <w:rsid w:val="00C1288A"/>
    <w:rsid w:val="00C21AAD"/>
    <w:rsid w:val="00C272B6"/>
    <w:rsid w:val="00C32413"/>
    <w:rsid w:val="00C34571"/>
    <w:rsid w:val="00C34681"/>
    <w:rsid w:val="00C46A19"/>
    <w:rsid w:val="00C55C81"/>
    <w:rsid w:val="00C5764A"/>
    <w:rsid w:val="00C63511"/>
    <w:rsid w:val="00C70E82"/>
    <w:rsid w:val="00C756C4"/>
    <w:rsid w:val="00C766C7"/>
    <w:rsid w:val="00C83019"/>
    <w:rsid w:val="00C87FC7"/>
    <w:rsid w:val="00CA0AEC"/>
    <w:rsid w:val="00CA657F"/>
    <w:rsid w:val="00CA6656"/>
    <w:rsid w:val="00CB5D03"/>
    <w:rsid w:val="00CC3A0E"/>
    <w:rsid w:val="00CC464C"/>
    <w:rsid w:val="00CC5662"/>
    <w:rsid w:val="00CC5D92"/>
    <w:rsid w:val="00CD23D8"/>
    <w:rsid w:val="00CD2816"/>
    <w:rsid w:val="00CD465D"/>
    <w:rsid w:val="00CD7E89"/>
    <w:rsid w:val="00CE4457"/>
    <w:rsid w:val="00CE4DDD"/>
    <w:rsid w:val="00CE5138"/>
    <w:rsid w:val="00CF4894"/>
    <w:rsid w:val="00CF48D9"/>
    <w:rsid w:val="00CF593D"/>
    <w:rsid w:val="00CF6E85"/>
    <w:rsid w:val="00D03E3E"/>
    <w:rsid w:val="00D04CD5"/>
    <w:rsid w:val="00D11271"/>
    <w:rsid w:val="00D162E7"/>
    <w:rsid w:val="00D279E5"/>
    <w:rsid w:val="00D327ED"/>
    <w:rsid w:val="00D353D5"/>
    <w:rsid w:val="00D378A8"/>
    <w:rsid w:val="00D405B4"/>
    <w:rsid w:val="00D426CA"/>
    <w:rsid w:val="00D50628"/>
    <w:rsid w:val="00D5233D"/>
    <w:rsid w:val="00D60E5A"/>
    <w:rsid w:val="00D71D3D"/>
    <w:rsid w:val="00D80C61"/>
    <w:rsid w:val="00D851CA"/>
    <w:rsid w:val="00D94641"/>
    <w:rsid w:val="00DA0808"/>
    <w:rsid w:val="00DA67D4"/>
    <w:rsid w:val="00DB53FF"/>
    <w:rsid w:val="00DC3F4A"/>
    <w:rsid w:val="00DD3494"/>
    <w:rsid w:val="00DD5781"/>
    <w:rsid w:val="00DE0237"/>
    <w:rsid w:val="00DE160D"/>
    <w:rsid w:val="00DE173D"/>
    <w:rsid w:val="00DE2F21"/>
    <w:rsid w:val="00DE380B"/>
    <w:rsid w:val="00DF0ED9"/>
    <w:rsid w:val="00DF59C1"/>
    <w:rsid w:val="00DF6E54"/>
    <w:rsid w:val="00E0018E"/>
    <w:rsid w:val="00E1730C"/>
    <w:rsid w:val="00E236F4"/>
    <w:rsid w:val="00E246A6"/>
    <w:rsid w:val="00E26BB5"/>
    <w:rsid w:val="00E27846"/>
    <w:rsid w:val="00E27A81"/>
    <w:rsid w:val="00E33982"/>
    <w:rsid w:val="00E353D6"/>
    <w:rsid w:val="00E36EAD"/>
    <w:rsid w:val="00E4414E"/>
    <w:rsid w:val="00E47AB7"/>
    <w:rsid w:val="00E50149"/>
    <w:rsid w:val="00E5368A"/>
    <w:rsid w:val="00E547E3"/>
    <w:rsid w:val="00E607CC"/>
    <w:rsid w:val="00E609CD"/>
    <w:rsid w:val="00E6132E"/>
    <w:rsid w:val="00E63C93"/>
    <w:rsid w:val="00E7008C"/>
    <w:rsid w:val="00E73C3A"/>
    <w:rsid w:val="00E77ED1"/>
    <w:rsid w:val="00E80C14"/>
    <w:rsid w:val="00E836FF"/>
    <w:rsid w:val="00E90342"/>
    <w:rsid w:val="00E91709"/>
    <w:rsid w:val="00E930BC"/>
    <w:rsid w:val="00E934FB"/>
    <w:rsid w:val="00E948EC"/>
    <w:rsid w:val="00E957C8"/>
    <w:rsid w:val="00E96137"/>
    <w:rsid w:val="00EA4097"/>
    <w:rsid w:val="00EA5DA9"/>
    <w:rsid w:val="00EA5F0C"/>
    <w:rsid w:val="00EB5E4D"/>
    <w:rsid w:val="00EC649D"/>
    <w:rsid w:val="00EC6DF9"/>
    <w:rsid w:val="00EC7D69"/>
    <w:rsid w:val="00ED5DC9"/>
    <w:rsid w:val="00EE5AF0"/>
    <w:rsid w:val="00EE74B8"/>
    <w:rsid w:val="00EF4BE7"/>
    <w:rsid w:val="00EF7D42"/>
    <w:rsid w:val="00F02984"/>
    <w:rsid w:val="00F05AD3"/>
    <w:rsid w:val="00F077AF"/>
    <w:rsid w:val="00F07CBF"/>
    <w:rsid w:val="00F103AD"/>
    <w:rsid w:val="00F12641"/>
    <w:rsid w:val="00F12716"/>
    <w:rsid w:val="00F12D67"/>
    <w:rsid w:val="00F13629"/>
    <w:rsid w:val="00F161E8"/>
    <w:rsid w:val="00F17E55"/>
    <w:rsid w:val="00F308F5"/>
    <w:rsid w:val="00F3326C"/>
    <w:rsid w:val="00F357EA"/>
    <w:rsid w:val="00F42C41"/>
    <w:rsid w:val="00F60144"/>
    <w:rsid w:val="00F6073D"/>
    <w:rsid w:val="00F61218"/>
    <w:rsid w:val="00F7202E"/>
    <w:rsid w:val="00F72C46"/>
    <w:rsid w:val="00F770BB"/>
    <w:rsid w:val="00F81BA5"/>
    <w:rsid w:val="00F84B89"/>
    <w:rsid w:val="00F85E5B"/>
    <w:rsid w:val="00FA0904"/>
    <w:rsid w:val="00FA216E"/>
    <w:rsid w:val="00FA2D1F"/>
    <w:rsid w:val="00FA53E7"/>
    <w:rsid w:val="00FA7BF3"/>
    <w:rsid w:val="00FB04E3"/>
    <w:rsid w:val="00FB2AF5"/>
    <w:rsid w:val="00FD4678"/>
    <w:rsid w:val="00FD53E4"/>
    <w:rsid w:val="00FE14FF"/>
    <w:rsid w:val="00FE1B11"/>
    <w:rsid w:val="00FE40A6"/>
    <w:rsid w:val="00FE77B0"/>
    <w:rsid w:val="00FF1CC2"/>
    <w:rsid w:val="00FF27F4"/>
    <w:rsid w:val="00FF6BAD"/>
    <w:rsid w:val="088904A3"/>
    <w:rsid w:val="10C4707E"/>
    <w:rsid w:val="4C9179CF"/>
    <w:rsid w:val="7BF696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1F63B0"/>
  <w15:chartTrackingRefBased/>
  <w15:docId w15:val="{FC52B63B-7628-4DC4-8750-262BEC140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HTML Keyboard" w:semiHidden="1" w:unhideWhenUsed="1"/>
    <w:lsdException w:name="HTML Preformatte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2879"/>
    <w:pPr>
      <w:widowControl w:val="0"/>
      <w:adjustRightInd w:val="0"/>
      <w:spacing w:line="360" w:lineRule="atLeast"/>
      <w:jc w:val="both"/>
      <w:textAlignment w:val="baseline"/>
    </w:pPr>
    <w:rPr>
      <w:rFonts w:eastAsia="Times New Roman"/>
      <w:lang w:val="en-GB"/>
    </w:rPr>
  </w:style>
  <w:style w:type="paragraph" w:styleId="Heading1">
    <w:name w:val="heading 1"/>
    <w:basedOn w:val="Normal"/>
    <w:next w:val="Normal"/>
    <w:link w:val="Heading1Char"/>
    <w:qFormat/>
    <w:rsid w:val="00332879"/>
    <w:pPr>
      <w:keepNext/>
      <w:jc w:val="right"/>
      <w:outlineLvl w:val="0"/>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32879"/>
    <w:pPr>
      <w:tabs>
        <w:tab w:val="center" w:pos="4320"/>
        <w:tab w:val="right" w:pos="8640"/>
      </w:tabs>
    </w:pPr>
  </w:style>
  <w:style w:type="paragraph" w:styleId="Footer">
    <w:name w:val="footer"/>
    <w:basedOn w:val="Normal"/>
    <w:link w:val="FooterChar"/>
    <w:uiPriority w:val="99"/>
    <w:rsid w:val="00332879"/>
    <w:pPr>
      <w:tabs>
        <w:tab w:val="center" w:pos="4320"/>
        <w:tab w:val="right" w:pos="8640"/>
      </w:tabs>
    </w:pPr>
  </w:style>
  <w:style w:type="table" w:styleId="TableGrid">
    <w:name w:val="Table Grid"/>
    <w:basedOn w:val="TableNormal"/>
    <w:rsid w:val="00246B3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22C6B"/>
  </w:style>
  <w:style w:type="paragraph" w:styleId="FootnoteText">
    <w:name w:val="footnote text"/>
    <w:basedOn w:val="Normal"/>
    <w:link w:val="FootnoteTextChar"/>
    <w:semiHidden/>
    <w:rsid w:val="001B52D8"/>
  </w:style>
  <w:style w:type="character" w:styleId="FootnoteReference">
    <w:name w:val="footnote reference"/>
    <w:semiHidden/>
    <w:rsid w:val="001B52D8"/>
    <w:rPr>
      <w:vertAlign w:val="superscript"/>
    </w:rPr>
  </w:style>
  <w:style w:type="paragraph" w:styleId="BalloonText">
    <w:name w:val="Balloon Text"/>
    <w:basedOn w:val="Normal"/>
    <w:link w:val="BalloonTextChar"/>
    <w:uiPriority w:val="99"/>
    <w:rsid w:val="00643652"/>
    <w:pPr>
      <w:spacing w:line="240" w:lineRule="auto"/>
    </w:pPr>
    <w:rPr>
      <w:rFonts w:ascii="Tahoma" w:hAnsi="Tahoma"/>
      <w:sz w:val="16"/>
      <w:szCs w:val="16"/>
    </w:rPr>
  </w:style>
  <w:style w:type="character" w:customStyle="1" w:styleId="BalloonTextChar">
    <w:name w:val="Balloon Text Char"/>
    <w:link w:val="BalloonText"/>
    <w:uiPriority w:val="99"/>
    <w:rsid w:val="00643652"/>
    <w:rPr>
      <w:rFonts w:ascii="Tahoma" w:eastAsia="Times New Roman" w:hAnsi="Tahoma" w:cs="Tahoma"/>
      <w:sz w:val="16"/>
      <w:szCs w:val="16"/>
      <w:lang w:val="en-GB" w:eastAsia="en-US"/>
    </w:rPr>
  </w:style>
  <w:style w:type="character" w:customStyle="1" w:styleId="HeaderChar">
    <w:name w:val="Header Char"/>
    <w:link w:val="Header"/>
    <w:uiPriority w:val="99"/>
    <w:rsid w:val="00BA4A80"/>
    <w:rPr>
      <w:rFonts w:eastAsia="Times New Roman"/>
      <w:lang w:eastAsia="en-US"/>
    </w:rPr>
  </w:style>
  <w:style w:type="character" w:styleId="CommentReference">
    <w:name w:val="annotation reference"/>
    <w:uiPriority w:val="99"/>
    <w:rsid w:val="00AE06EE"/>
    <w:rPr>
      <w:sz w:val="16"/>
      <w:szCs w:val="16"/>
    </w:rPr>
  </w:style>
  <w:style w:type="paragraph" w:styleId="CommentText">
    <w:name w:val="annotation text"/>
    <w:basedOn w:val="Normal"/>
    <w:link w:val="CommentTextChar"/>
    <w:uiPriority w:val="99"/>
    <w:rsid w:val="00AE06EE"/>
  </w:style>
  <w:style w:type="character" w:customStyle="1" w:styleId="CommentTextChar">
    <w:name w:val="Comment Text Char"/>
    <w:link w:val="CommentText"/>
    <w:uiPriority w:val="99"/>
    <w:rsid w:val="00AE06EE"/>
    <w:rPr>
      <w:rFonts w:eastAsia="Times New Roman"/>
      <w:lang w:val="en-GB" w:eastAsia="en-US"/>
    </w:rPr>
  </w:style>
  <w:style w:type="paragraph" w:styleId="CommentSubject">
    <w:name w:val="annotation subject"/>
    <w:basedOn w:val="CommentText"/>
    <w:next w:val="CommentText"/>
    <w:link w:val="CommentSubjectChar"/>
    <w:uiPriority w:val="99"/>
    <w:rsid w:val="00AE06EE"/>
    <w:rPr>
      <w:b/>
      <w:bCs/>
    </w:rPr>
  </w:style>
  <w:style w:type="character" w:customStyle="1" w:styleId="CommentSubjectChar">
    <w:name w:val="Comment Subject Char"/>
    <w:link w:val="CommentSubject"/>
    <w:uiPriority w:val="99"/>
    <w:rsid w:val="00AE06EE"/>
    <w:rPr>
      <w:rFonts w:eastAsia="Times New Roman"/>
      <w:b/>
      <w:bCs/>
      <w:lang w:val="en-GB" w:eastAsia="en-US"/>
    </w:rPr>
  </w:style>
  <w:style w:type="paragraph" w:styleId="ListParagraph">
    <w:name w:val="List Paragraph"/>
    <w:basedOn w:val="Normal"/>
    <w:uiPriority w:val="34"/>
    <w:qFormat/>
    <w:rsid w:val="00E47AB7"/>
    <w:pPr>
      <w:widowControl/>
      <w:adjustRightInd/>
      <w:spacing w:line="240" w:lineRule="auto"/>
      <w:ind w:left="720"/>
      <w:contextualSpacing/>
      <w:jc w:val="left"/>
      <w:textAlignment w:val="auto"/>
    </w:pPr>
    <w:rPr>
      <w:rFonts w:asciiTheme="minorHAnsi" w:eastAsiaTheme="minorHAnsi" w:hAnsiTheme="minorHAnsi" w:cstheme="minorBidi"/>
      <w:sz w:val="22"/>
      <w:szCs w:val="22"/>
      <w:lang w:val="de-DE"/>
    </w:rPr>
  </w:style>
  <w:style w:type="paragraph" w:styleId="Revision">
    <w:name w:val="Revision"/>
    <w:hidden/>
    <w:uiPriority w:val="99"/>
    <w:semiHidden/>
    <w:rsid w:val="0013497C"/>
    <w:rPr>
      <w:rFonts w:eastAsia="Times New Roman"/>
      <w:lang w:val="en-GB"/>
    </w:rPr>
  </w:style>
  <w:style w:type="character" w:customStyle="1" w:styleId="Heading1Char">
    <w:name w:val="Heading 1 Char"/>
    <w:basedOn w:val="DefaultParagraphFont"/>
    <w:link w:val="Heading1"/>
    <w:rsid w:val="00401A2A"/>
    <w:rPr>
      <w:rFonts w:eastAsia="Times New Roman"/>
      <w:sz w:val="24"/>
    </w:rPr>
  </w:style>
  <w:style w:type="character" w:customStyle="1" w:styleId="FootnoteTextChar">
    <w:name w:val="Footnote Text Char"/>
    <w:basedOn w:val="DefaultParagraphFont"/>
    <w:link w:val="FootnoteText"/>
    <w:semiHidden/>
    <w:rsid w:val="00401A2A"/>
    <w:rPr>
      <w:rFonts w:eastAsia="Times New Roman"/>
      <w:lang w:val="en-GB"/>
    </w:rPr>
  </w:style>
  <w:style w:type="character" w:customStyle="1" w:styleId="FooterChar">
    <w:name w:val="Footer Char"/>
    <w:basedOn w:val="DefaultParagraphFont"/>
    <w:link w:val="Footer"/>
    <w:uiPriority w:val="99"/>
    <w:rsid w:val="0095450F"/>
    <w:rPr>
      <w:rFonts w:eastAsia="Times New Roman"/>
      <w:lang w:val="en-GB"/>
    </w:rPr>
  </w:style>
  <w:style w:type="table" w:customStyle="1" w:styleId="TableGrid1">
    <w:name w:val="Table Grid1"/>
    <w:basedOn w:val="TableNormal"/>
    <w:next w:val="TableGrid"/>
    <w:uiPriority w:val="59"/>
    <w:rsid w:val="0095450F"/>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5450F"/>
    <w:rPr>
      <w:i/>
      <w:iCs/>
    </w:rPr>
  </w:style>
  <w:style w:type="table" w:customStyle="1" w:styleId="TableGrid2">
    <w:name w:val="Table Grid2"/>
    <w:basedOn w:val="TableNormal"/>
    <w:next w:val="TableGrid"/>
    <w:uiPriority w:val="39"/>
    <w:rsid w:val="00B770C1"/>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6302F"/>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6302F"/>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88252">
      <w:bodyDiv w:val="1"/>
      <w:marLeft w:val="0"/>
      <w:marRight w:val="0"/>
      <w:marTop w:val="0"/>
      <w:marBottom w:val="0"/>
      <w:divBdr>
        <w:top w:val="none" w:sz="0" w:space="0" w:color="auto"/>
        <w:left w:val="none" w:sz="0" w:space="0" w:color="auto"/>
        <w:bottom w:val="none" w:sz="0" w:space="0" w:color="auto"/>
        <w:right w:val="none" w:sz="0" w:space="0" w:color="auto"/>
      </w:divBdr>
    </w:div>
    <w:div w:id="318967958">
      <w:bodyDiv w:val="1"/>
      <w:marLeft w:val="0"/>
      <w:marRight w:val="0"/>
      <w:marTop w:val="0"/>
      <w:marBottom w:val="0"/>
      <w:divBdr>
        <w:top w:val="none" w:sz="0" w:space="0" w:color="auto"/>
        <w:left w:val="none" w:sz="0" w:space="0" w:color="auto"/>
        <w:bottom w:val="none" w:sz="0" w:space="0" w:color="auto"/>
        <w:right w:val="none" w:sz="0" w:space="0" w:color="auto"/>
      </w:divBdr>
    </w:div>
    <w:div w:id="376853271">
      <w:bodyDiv w:val="1"/>
      <w:marLeft w:val="0"/>
      <w:marRight w:val="0"/>
      <w:marTop w:val="0"/>
      <w:marBottom w:val="0"/>
      <w:divBdr>
        <w:top w:val="none" w:sz="0" w:space="0" w:color="auto"/>
        <w:left w:val="none" w:sz="0" w:space="0" w:color="auto"/>
        <w:bottom w:val="none" w:sz="0" w:space="0" w:color="auto"/>
        <w:right w:val="none" w:sz="0" w:space="0" w:color="auto"/>
      </w:divBdr>
    </w:div>
    <w:div w:id="390929732">
      <w:bodyDiv w:val="1"/>
      <w:marLeft w:val="0"/>
      <w:marRight w:val="0"/>
      <w:marTop w:val="0"/>
      <w:marBottom w:val="0"/>
      <w:divBdr>
        <w:top w:val="none" w:sz="0" w:space="0" w:color="auto"/>
        <w:left w:val="none" w:sz="0" w:space="0" w:color="auto"/>
        <w:bottom w:val="none" w:sz="0" w:space="0" w:color="auto"/>
        <w:right w:val="none" w:sz="0" w:space="0" w:color="auto"/>
      </w:divBdr>
    </w:div>
    <w:div w:id="588778680">
      <w:bodyDiv w:val="1"/>
      <w:marLeft w:val="0"/>
      <w:marRight w:val="0"/>
      <w:marTop w:val="0"/>
      <w:marBottom w:val="0"/>
      <w:divBdr>
        <w:top w:val="none" w:sz="0" w:space="0" w:color="auto"/>
        <w:left w:val="none" w:sz="0" w:space="0" w:color="auto"/>
        <w:bottom w:val="none" w:sz="0" w:space="0" w:color="auto"/>
        <w:right w:val="none" w:sz="0" w:space="0" w:color="auto"/>
      </w:divBdr>
    </w:div>
    <w:div w:id="667445720">
      <w:bodyDiv w:val="1"/>
      <w:marLeft w:val="0"/>
      <w:marRight w:val="0"/>
      <w:marTop w:val="0"/>
      <w:marBottom w:val="0"/>
      <w:divBdr>
        <w:top w:val="none" w:sz="0" w:space="0" w:color="auto"/>
        <w:left w:val="none" w:sz="0" w:space="0" w:color="auto"/>
        <w:bottom w:val="none" w:sz="0" w:space="0" w:color="auto"/>
        <w:right w:val="none" w:sz="0" w:space="0" w:color="auto"/>
      </w:divBdr>
    </w:div>
    <w:div w:id="735279245">
      <w:bodyDiv w:val="1"/>
      <w:marLeft w:val="0"/>
      <w:marRight w:val="0"/>
      <w:marTop w:val="0"/>
      <w:marBottom w:val="0"/>
      <w:divBdr>
        <w:top w:val="none" w:sz="0" w:space="0" w:color="auto"/>
        <w:left w:val="none" w:sz="0" w:space="0" w:color="auto"/>
        <w:bottom w:val="none" w:sz="0" w:space="0" w:color="auto"/>
        <w:right w:val="none" w:sz="0" w:space="0" w:color="auto"/>
      </w:divBdr>
    </w:div>
    <w:div w:id="761952550">
      <w:bodyDiv w:val="1"/>
      <w:marLeft w:val="0"/>
      <w:marRight w:val="0"/>
      <w:marTop w:val="0"/>
      <w:marBottom w:val="0"/>
      <w:divBdr>
        <w:top w:val="none" w:sz="0" w:space="0" w:color="auto"/>
        <w:left w:val="none" w:sz="0" w:space="0" w:color="auto"/>
        <w:bottom w:val="none" w:sz="0" w:space="0" w:color="auto"/>
        <w:right w:val="none" w:sz="0" w:space="0" w:color="auto"/>
      </w:divBdr>
    </w:div>
    <w:div w:id="785124264">
      <w:bodyDiv w:val="1"/>
      <w:marLeft w:val="0"/>
      <w:marRight w:val="0"/>
      <w:marTop w:val="0"/>
      <w:marBottom w:val="0"/>
      <w:divBdr>
        <w:top w:val="none" w:sz="0" w:space="0" w:color="auto"/>
        <w:left w:val="none" w:sz="0" w:space="0" w:color="auto"/>
        <w:bottom w:val="none" w:sz="0" w:space="0" w:color="auto"/>
        <w:right w:val="none" w:sz="0" w:space="0" w:color="auto"/>
      </w:divBdr>
    </w:div>
    <w:div w:id="804347687">
      <w:bodyDiv w:val="1"/>
      <w:marLeft w:val="0"/>
      <w:marRight w:val="0"/>
      <w:marTop w:val="0"/>
      <w:marBottom w:val="0"/>
      <w:divBdr>
        <w:top w:val="none" w:sz="0" w:space="0" w:color="auto"/>
        <w:left w:val="none" w:sz="0" w:space="0" w:color="auto"/>
        <w:bottom w:val="none" w:sz="0" w:space="0" w:color="auto"/>
        <w:right w:val="none" w:sz="0" w:space="0" w:color="auto"/>
      </w:divBdr>
    </w:div>
    <w:div w:id="912081530">
      <w:bodyDiv w:val="1"/>
      <w:marLeft w:val="0"/>
      <w:marRight w:val="0"/>
      <w:marTop w:val="0"/>
      <w:marBottom w:val="0"/>
      <w:divBdr>
        <w:top w:val="none" w:sz="0" w:space="0" w:color="auto"/>
        <w:left w:val="none" w:sz="0" w:space="0" w:color="auto"/>
        <w:bottom w:val="none" w:sz="0" w:space="0" w:color="auto"/>
        <w:right w:val="none" w:sz="0" w:space="0" w:color="auto"/>
      </w:divBdr>
    </w:div>
    <w:div w:id="916860695">
      <w:bodyDiv w:val="1"/>
      <w:marLeft w:val="0"/>
      <w:marRight w:val="0"/>
      <w:marTop w:val="0"/>
      <w:marBottom w:val="0"/>
      <w:divBdr>
        <w:top w:val="none" w:sz="0" w:space="0" w:color="auto"/>
        <w:left w:val="none" w:sz="0" w:space="0" w:color="auto"/>
        <w:bottom w:val="none" w:sz="0" w:space="0" w:color="auto"/>
        <w:right w:val="none" w:sz="0" w:space="0" w:color="auto"/>
      </w:divBdr>
    </w:div>
    <w:div w:id="941112027">
      <w:bodyDiv w:val="1"/>
      <w:marLeft w:val="0"/>
      <w:marRight w:val="0"/>
      <w:marTop w:val="0"/>
      <w:marBottom w:val="0"/>
      <w:divBdr>
        <w:top w:val="none" w:sz="0" w:space="0" w:color="auto"/>
        <w:left w:val="none" w:sz="0" w:space="0" w:color="auto"/>
        <w:bottom w:val="none" w:sz="0" w:space="0" w:color="auto"/>
        <w:right w:val="none" w:sz="0" w:space="0" w:color="auto"/>
      </w:divBdr>
    </w:div>
    <w:div w:id="949355236">
      <w:bodyDiv w:val="1"/>
      <w:marLeft w:val="0"/>
      <w:marRight w:val="0"/>
      <w:marTop w:val="0"/>
      <w:marBottom w:val="0"/>
      <w:divBdr>
        <w:top w:val="none" w:sz="0" w:space="0" w:color="auto"/>
        <w:left w:val="none" w:sz="0" w:space="0" w:color="auto"/>
        <w:bottom w:val="none" w:sz="0" w:space="0" w:color="auto"/>
        <w:right w:val="none" w:sz="0" w:space="0" w:color="auto"/>
      </w:divBdr>
    </w:div>
    <w:div w:id="960112762">
      <w:bodyDiv w:val="1"/>
      <w:marLeft w:val="0"/>
      <w:marRight w:val="0"/>
      <w:marTop w:val="0"/>
      <w:marBottom w:val="0"/>
      <w:divBdr>
        <w:top w:val="none" w:sz="0" w:space="0" w:color="auto"/>
        <w:left w:val="none" w:sz="0" w:space="0" w:color="auto"/>
        <w:bottom w:val="none" w:sz="0" w:space="0" w:color="auto"/>
        <w:right w:val="none" w:sz="0" w:space="0" w:color="auto"/>
      </w:divBdr>
    </w:div>
    <w:div w:id="1118792329">
      <w:bodyDiv w:val="1"/>
      <w:marLeft w:val="0"/>
      <w:marRight w:val="0"/>
      <w:marTop w:val="0"/>
      <w:marBottom w:val="0"/>
      <w:divBdr>
        <w:top w:val="none" w:sz="0" w:space="0" w:color="auto"/>
        <w:left w:val="none" w:sz="0" w:space="0" w:color="auto"/>
        <w:bottom w:val="none" w:sz="0" w:space="0" w:color="auto"/>
        <w:right w:val="none" w:sz="0" w:space="0" w:color="auto"/>
      </w:divBdr>
    </w:div>
    <w:div w:id="1246692882">
      <w:bodyDiv w:val="1"/>
      <w:marLeft w:val="0"/>
      <w:marRight w:val="0"/>
      <w:marTop w:val="0"/>
      <w:marBottom w:val="0"/>
      <w:divBdr>
        <w:top w:val="none" w:sz="0" w:space="0" w:color="auto"/>
        <w:left w:val="none" w:sz="0" w:space="0" w:color="auto"/>
        <w:bottom w:val="none" w:sz="0" w:space="0" w:color="auto"/>
        <w:right w:val="none" w:sz="0" w:space="0" w:color="auto"/>
      </w:divBdr>
    </w:div>
    <w:div w:id="1311249938">
      <w:bodyDiv w:val="1"/>
      <w:marLeft w:val="0"/>
      <w:marRight w:val="0"/>
      <w:marTop w:val="0"/>
      <w:marBottom w:val="0"/>
      <w:divBdr>
        <w:top w:val="none" w:sz="0" w:space="0" w:color="auto"/>
        <w:left w:val="none" w:sz="0" w:space="0" w:color="auto"/>
        <w:bottom w:val="none" w:sz="0" w:space="0" w:color="auto"/>
        <w:right w:val="none" w:sz="0" w:space="0" w:color="auto"/>
      </w:divBdr>
    </w:div>
    <w:div w:id="1616594191">
      <w:bodyDiv w:val="1"/>
      <w:marLeft w:val="0"/>
      <w:marRight w:val="0"/>
      <w:marTop w:val="0"/>
      <w:marBottom w:val="0"/>
      <w:divBdr>
        <w:top w:val="none" w:sz="0" w:space="0" w:color="auto"/>
        <w:left w:val="none" w:sz="0" w:space="0" w:color="auto"/>
        <w:bottom w:val="none" w:sz="0" w:space="0" w:color="auto"/>
        <w:right w:val="none" w:sz="0" w:space="0" w:color="auto"/>
      </w:divBdr>
    </w:div>
    <w:div w:id="1723097580">
      <w:bodyDiv w:val="1"/>
      <w:marLeft w:val="0"/>
      <w:marRight w:val="0"/>
      <w:marTop w:val="0"/>
      <w:marBottom w:val="0"/>
      <w:divBdr>
        <w:top w:val="none" w:sz="0" w:space="0" w:color="auto"/>
        <w:left w:val="none" w:sz="0" w:space="0" w:color="auto"/>
        <w:bottom w:val="none" w:sz="0" w:space="0" w:color="auto"/>
        <w:right w:val="none" w:sz="0" w:space="0" w:color="auto"/>
      </w:divBdr>
    </w:div>
    <w:div w:id="1996834028">
      <w:bodyDiv w:val="1"/>
      <w:marLeft w:val="0"/>
      <w:marRight w:val="0"/>
      <w:marTop w:val="0"/>
      <w:marBottom w:val="0"/>
      <w:divBdr>
        <w:top w:val="none" w:sz="0" w:space="0" w:color="auto"/>
        <w:left w:val="none" w:sz="0" w:space="0" w:color="auto"/>
        <w:bottom w:val="none" w:sz="0" w:space="0" w:color="auto"/>
        <w:right w:val="none" w:sz="0" w:space="0" w:color="auto"/>
      </w:divBdr>
    </w:div>
    <w:div w:id="2075421286">
      <w:bodyDiv w:val="1"/>
      <w:marLeft w:val="0"/>
      <w:marRight w:val="0"/>
      <w:marTop w:val="0"/>
      <w:marBottom w:val="0"/>
      <w:divBdr>
        <w:top w:val="none" w:sz="0" w:space="0" w:color="auto"/>
        <w:left w:val="none" w:sz="0" w:space="0" w:color="auto"/>
        <w:bottom w:val="none" w:sz="0" w:space="0" w:color="auto"/>
        <w:right w:val="none" w:sz="0" w:space="0" w:color="auto"/>
      </w:divBdr>
    </w:div>
    <w:div w:id="2105834505">
      <w:bodyDiv w:val="1"/>
      <w:marLeft w:val="0"/>
      <w:marRight w:val="0"/>
      <w:marTop w:val="0"/>
      <w:marBottom w:val="0"/>
      <w:divBdr>
        <w:top w:val="none" w:sz="0" w:space="0" w:color="auto"/>
        <w:left w:val="none" w:sz="0" w:space="0" w:color="auto"/>
        <w:bottom w:val="none" w:sz="0" w:space="0" w:color="auto"/>
        <w:right w:val="none" w:sz="0" w:space="0" w:color="auto"/>
      </w:divBdr>
    </w:div>
    <w:div w:id="2127894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12496B5ECF774F8542B4A0E765D2AA" ma:contentTypeVersion="14" ma:contentTypeDescription="Create a new document." ma:contentTypeScope="" ma:versionID="fd96ae8df2e636e86ee2db30ada8b6fa">
  <xsd:schema xmlns:xsd="http://www.w3.org/2001/XMLSchema" xmlns:xs="http://www.w3.org/2001/XMLSchema" xmlns:p="http://schemas.microsoft.com/office/2006/metadata/properties" xmlns:ns2="33748211-900f-4db1-8b44-ae668fe34962" xmlns:ns3="985ec44e-1bab-4c0b-9df0-6ba128686fc9" xmlns:ns4="4349edbc-f3f1-4606-bba2-ade50f9f2156" targetNamespace="http://schemas.microsoft.com/office/2006/metadata/properties" ma:root="true" ma:fieldsID="1bc06b924423a0d2e043a57bb32785e9" ns2:_="" ns3:_="" ns4:_="">
    <xsd:import namespace="33748211-900f-4db1-8b44-ae668fe34962"/>
    <xsd:import namespace="985ec44e-1bab-4c0b-9df0-6ba128686fc9"/>
    <xsd:import namespace="4349edbc-f3f1-4606-bba2-ade50f9f21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748211-900f-4db1-8b44-ae668fe349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1bab6c5-9364-4fd5-b9e8-dc6a9490e824}" ma:internalName="TaxCatchAll" ma:showField="CatchAllData" ma:web="4349edbc-f3f1-4606-bba2-ade50f9f21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49edbc-f3f1-4606-bba2-ade50f9f215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33748211-900f-4db1-8b44-ae668fe349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742CB80-EF2F-4635-A2E2-0FAF0DB9F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748211-900f-4db1-8b44-ae668fe34962"/>
    <ds:schemaRef ds:uri="985ec44e-1bab-4c0b-9df0-6ba128686fc9"/>
    <ds:schemaRef ds:uri="4349edbc-f3f1-4606-bba2-ade50f9f21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9EB69B-74FA-4AE4-8C24-A45407F6F00D}">
  <ds:schemaRefs>
    <ds:schemaRef ds:uri="http://schemas.microsoft.com/sharepoint/v3/contenttype/forms"/>
  </ds:schemaRefs>
</ds:datastoreItem>
</file>

<file path=customXml/itemProps3.xml><?xml version="1.0" encoding="utf-8"?>
<ds:datastoreItem xmlns:ds="http://schemas.openxmlformats.org/officeDocument/2006/customXml" ds:itemID="{D92714A9-18E7-472B-8BDB-CDDECAF62A75}">
  <ds:schemaRefs>
    <ds:schemaRef ds:uri="http://schemas.openxmlformats.org/officeDocument/2006/bibliography"/>
  </ds:schemaRefs>
</ds:datastoreItem>
</file>

<file path=customXml/itemProps4.xml><?xml version="1.0" encoding="utf-8"?>
<ds:datastoreItem xmlns:ds="http://schemas.openxmlformats.org/officeDocument/2006/customXml" ds:itemID="{A22C2236-CB86-45C6-9593-ECD3DD784DDB}">
  <ds:schemaRefs>
    <ds:schemaRef ds:uri="http://schemas.microsoft.com/office/2006/metadata/properties"/>
    <ds:schemaRef ds:uri="http://schemas.microsoft.com/office/infopath/2007/PartnerControls"/>
    <ds:schemaRef ds:uri="985ec44e-1bab-4c0b-9df0-6ba128686fc9"/>
    <ds:schemaRef ds:uri="33748211-900f-4db1-8b44-ae668fe34962"/>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48</Pages>
  <Words>7732</Words>
  <Characters>47260</Characters>
  <Application>Microsoft Office Word</Application>
  <DocSecurity>0</DocSecurity>
  <Lines>393</Lines>
  <Paragraphs>109</Paragraphs>
  <ScaleCrop>false</ScaleCrop>
  <Company>UNOG</Company>
  <LinksUpToDate>false</LinksUpToDate>
  <CharactersWithSpaces>54883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PROGRAMME OF WORK</dc:title>
  <dc:subject/>
  <dc:creator>.</dc:creator>
  <cp:keywords/>
  <dc:description/>
  <cp:lastModifiedBy>Christina Russkikh</cp:lastModifiedBy>
  <cp:revision>57</cp:revision>
  <cp:lastPrinted>2019-08-30T11:43:00Z</cp:lastPrinted>
  <dcterms:created xsi:type="dcterms:W3CDTF">2022-09-03T11:50:00Z</dcterms:created>
  <dcterms:modified xsi:type="dcterms:W3CDTF">2022-10-15T20:27:00Z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0x0101000F12496B5ECF774F8542B4A0E765D2AA</vt:lpwstr>
  </property>
  <property fmtid="{D5CDD505-2E9C-101B-9397-08002B2CF9AE}" pid="3" name="MediaServiceImageTags">
    <vt:lpwstr/>
  </property>
</Properties>
</file>