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6059E" w14:textId="77777777" w:rsidR="00AB3DE3" w:rsidRPr="005F0F9E" w:rsidRDefault="00AB3DE3" w:rsidP="0077516B">
      <w:pPr>
        <w:spacing w:line="360" w:lineRule="auto"/>
        <w:ind w:firstLine="567"/>
        <w:jc w:val="center"/>
        <w:rPr>
          <w:rFonts w:ascii="Roboto" w:hAnsi="Roboto" w:cs="Times New Roman"/>
          <w:b/>
          <w:sz w:val="20"/>
          <w:szCs w:val="20"/>
          <w:lang w:val="en-US"/>
        </w:rPr>
      </w:pPr>
    </w:p>
    <w:p w14:paraId="60D6D847" w14:textId="77777777" w:rsidR="00AB3DE3" w:rsidRPr="005F0F9E" w:rsidRDefault="00AB3DE3" w:rsidP="00AB3DE3">
      <w:pPr>
        <w:spacing w:line="360" w:lineRule="auto"/>
        <w:rPr>
          <w:rFonts w:ascii="Roboto" w:hAnsi="Roboto" w:cs="Times New Roman"/>
          <w:b/>
          <w:sz w:val="20"/>
          <w:szCs w:val="20"/>
          <w:lang w:val="en-US"/>
        </w:rPr>
      </w:pPr>
    </w:p>
    <w:p w14:paraId="6C3C509E" w14:textId="77777777" w:rsidR="00381544" w:rsidRPr="005F0F9E" w:rsidRDefault="00381544" w:rsidP="00381544">
      <w:pPr>
        <w:spacing w:line="360" w:lineRule="auto"/>
        <w:ind w:left="-426" w:right="283" w:firstLine="567"/>
        <w:jc w:val="center"/>
        <w:rPr>
          <w:rFonts w:ascii="Roboto" w:hAnsi="Roboto" w:cs="Times New Roman"/>
          <w:b/>
          <w:sz w:val="20"/>
          <w:szCs w:val="20"/>
          <w:lang w:val="en-US"/>
        </w:rPr>
      </w:pPr>
    </w:p>
    <w:p w14:paraId="14B39FFD" w14:textId="753ACFA1" w:rsidR="0077516B" w:rsidRPr="005F0F9E" w:rsidRDefault="0077516B" w:rsidP="00227341">
      <w:pPr>
        <w:spacing w:line="360" w:lineRule="auto"/>
        <w:ind w:left="-426" w:right="283"/>
        <w:jc w:val="center"/>
        <w:rPr>
          <w:rFonts w:ascii="Roboto" w:hAnsi="Roboto" w:cs="Times New Roman"/>
          <w:b/>
          <w:sz w:val="20"/>
          <w:szCs w:val="20"/>
          <w:lang w:val="en-US"/>
        </w:rPr>
      </w:pPr>
      <w:r w:rsidRPr="005F0F9E">
        <w:rPr>
          <w:rFonts w:ascii="Roboto" w:hAnsi="Roboto" w:cs="Times New Roman"/>
          <w:b/>
          <w:sz w:val="20"/>
          <w:szCs w:val="20"/>
          <w:lang w:val="en-US"/>
        </w:rPr>
        <w:t>Meeting of the Working Group on Monitoring and Assessment</w:t>
      </w:r>
    </w:p>
    <w:p w14:paraId="4A0D797D" w14:textId="5B6D49BF" w:rsidR="0077516B" w:rsidRPr="005F0F9E" w:rsidRDefault="00056290" w:rsidP="00227341">
      <w:pPr>
        <w:spacing w:line="360" w:lineRule="auto"/>
        <w:ind w:left="-426" w:right="283"/>
        <w:jc w:val="center"/>
        <w:rPr>
          <w:rFonts w:ascii="Roboto" w:hAnsi="Roboto" w:cs="Times New Roman"/>
          <w:b/>
          <w:sz w:val="20"/>
          <w:szCs w:val="20"/>
          <w:lang w:val="en-US"/>
        </w:rPr>
      </w:pPr>
      <w:r>
        <w:rPr>
          <w:rFonts w:ascii="Roboto" w:hAnsi="Roboto" w:cs="Times New Roman"/>
          <w:b/>
          <w:sz w:val="20"/>
          <w:szCs w:val="20"/>
          <w:lang w:val="en-US"/>
        </w:rPr>
        <w:t>March</w:t>
      </w:r>
      <w:r w:rsidR="00CA010F" w:rsidRPr="005F0F9E">
        <w:rPr>
          <w:rFonts w:ascii="Roboto" w:hAnsi="Roboto" w:cs="Times New Roman"/>
          <w:b/>
          <w:sz w:val="20"/>
          <w:szCs w:val="20"/>
          <w:lang w:val="en-US"/>
        </w:rPr>
        <w:t xml:space="preserve"> </w:t>
      </w:r>
      <w:r w:rsidR="0077516B" w:rsidRPr="005F0F9E">
        <w:rPr>
          <w:rFonts w:ascii="Roboto" w:hAnsi="Roboto" w:cs="Times New Roman"/>
          <w:b/>
          <w:sz w:val="20"/>
          <w:szCs w:val="20"/>
          <w:lang w:val="en-US"/>
        </w:rPr>
        <w:t>202</w:t>
      </w:r>
      <w:r w:rsidR="00CA010F" w:rsidRPr="005F0F9E">
        <w:rPr>
          <w:rFonts w:ascii="Roboto" w:hAnsi="Roboto" w:cs="Times New Roman"/>
          <w:b/>
          <w:sz w:val="20"/>
          <w:szCs w:val="20"/>
          <w:lang w:val="en-US"/>
        </w:rPr>
        <w:t>4</w:t>
      </w:r>
    </w:p>
    <w:p w14:paraId="017FE2FB" w14:textId="3E86880A" w:rsidR="0077516B" w:rsidRPr="005F0F9E" w:rsidRDefault="0077516B" w:rsidP="00227341">
      <w:pPr>
        <w:spacing w:line="360" w:lineRule="auto"/>
        <w:ind w:left="-426" w:right="283"/>
        <w:jc w:val="center"/>
        <w:rPr>
          <w:rFonts w:ascii="Roboto" w:hAnsi="Roboto" w:cs="Times New Roman"/>
          <w:i/>
          <w:sz w:val="20"/>
          <w:szCs w:val="20"/>
          <w:lang w:val="en-US"/>
        </w:rPr>
      </w:pPr>
      <w:r w:rsidRPr="005F0F9E">
        <w:rPr>
          <w:rFonts w:ascii="Roboto" w:hAnsi="Roboto" w:cs="Times New Roman"/>
          <w:i/>
          <w:sz w:val="20"/>
          <w:szCs w:val="20"/>
          <w:lang w:val="en-US"/>
        </w:rPr>
        <w:t>A tentative annotated agenda</w:t>
      </w:r>
    </w:p>
    <w:p w14:paraId="22336977" w14:textId="77777777" w:rsidR="0077516B" w:rsidRPr="005F0F9E" w:rsidRDefault="0077516B" w:rsidP="00227341">
      <w:pPr>
        <w:spacing w:line="360" w:lineRule="auto"/>
        <w:ind w:left="-426" w:right="283"/>
        <w:jc w:val="center"/>
        <w:rPr>
          <w:rFonts w:ascii="Roboto" w:hAnsi="Roboto" w:cs="Times New Roman"/>
          <w:b/>
          <w:bCs/>
          <w:i/>
          <w:iCs/>
          <w:sz w:val="20"/>
          <w:szCs w:val="20"/>
          <w:lang w:val="en-US"/>
        </w:rPr>
      </w:pPr>
      <w:r w:rsidRPr="005F0F9E">
        <w:rPr>
          <w:rFonts w:ascii="Roboto" w:hAnsi="Roboto" w:cs="Times New Roman"/>
          <w:b/>
          <w:bCs/>
          <w:i/>
          <w:iCs/>
          <w:sz w:val="20"/>
          <w:szCs w:val="20"/>
          <w:lang w:val="en-US"/>
        </w:rPr>
        <w:t>Opening</w:t>
      </w:r>
    </w:p>
    <w:p w14:paraId="05BEC37D" w14:textId="6C304DDF" w:rsidR="00731350" w:rsidRPr="005F0F9E" w:rsidRDefault="0077516B" w:rsidP="00381544">
      <w:pPr>
        <w:spacing w:line="240" w:lineRule="auto"/>
        <w:ind w:left="-426" w:right="283"/>
        <w:rPr>
          <w:rFonts w:ascii="Roboto" w:hAnsi="Roboto" w:cs="Times New Roman"/>
          <w:sz w:val="20"/>
          <w:szCs w:val="20"/>
          <w:lang w:val="en-US"/>
        </w:rPr>
      </w:pPr>
      <w:r w:rsidRPr="005F0F9E">
        <w:rPr>
          <w:rFonts w:ascii="Roboto" w:hAnsi="Roboto" w:cs="Times New Roman"/>
          <w:sz w:val="20"/>
          <w:szCs w:val="20"/>
          <w:lang w:val="en-US"/>
        </w:rPr>
        <w:t xml:space="preserve">The Chair will open the meeting and remind the WGMA members that </w:t>
      </w:r>
      <w:r w:rsidR="00340BBB" w:rsidRPr="005F0F9E">
        <w:rPr>
          <w:rFonts w:ascii="Roboto" w:hAnsi="Roboto" w:cs="Times New Roman"/>
          <w:sz w:val="20"/>
          <w:szCs w:val="20"/>
          <w:lang w:val="en-US"/>
        </w:rPr>
        <w:t>a key</w:t>
      </w:r>
      <w:r w:rsidRPr="005F0F9E">
        <w:rPr>
          <w:rFonts w:ascii="Roboto" w:hAnsi="Roboto" w:cs="Times New Roman"/>
          <w:sz w:val="20"/>
          <w:szCs w:val="20"/>
          <w:lang w:val="en-US"/>
        </w:rPr>
        <w:t xml:space="preserve"> recommendation </w:t>
      </w:r>
      <w:r w:rsidR="00340BBB" w:rsidRPr="005F0F9E">
        <w:rPr>
          <w:rFonts w:ascii="Roboto" w:hAnsi="Roboto" w:cs="Times New Roman"/>
          <w:sz w:val="20"/>
          <w:szCs w:val="20"/>
          <w:lang w:val="en-US"/>
        </w:rPr>
        <w:t xml:space="preserve">of the previous WGMA meeting on November 7, </w:t>
      </w:r>
      <w:r w:rsidR="00AB3DE3" w:rsidRPr="005F0F9E">
        <w:rPr>
          <w:rFonts w:ascii="Roboto" w:hAnsi="Roboto" w:cs="Times New Roman"/>
          <w:sz w:val="20"/>
          <w:szCs w:val="20"/>
          <w:lang w:val="en-US"/>
        </w:rPr>
        <w:t>2023,</w:t>
      </w:r>
      <w:r w:rsidR="00340BBB" w:rsidRPr="005F0F9E">
        <w:rPr>
          <w:rFonts w:ascii="Roboto" w:hAnsi="Roboto" w:cs="Times New Roman"/>
          <w:sz w:val="20"/>
          <w:szCs w:val="20"/>
          <w:lang w:val="en-US"/>
        </w:rPr>
        <w:t xml:space="preserve"> was to draft a</w:t>
      </w:r>
      <w:r w:rsidR="007C4868" w:rsidRPr="005F0F9E">
        <w:rPr>
          <w:rFonts w:ascii="Roboto" w:hAnsi="Roboto" w:cs="Times New Roman"/>
          <w:sz w:val="20"/>
          <w:szCs w:val="20"/>
          <w:lang w:val="en-US"/>
        </w:rPr>
        <w:t>n</w:t>
      </w:r>
      <w:r w:rsidR="00340BBB" w:rsidRPr="005F0F9E">
        <w:rPr>
          <w:rFonts w:ascii="Roboto" w:hAnsi="Roboto" w:cs="Times New Roman"/>
          <w:sz w:val="20"/>
          <w:szCs w:val="20"/>
          <w:lang w:val="en-US"/>
        </w:rPr>
        <w:t xml:space="preserve"> EMP</w:t>
      </w:r>
      <w:r w:rsidR="007A0139" w:rsidRPr="005F0F9E">
        <w:rPr>
          <w:rFonts w:ascii="Roboto" w:hAnsi="Roboto" w:cs="Times New Roman"/>
          <w:sz w:val="20"/>
          <w:szCs w:val="20"/>
          <w:lang w:val="en-US"/>
        </w:rPr>
        <w:t xml:space="preserve">, </w:t>
      </w:r>
      <w:r w:rsidR="00340BBB" w:rsidRPr="005F0F9E">
        <w:rPr>
          <w:rFonts w:ascii="Roboto" w:hAnsi="Roboto" w:cs="Times New Roman"/>
          <w:sz w:val="20"/>
          <w:szCs w:val="20"/>
          <w:lang w:val="en-US"/>
        </w:rPr>
        <w:t xml:space="preserve">Phase </w:t>
      </w:r>
      <w:r w:rsidR="00597304" w:rsidRPr="005F0F9E">
        <w:rPr>
          <w:rFonts w:ascii="Roboto" w:hAnsi="Roboto" w:cs="Times New Roman"/>
          <w:sz w:val="20"/>
          <w:szCs w:val="20"/>
          <w:lang w:val="en-US"/>
        </w:rPr>
        <w:t>I</w:t>
      </w:r>
      <w:r w:rsidR="00340BBB" w:rsidRPr="005F0F9E">
        <w:rPr>
          <w:rFonts w:ascii="Roboto" w:hAnsi="Roboto" w:cs="Times New Roman"/>
          <w:sz w:val="20"/>
          <w:szCs w:val="20"/>
          <w:lang w:val="en-US"/>
        </w:rPr>
        <w:t>, which would be based on EMP-2012 but tak</w:t>
      </w:r>
      <w:r w:rsidR="002540E0" w:rsidRPr="005F0F9E">
        <w:rPr>
          <w:rFonts w:ascii="Roboto" w:hAnsi="Roboto" w:cs="Times New Roman"/>
          <w:sz w:val="20"/>
          <w:szCs w:val="20"/>
          <w:lang w:val="en-US"/>
        </w:rPr>
        <w:t>ing</w:t>
      </w:r>
      <w:r w:rsidR="00340BBB" w:rsidRPr="005F0F9E">
        <w:rPr>
          <w:rFonts w:ascii="Roboto" w:hAnsi="Roboto" w:cs="Times New Roman"/>
          <w:sz w:val="20"/>
          <w:szCs w:val="20"/>
          <w:lang w:val="en-US"/>
        </w:rPr>
        <w:t xml:space="preserve"> into account the present monitoring capabilities of the Caspian littoral states. To proceed with this recommendation most effectively, it is advisable, as the first step, to coordinate</w:t>
      </w:r>
      <w:r w:rsidR="00731350" w:rsidRPr="005F0F9E">
        <w:rPr>
          <w:rFonts w:ascii="Roboto" w:hAnsi="Roboto" w:cs="Times New Roman"/>
          <w:sz w:val="20"/>
          <w:szCs w:val="20"/>
          <w:lang w:val="en-US"/>
        </w:rPr>
        <w:t xml:space="preserve"> (</w:t>
      </w:r>
      <w:r w:rsidR="00340BBB" w:rsidRPr="005F0F9E">
        <w:rPr>
          <w:rFonts w:ascii="Roboto" w:hAnsi="Roboto" w:cs="Times New Roman"/>
          <w:sz w:val="20"/>
          <w:szCs w:val="20"/>
          <w:lang w:val="en-US"/>
        </w:rPr>
        <w:t>agree upon</w:t>
      </w:r>
      <w:r w:rsidR="00731350" w:rsidRPr="005F0F9E">
        <w:rPr>
          <w:rFonts w:ascii="Roboto" w:hAnsi="Roboto" w:cs="Times New Roman"/>
          <w:sz w:val="20"/>
          <w:szCs w:val="20"/>
          <w:lang w:val="en-US"/>
        </w:rPr>
        <w:t>)</w:t>
      </w:r>
      <w:r w:rsidR="00340BBB" w:rsidRPr="005F0F9E">
        <w:rPr>
          <w:rFonts w:ascii="Roboto" w:hAnsi="Roboto" w:cs="Times New Roman"/>
          <w:sz w:val="20"/>
          <w:szCs w:val="20"/>
          <w:lang w:val="en-US"/>
        </w:rPr>
        <w:t xml:space="preserve"> the structure (contents) of the Programme and key principles which it should contain. </w:t>
      </w:r>
      <w:r w:rsidR="00731350" w:rsidRPr="005F0F9E">
        <w:rPr>
          <w:rFonts w:ascii="Roboto" w:hAnsi="Roboto" w:cs="Times New Roman"/>
          <w:sz w:val="20"/>
          <w:szCs w:val="20"/>
          <w:lang w:val="en-US"/>
        </w:rPr>
        <w:t>To this end, the meeting will be invited to review</w:t>
      </w:r>
      <w:r w:rsidR="00AD1DBC" w:rsidRPr="005F0F9E">
        <w:rPr>
          <w:rFonts w:ascii="Roboto" w:hAnsi="Roboto" w:cs="Times New Roman"/>
          <w:sz w:val="20"/>
          <w:szCs w:val="20"/>
          <w:lang w:val="en-US"/>
        </w:rPr>
        <w:t xml:space="preserve"> and agree upon</w:t>
      </w:r>
      <w:r w:rsidR="00731350" w:rsidRPr="005F0F9E">
        <w:rPr>
          <w:rFonts w:ascii="Roboto" w:hAnsi="Roboto" w:cs="Times New Roman"/>
          <w:sz w:val="20"/>
          <w:szCs w:val="20"/>
          <w:lang w:val="en-US"/>
        </w:rPr>
        <w:t xml:space="preserve"> the title of the Programme and </w:t>
      </w:r>
      <w:r w:rsidR="002540E0" w:rsidRPr="005F0F9E">
        <w:rPr>
          <w:rFonts w:ascii="Roboto" w:hAnsi="Roboto" w:cs="Times New Roman"/>
          <w:sz w:val="20"/>
          <w:szCs w:val="20"/>
          <w:lang w:val="en-US"/>
        </w:rPr>
        <w:t>sub</w:t>
      </w:r>
      <w:r w:rsidR="00731350" w:rsidRPr="005F0F9E">
        <w:rPr>
          <w:rFonts w:ascii="Roboto" w:hAnsi="Roboto" w:cs="Times New Roman"/>
          <w:sz w:val="20"/>
          <w:szCs w:val="20"/>
          <w:lang w:val="en-US"/>
        </w:rPr>
        <w:t xml:space="preserve">titles and main features of the </w:t>
      </w:r>
      <w:r w:rsidR="00AB3DE3" w:rsidRPr="005F0F9E">
        <w:rPr>
          <w:rFonts w:ascii="Roboto" w:hAnsi="Roboto" w:cs="Times New Roman"/>
          <w:sz w:val="20"/>
          <w:szCs w:val="20"/>
          <w:lang w:val="en-US"/>
        </w:rPr>
        <w:t>programme’s sections</w:t>
      </w:r>
      <w:r w:rsidR="00731350" w:rsidRPr="005F0F9E">
        <w:rPr>
          <w:rFonts w:ascii="Roboto" w:hAnsi="Roboto" w:cs="Times New Roman"/>
          <w:sz w:val="20"/>
          <w:szCs w:val="20"/>
          <w:lang w:val="en-US"/>
        </w:rPr>
        <w:t xml:space="preserve"> (chapters). </w:t>
      </w:r>
    </w:p>
    <w:p w14:paraId="73BD7D61" w14:textId="2F392194" w:rsidR="00731350" w:rsidRPr="005F0F9E" w:rsidRDefault="00731350" w:rsidP="00227341">
      <w:pPr>
        <w:spacing w:line="360" w:lineRule="auto"/>
        <w:ind w:left="-426" w:right="283"/>
        <w:jc w:val="center"/>
        <w:rPr>
          <w:rFonts w:ascii="Roboto" w:hAnsi="Roboto" w:cs="Times New Roman"/>
          <w:b/>
          <w:bCs/>
          <w:sz w:val="20"/>
          <w:szCs w:val="20"/>
          <w:lang w:val="en-US"/>
        </w:rPr>
      </w:pPr>
      <w:r w:rsidRPr="005F0F9E">
        <w:rPr>
          <w:rFonts w:ascii="Roboto" w:hAnsi="Roboto" w:cs="Times New Roman"/>
          <w:b/>
          <w:bCs/>
          <w:sz w:val="20"/>
          <w:szCs w:val="20"/>
          <w:lang w:val="en-US"/>
        </w:rPr>
        <w:t>Title of the EMP</w:t>
      </w:r>
    </w:p>
    <w:p w14:paraId="5C1DB8D3" w14:textId="6C76E547" w:rsidR="00731350" w:rsidRPr="005F0F9E" w:rsidRDefault="00731350" w:rsidP="00381544">
      <w:pPr>
        <w:pStyle w:val="BodyText2"/>
        <w:shd w:val="clear" w:color="auto" w:fill="FFFFFF"/>
        <w:bidi w:val="0"/>
        <w:ind w:left="-426" w:right="283" w:firstLine="0"/>
        <w:jc w:val="left"/>
        <w:rPr>
          <w:rFonts w:ascii="Roboto" w:hAnsi="Roboto" w:cs="Times New Roman"/>
          <w:sz w:val="20"/>
          <w:szCs w:val="20"/>
        </w:rPr>
      </w:pPr>
      <w:r w:rsidRPr="005F0F9E">
        <w:rPr>
          <w:rFonts w:ascii="Roboto" w:hAnsi="Roboto" w:cs="Times New Roman"/>
          <w:sz w:val="20"/>
          <w:szCs w:val="20"/>
        </w:rPr>
        <w:t xml:space="preserve">The Chair will suggest to retain the title </w:t>
      </w:r>
      <w:r w:rsidR="00AD1DBC" w:rsidRPr="005F0F9E">
        <w:rPr>
          <w:rFonts w:ascii="Roboto" w:hAnsi="Roboto" w:cs="Times New Roman"/>
          <w:sz w:val="20"/>
          <w:szCs w:val="20"/>
        </w:rPr>
        <w:t>of the EMP as it was welcomed by COP-4 (Moscow, December 2012) with a reference to Phase I,  namely “Unified,  Integrated, and Affordable Caspian Environment Monitoring Program</w:t>
      </w:r>
      <w:r w:rsidR="001F2A78" w:rsidRPr="005F0F9E">
        <w:rPr>
          <w:rFonts w:ascii="Roboto" w:hAnsi="Roboto" w:cs="Times New Roman"/>
          <w:sz w:val="20"/>
          <w:szCs w:val="20"/>
        </w:rPr>
        <w:t>me</w:t>
      </w:r>
      <w:r w:rsidR="00AD1DBC" w:rsidRPr="005F0F9E">
        <w:rPr>
          <w:rFonts w:ascii="Roboto" w:hAnsi="Roboto" w:cs="Times New Roman"/>
          <w:sz w:val="20"/>
          <w:szCs w:val="20"/>
        </w:rPr>
        <w:t xml:space="preserve"> among Contracting Parties to the Tehran Convention - EMP, Phase I”</w:t>
      </w:r>
      <w:r w:rsidR="001F2A78" w:rsidRPr="005F0F9E">
        <w:rPr>
          <w:rFonts w:ascii="Roboto" w:hAnsi="Roboto" w:cs="Times New Roman"/>
          <w:sz w:val="20"/>
          <w:szCs w:val="20"/>
        </w:rPr>
        <w:t>.</w:t>
      </w:r>
    </w:p>
    <w:p w14:paraId="01870C22" w14:textId="77777777" w:rsidR="00C06831" w:rsidRPr="005F0F9E" w:rsidRDefault="00C06831" w:rsidP="00381544">
      <w:pPr>
        <w:pStyle w:val="BodyText2"/>
        <w:shd w:val="clear" w:color="auto" w:fill="FFFFFF"/>
        <w:bidi w:val="0"/>
        <w:ind w:left="-426" w:right="283" w:firstLine="0"/>
        <w:jc w:val="left"/>
        <w:rPr>
          <w:rFonts w:ascii="Roboto" w:hAnsi="Roboto" w:cs="Times New Roman"/>
          <w:color w:val="FF0000"/>
          <w:sz w:val="20"/>
          <w:szCs w:val="20"/>
        </w:rPr>
      </w:pPr>
    </w:p>
    <w:p w14:paraId="6684AE1C" w14:textId="58C20C3D" w:rsidR="00AD1DBC" w:rsidRPr="005F0F9E" w:rsidRDefault="00AD1DBC" w:rsidP="00227341">
      <w:pPr>
        <w:spacing w:line="360" w:lineRule="auto"/>
        <w:ind w:left="-426" w:right="283"/>
        <w:jc w:val="center"/>
        <w:rPr>
          <w:rFonts w:ascii="Roboto" w:hAnsi="Roboto" w:cs="Times New Roman"/>
          <w:b/>
          <w:bCs/>
          <w:sz w:val="20"/>
          <w:szCs w:val="20"/>
          <w:lang w:val="en-US"/>
        </w:rPr>
      </w:pPr>
      <w:r w:rsidRPr="005F0F9E">
        <w:rPr>
          <w:rFonts w:ascii="Roboto" w:hAnsi="Roboto" w:cs="Times New Roman"/>
          <w:b/>
          <w:bCs/>
          <w:sz w:val="20"/>
          <w:szCs w:val="20"/>
          <w:lang w:val="en-US"/>
        </w:rPr>
        <w:t>Introduction</w:t>
      </w:r>
    </w:p>
    <w:p w14:paraId="1F9BE527" w14:textId="63CA6313" w:rsidR="00AD1DBC" w:rsidRPr="005F0F9E" w:rsidRDefault="00AD1DBC" w:rsidP="00381544">
      <w:pPr>
        <w:shd w:val="clear" w:color="auto" w:fill="FFFFFF"/>
        <w:ind w:left="-426" w:right="283"/>
        <w:rPr>
          <w:rFonts w:ascii="Roboto" w:hAnsi="Roboto" w:cs="Times New Roman"/>
          <w:spacing w:val="-2"/>
          <w:sz w:val="20"/>
          <w:szCs w:val="20"/>
          <w:lang w:val="en-US"/>
        </w:rPr>
      </w:pPr>
      <w:r w:rsidRPr="005F0F9E">
        <w:rPr>
          <w:rFonts w:ascii="Roboto" w:hAnsi="Roboto" w:cs="Times New Roman"/>
          <w:sz w:val="20"/>
          <w:szCs w:val="20"/>
          <w:lang w:val="en-US"/>
        </w:rPr>
        <w:t xml:space="preserve">The introduction will cite Article 19 of the Tehran Convention stipulating the main commitments of the </w:t>
      </w:r>
      <w:r w:rsidR="004E5794" w:rsidRPr="005F0F9E">
        <w:rPr>
          <w:rFonts w:ascii="Roboto" w:hAnsi="Roboto" w:cs="Times New Roman"/>
          <w:sz w:val="20"/>
          <w:szCs w:val="20"/>
          <w:lang w:val="en-US"/>
        </w:rPr>
        <w:t xml:space="preserve">Contracting </w:t>
      </w:r>
      <w:r w:rsidRPr="005F0F9E">
        <w:rPr>
          <w:rFonts w:ascii="Roboto" w:hAnsi="Roboto" w:cs="Times New Roman"/>
          <w:sz w:val="20"/>
          <w:szCs w:val="20"/>
          <w:lang w:val="en-US"/>
        </w:rPr>
        <w:t xml:space="preserve">Parties </w:t>
      </w:r>
      <w:r w:rsidR="004E5794" w:rsidRPr="005F0F9E">
        <w:rPr>
          <w:rFonts w:ascii="Roboto" w:hAnsi="Roboto" w:cs="Times New Roman"/>
          <w:sz w:val="20"/>
          <w:szCs w:val="20"/>
          <w:lang w:val="en-US"/>
        </w:rPr>
        <w:t>regarding marine environmental monitoring and assessment.</w:t>
      </w:r>
      <w:r w:rsidR="004E5794" w:rsidRPr="005F0F9E">
        <w:rPr>
          <w:rFonts w:ascii="Roboto" w:hAnsi="Roboto" w:cs="Times New Roman"/>
          <w:spacing w:val="-2"/>
          <w:sz w:val="20"/>
          <w:szCs w:val="20"/>
          <w:lang w:val="en-US"/>
        </w:rPr>
        <w:t xml:space="preserve"> It will further refer to the </w:t>
      </w:r>
      <w:r w:rsidR="004E5794" w:rsidRPr="005F0F9E">
        <w:rPr>
          <w:rFonts w:ascii="Roboto" w:hAnsi="Roboto" w:cs="Times New Roman"/>
          <w:i/>
          <w:iCs/>
          <w:spacing w:val="-2"/>
          <w:sz w:val="20"/>
          <w:szCs w:val="20"/>
          <w:u w:val="single"/>
          <w:lang w:val="en-US"/>
        </w:rPr>
        <w:t>Caspian Sea Monitoring Program</w:t>
      </w:r>
      <w:r w:rsidR="00DE23B3" w:rsidRPr="005F0F9E">
        <w:rPr>
          <w:rFonts w:ascii="Roboto" w:hAnsi="Roboto" w:cs="Times New Roman"/>
          <w:i/>
          <w:iCs/>
          <w:spacing w:val="-2"/>
          <w:sz w:val="20"/>
          <w:szCs w:val="20"/>
          <w:u w:val="single"/>
          <w:lang w:val="en-US"/>
        </w:rPr>
        <w:t>me</w:t>
      </w:r>
      <w:r w:rsidR="004E5794" w:rsidRPr="005F0F9E">
        <w:rPr>
          <w:rFonts w:ascii="Roboto" w:hAnsi="Roboto" w:cs="Times New Roman"/>
          <w:i/>
          <w:iCs/>
          <w:spacing w:val="-2"/>
          <w:sz w:val="20"/>
          <w:szCs w:val="20"/>
          <w:u w:val="single"/>
          <w:lang w:val="en-US"/>
        </w:rPr>
        <w:t xml:space="preserve"> (EMP)</w:t>
      </w:r>
      <w:r w:rsidR="004E5794" w:rsidRPr="005F0F9E">
        <w:rPr>
          <w:rFonts w:ascii="Roboto" w:hAnsi="Roboto" w:cs="Times New Roman"/>
          <w:spacing w:val="-2"/>
          <w:sz w:val="20"/>
          <w:szCs w:val="20"/>
          <w:lang w:val="en-US"/>
        </w:rPr>
        <w:t xml:space="preserve"> prepared in 2012 and welcomed by COP-4 (Moscow, December 2012) emphasizing that it was not implemented because of the insufficient monitoring potential of the Caspian littoral states and that the present EMP-Phase I is a simplified version of the </w:t>
      </w:r>
      <w:r w:rsidR="00276BD5" w:rsidRPr="005F0F9E">
        <w:rPr>
          <w:rFonts w:ascii="Roboto" w:hAnsi="Roboto" w:cs="Times New Roman"/>
          <w:spacing w:val="-2"/>
          <w:sz w:val="20"/>
          <w:szCs w:val="20"/>
          <w:lang w:val="en-US"/>
        </w:rPr>
        <w:t xml:space="preserve">initial </w:t>
      </w:r>
      <w:r w:rsidR="004E5794" w:rsidRPr="005F0F9E">
        <w:rPr>
          <w:rFonts w:ascii="Roboto" w:hAnsi="Roboto" w:cs="Times New Roman"/>
          <w:spacing w:val="-2"/>
          <w:sz w:val="20"/>
          <w:szCs w:val="20"/>
          <w:lang w:val="en-US"/>
        </w:rPr>
        <w:t>EMP which takes into account the</w:t>
      </w:r>
      <w:r w:rsidR="00276BD5" w:rsidRPr="005F0F9E">
        <w:rPr>
          <w:rFonts w:ascii="Roboto" w:hAnsi="Roboto" w:cs="Times New Roman"/>
          <w:spacing w:val="-2"/>
          <w:sz w:val="20"/>
          <w:szCs w:val="20"/>
          <w:lang w:val="en-US"/>
        </w:rPr>
        <w:t xml:space="preserve"> existing </w:t>
      </w:r>
      <w:r w:rsidR="004E5794" w:rsidRPr="005F0F9E">
        <w:rPr>
          <w:rFonts w:ascii="Roboto" w:hAnsi="Roboto" w:cs="Times New Roman"/>
          <w:spacing w:val="-2"/>
          <w:sz w:val="20"/>
          <w:szCs w:val="20"/>
          <w:lang w:val="en-US"/>
        </w:rPr>
        <w:t xml:space="preserve">monitoring capabilities and thus may be </w:t>
      </w:r>
      <w:r w:rsidR="002540E0" w:rsidRPr="005F0F9E">
        <w:rPr>
          <w:rFonts w:ascii="Roboto" w:hAnsi="Roboto" w:cs="Times New Roman"/>
          <w:spacing w:val="-2"/>
          <w:sz w:val="20"/>
          <w:szCs w:val="20"/>
          <w:lang w:val="en-US"/>
        </w:rPr>
        <w:t xml:space="preserve">feasible to implement </w:t>
      </w:r>
      <w:r w:rsidR="004E5794" w:rsidRPr="005F0F9E">
        <w:rPr>
          <w:rFonts w:ascii="Roboto" w:hAnsi="Roboto" w:cs="Times New Roman"/>
          <w:spacing w:val="-2"/>
          <w:sz w:val="20"/>
          <w:szCs w:val="20"/>
          <w:lang w:val="en-US"/>
        </w:rPr>
        <w:t xml:space="preserve">by the Caspian littoral states. </w:t>
      </w:r>
      <w:r w:rsidR="00C0538F" w:rsidRPr="005F0F9E">
        <w:rPr>
          <w:rFonts w:ascii="Roboto" w:hAnsi="Roboto" w:cs="Times New Roman"/>
          <w:spacing w:val="-2"/>
          <w:sz w:val="20"/>
          <w:szCs w:val="20"/>
          <w:lang w:val="en-US"/>
        </w:rPr>
        <w:t>The</w:t>
      </w:r>
      <w:r w:rsidR="004E5794" w:rsidRPr="005F0F9E">
        <w:rPr>
          <w:rFonts w:ascii="Roboto" w:hAnsi="Roboto" w:cs="Times New Roman"/>
          <w:spacing w:val="-2"/>
          <w:sz w:val="20"/>
          <w:szCs w:val="20"/>
          <w:lang w:val="en-US"/>
        </w:rPr>
        <w:t xml:space="preserve"> </w:t>
      </w:r>
      <w:r w:rsidR="002540E0" w:rsidRPr="005F0F9E">
        <w:rPr>
          <w:rFonts w:ascii="Roboto" w:hAnsi="Roboto" w:cs="Times New Roman"/>
          <w:spacing w:val="-2"/>
          <w:sz w:val="20"/>
          <w:szCs w:val="20"/>
          <w:lang w:val="en-US"/>
        </w:rPr>
        <w:t xml:space="preserve">development and </w:t>
      </w:r>
      <w:r w:rsidR="00AB3DE3" w:rsidRPr="005F0F9E">
        <w:rPr>
          <w:rFonts w:ascii="Roboto" w:hAnsi="Roboto" w:cs="Times New Roman"/>
          <w:spacing w:val="-2"/>
          <w:sz w:val="20"/>
          <w:szCs w:val="20"/>
          <w:lang w:val="en-US"/>
        </w:rPr>
        <w:t>implementation of</w:t>
      </w:r>
      <w:r w:rsidR="004E5794" w:rsidRPr="005F0F9E">
        <w:rPr>
          <w:rFonts w:ascii="Roboto" w:hAnsi="Roboto" w:cs="Times New Roman"/>
          <w:spacing w:val="-2"/>
          <w:sz w:val="20"/>
          <w:szCs w:val="20"/>
          <w:lang w:val="en-US"/>
        </w:rPr>
        <w:t xml:space="preserve"> the EMP to Phase II is expected </w:t>
      </w:r>
      <w:r w:rsidR="00276BD5" w:rsidRPr="005F0F9E">
        <w:rPr>
          <w:rFonts w:ascii="Roboto" w:hAnsi="Roboto" w:cs="Times New Roman"/>
          <w:spacing w:val="-2"/>
          <w:sz w:val="20"/>
          <w:szCs w:val="20"/>
          <w:lang w:val="en-US"/>
        </w:rPr>
        <w:t xml:space="preserve">in future, </w:t>
      </w:r>
      <w:r w:rsidR="004E5794" w:rsidRPr="005F0F9E">
        <w:rPr>
          <w:rFonts w:ascii="Roboto" w:hAnsi="Roboto" w:cs="Times New Roman"/>
          <w:spacing w:val="-2"/>
          <w:sz w:val="20"/>
          <w:szCs w:val="20"/>
          <w:lang w:val="en-US"/>
        </w:rPr>
        <w:t xml:space="preserve">as soon as the littoral states attain the necessary technical potential and </w:t>
      </w:r>
      <w:r w:rsidR="00276BD5" w:rsidRPr="005F0F9E">
        <w:rPr>
          <w:rFonts w:ascii="Roboto" w:hAnsi="Roboto" w:cs="Times New Roman"/>
          <w:spacing w:val="-2"/>
          <w:sz w:val="20"/>
          <w:szCs w:val="20"/>
          <w:lang w:val="en-US"/>
        </w:rPr>
        <w:t>degree of capacity.</w:t>
      </w:r>
    </w:p>
    <w:p w14:paraId="193B2EE9" w14:textId="77777777" w:rsidR="00A07E2B" w:rsidRPr="005F0F9E" w:rsidRDefault="00A07E2B" w:rsidP="00227341">
      <w:pPr>
        <w:shd w:val="clear" w:color="auto" w:fill="FFFFFF"/>
        <w:ind w:left="-426" w:right="283"/>
        <w:jc w:val="center"/>
        <w:rPr>
          <w:rFonts w:ascii="Roboto" w:hAnsi="Roboto" w:cs="Times New Roman"/>
          <w:b/>
          <w:bCs/>
          <w:sz w:val="20"/>
          <w:szCs w:val="20"/>
          <w:lang w:val="en-US"/>
        </w:rPr>
      </w:pPr>
      <w:r w:rsidRPr="005F0F9E">
        <w:rPr>
          <w:rFonts w:ascii="Roboto" w:hAnsi="Roboto" w:cs="Times New Roman"/>
          <w:b/>
          <w:bCs/>
          <w:sz w:val="20"/>
          <w:szCs w:val="20"/>
          <w:lang w:val="en-US"/>
        </w:rPr>
        <w:t>Objectives</w:t>
      </w:r>
    </w:p>
    <w:p w14:paraId="286DB420" w14:textId="56F64696" w:rsidR="0040419F" w:rsidRPr="005F0F9E" w:rsidRDefault="006614D4" w:rsidP="00381544">
      <w:pPr>
        <w:pStyle w:val="BodyText2"/>
        <w:shd w:val="clear" w:color="auto" w:fill="FFFFFF"/>
        <w:bidi w:val="0"/>
        <w:ind w:left="-426" w:right="283" w:firstLine="0"/>
        <w:jc w:val="left"/>
        <w:rPr>
          <w:rFonts w:ascii="Roboto" w:hAnsi="Roboto" w:cs="Times New Roman"/>
          <w:bCs/>
          <w:iCs/>
          <w:sz w:val="20"/>
          <w:szCs w:val="20"/>
          <w:lang w:eastAsia="zh-TW"/>
        </w:rPr>
      </w:pPr>
      <w:r w:rsidRPr="005F0F9E">
        <w:rPr>
          <w:rFonts w:ascii="Roboto" w:hAnsi="Roboto" w:cs="Times New Roman"/>
          <w:sz w:val="20"/>
          <w:szCs w:val="20"/>
        </w:rPr>
        <w:t>In line with</w:t>
      </w:r>
      <w:r w:rsidR="0088189A" w:rsidRPr="005F0F9E">
        <w:rPr>
          <w:rFonts w:ascii="Roboto" w:hAnsi="Roboto" w:cs="Times New Roman"/>
          <w:sz w:val="20"/>
          <w:szCs w:val="20"/>
        </w:rPr>
        <w:t xml:space="preserve"> an recommendation by the </w:t>
      </w:r>
      <w:r w:rsidR="0088189A" w:rsidRPr="005F0F9E">
        <w:rPr>
          <w:rFonts w:ascii="Roboto" w:hAnsi="Roboto" w:cstheme="majorBidi"/>
          <w:sz w:val="20"/>
          <w:szCs w:val="20"/>
        </w:rPr>
        <w:t>2</w:t>
      </w:r>
      <w:r w:rsidR="0088189A" w:rsidRPr="005F0F9E">
        <w:rPr>
          <w:rFonts w:ascii="Roboto" w:hAnsi="Roboto" w:cstheme="majorBidi"/>
          <w:sz w:val="20"/>
          <w:szCs w:val="20"/>
          <w:vertAlign w:val="superscript"/>
        </w:rPr>
        <w:t>nd</w:t>
      </w:r>
      <w:r w:rsidR="0088189A" w:rsidRPr="005F0F9E">
        <w:rPr>
          <w:rFonts w:ascii="Roboto" w:hAnsi="Roboto" w:cstheme="majorBidi"/>
          <w:sz w:val="20"/>
          <w:szCs w:val="20"/>
        </w:rPr>
        <w:t xml:space="preserve"> Technical Meeting under EMP (12 October 2021)</w:t>
      </w:r>
      <w:r w:rsidR="0088189A" w:rsidRPr="005F0F9E">
        <w:rPr>
          <w:rFonts w:ascii="Roboto" w:hAnsi="Roboto" w:cs="Times New Roman"/>
          <w:sz w:val="20"/>
          <w:szCs w:val="20"/>
        </w:rPr>
        <w:t xml:space="preserve"> </w:t>
      </w:r>
      <w:r w:rsidR="0088189A" w:rsidRPr="005F0F9E">
        <w:rPr>
          <w:rFonts w:ascii="Roboto" w:hAnsi="Roboto" w:cs="Times New Roman"/>
          <w:iCs/>
          <w:sz w:val="20"/>
          <w:szCs w:val="20"/>
          <w:lang w:eastAsia="zh-TW"/>
        </w:rPr>
        <w:t>to harmonize the objectives of the EMP fully with the definition of EMP in</w:t>
      </w:r>
      <w:r w:rsidR="0088189A" w:rsidRPr="005F0F9E">
        <w:rPr>
          <w:rFonts w:ascii="Roboto" w:hAnsi="Roboto" w:cs="Times New Roman"/>
          <w:bCs/>
          <w:iCs/>
          <w:sz w:val="20"/>
          <w:szCs w:val="20"/>
          <w:lang w:eastAsia="zh-TW"/>
        </w:rPr>
        <w:t xml:space="preserve"> the draft </w:t>
      </w:r>
      <w:r w:rsidR="0088189A" w:rsidRPr="005F0F9E">
        <w:rPr>
          <w:rFonts w:ascii="Roboto" w:hAnsi="Roboto" w:cs="Times New Roman"/>
          <w:bCs/>
          <w:i/>
          <w:sz w:val="20"/>
          <w:szCs w:val="20"/>
          <w:lang w:eastAsia="zh-TW"/>
        </w:rPr>
        <w:t>Protocol on Monitoring, Assessment and Data Exchange</w:t>
      </w:r>
      <w:r w:rsidR="0088189A" w:rsidRPr="005F0F9E">
        <w:rPr>
          <w:rFonts w:ascii="Roboto" w:hAnsi="Roboto" w:cs="Times New Roman"/>
          <w:bCs/>
          <w:iCs/>
          <w:sz w:val="20"/>
          <w:szCs w:val="20"/>
          <w:lang w:eastAsia="zh-TW"/>
        </w:rPr>
        <w:t xml:space="preserve">, this section is proposed to </w:t>
      </w:r>
      <w:r w:rsidRPr="005F0F9E">
        <w:rPr>
          <w:rFonts w:ascii="Roboto" w:hAnsi="Roboto" w:cs="Times New Roman"/>
          <w:bCs/>
          <w:iCs/>
          <w:sz w:val="20"/>
          <w:szCs w:val="20"/>
          <w:lang w:eastAsia="zh-TW"/>
        </w:rPr>
        <w:t xml:space="preserve">read </w:t>
      </w:r>
      <w:r w:rsidR="0088189A" w:rsidRPr="005F0F9E">
        <w:rPr>
          <w:rFonts w:ascii="Roboto" w:hAnsi="Roboto" w:cs="Times New Roman"/>
          <w:bCs/>
          <w:iCs/>
          <w:sz w:val="20"/>
          <w:szCs w:val="20"/>
          <w:lang w:eastAsia="zh-TW"/>
        </w:rPr>
        <w:t>as follows</w:t>
      </w:r>
      <w:r w:rsidRPr="005F0F9E">
        <w:rPr>
          <w:rFonts w:ascii="Roboto" w:hAnsi="Roboto" w:cs="Times New Roman"/>
          <w:bCs/>
          <w:iCs/>
          <w:sz w:val="20"/>
          <w:szCs w:val="20"/>
          <w:lang w:eastAsia="zh-TW"/>
        </w:rPr>
        <w:t>:</w:t>
      </w:r>
    </w:p>
    <w:p w14:paraId="1ADD4B68" w14:textId="3B874AFA" w:rsidR="0088189A" w:rsidRPr="005F0F9E" w:rsidRDefault="006614D4" w:rsidP="00381544">
      <w:pPr>
        <w:pStyle w:val="BodyText2"/>
        <w:shd w:val="clear" w:color="auto" w:fill="FFFFFF"/>
        <w:bidi w:val="0"/>
        <w:ind w:left="-426" w:right="283" w:firstLine="567"/>
        <w:jc w:val="left"/>
        <w:rPr>
          <w:rFonts w:ascii="Roboto" w:hAnsi="Roboto"/>
          <w:color w:val="3C4043"/>
          <w:sz w:val="20"/>
          <w:szCs w:val="20"/>
          <w:shd w:val="clear" w:color="auto" w:fill="F5F5F5"/>
        </w:rPr>
      </w:pPr>
      <w:r w:rsidRPr="005F0F9E">
        <w:rPr>
          <w:rFonts w:ascii="Roboto" w:hAnsi="Roboto"/>
          <w:color w:val="3C4043"/>
          <w:sz w:val="20"/>
          <w:szCs w:val="20"/>
          <w:shd w:val="clear" w:color="auto" w:fill="F5F5F5"/>
        </w:rPr>
        <w:t xml:space="preserve"> </w:t>
      </w:r>
    </w:p>
    <w:p w14:paraId="13A3F77C" w14:textId="78464917" w:rsidR="0040419F" w:rsidRPr="005F0F9E" w:rsidRDefault="0088189A" w:rsidP="00381544">
      <w:pPr>
        <w:pStyle w:val="BodyText2"/>
        <w:shd w:val="clear" w:color="auto" w:fill="FFFFFF"/>
        <w:bidi w:val="0"/>
        <w:ind w:left="-426" w:right="283" w:firstLine="0"/>
        <w:jc w:val="left"/>
        <w:rPr>
          <w:rFonts w:ascii="Roboto" w:hAnsi="Roboto" w:cs="Times New Roman"/>
          <w:sz w:val="20"/>
          <w:szCs w:val="20"/>
        </w:rPr>
      </w:pPr>
      <w:r w:rsidRPr="005F0F9E">
        <w:rPr>
          <w:rFonts w:ascii="Roboto" w:hAnsi="Roboto" w:cs="Times New Roman"/>
          <w:spacing w:val="-2"/>
          <w:sz w:val="20"/>
          <w:szCs w:val="20"/>
        </w:rPr>
        <w:t>“</w:t>
      </w:r>
      <w:r w:rsidRPr="005F0F9E">
        <w:rPr>
          <w:rFonts w:ascii="Roboto" w:hAnsi="Roboto" w:cs="Times New Roman"/>
          <w:i/>
          <w:iCs/>
          <w:spacing w:val="-2"/>
          <w:sz w:val="20"/>
          <w:szCs w:val="20"/>
        </w:rPr>
        <w:t>Monitoring of the environmental conditions of the Caspian Sea</w:t>
      </w:r>
      <w:r w:rsidRPr="005F0F9E">
        <w:rPr>
          <w:rFonts w:ascii="Roboto" w:hAnsi="Roboto" w:cs="Times New Roman"/>
          <w:i/>
          <w:iCs/>
          <w:sz w:val="20"/>
          <w:szCs w:val="20"/>
          <w:lang w:eastAsia="zh-TW"/>
        </w:rPr>
        <w:t xml:space="preserve"> is generally viewed as a</w:t>
      </w:r>
      <w:r w:rsidRPr="005F0F9E">
        <w:rPr>
          <w:rFonts w:ascii="Roboto" w:hAnsi="Roboto" w:cs="Times New Roman"/>
          <w:i/>
          <w:iCs/>
          <w:color w:val="FF0000"/>
          <w:sz w:val="20"/>
          <w:szCs w:val="20"/>
          <w:lang w:eastAsia="zh-TW"/>
        </w:rPr>
        <w:t xml:space="preserve"> </w:t>
      </w:r>
      <w:r w:rsidRPr="005F0F9E">
        <w:rPr>
          <w:rFonts w:ascii="Roboto" w:hAnsi="Roboto" w:cs="Times New Roman"/>
          <w:i/>
          <w:iCs/>
          <w:sz w:val="20"/>
          <w:szCs w:val="20"/>
          <w:lang w:eastAsia="zh-TW"/>
        </w:rPr>
        <w:t>system of regular and/or periodical observations and measurements of physical, chemical and biological characteristics of the marine environment of the Caspian Sea in accordance with agreed environmental monitoring programmes</w:t>
      </w:r>
      <w:r w:rsidRPr="005F0F9E">
        <w:rPr>
          <w:rFonts w:ascii="Roboto" w:hAnsi="Roboto" w:cs="Times New Roman"/>
          <w:i/>
          <w:iCs/>
          <w:color w:val="FF0000"/>
          <w:sz w:val="20"/>
          <w:szCs w:val="20"/>
          <w:lang w:eastAsia="zh-TW"/>
        </w:rPr>
        <w:t xml:space="preserve"> </w:t>
      </w:r>
      <w:r w:rsidRPr="005F0F9E">
        <w:rPr>
          <w:rFonts w:ascii="Roboto" w:hAnsi="Roboto" w:cs="Times New Roman"/>
          <w:i/>
          <w:iCs/>
          <w:sz w:val="20"/>
          <w:szCs w:val="20"/>
          <w:lang w:eastAsia="zh-TW"/>
        </w:rPr>
        <w:t>to assess its current state, trends and predict future changes. The Caspian Environmental Monitoring Programme (EMP) represents an agreed document containing main directions of coordinated environmental monitoring activities and measures</w:t>
      </w:r>
      <w:r w:rsidRPr="005F0F9E">
        <w:rPr>
          <w:rFonts w:ascii="Roboto" w:hAnsi="Roboto" w:cs="Times New Roman"/>
          <w:i/>
          <w:iCs/>
          <w:color w:val="FF0000"/>
          <w:sz w:val="20"/>
          <w:szCs w:val="20"/>
          <w:lang w:eastAsia="zh-TW"/>
        </w:rPr>
        <w:t xml:space="preserve"> </w:t>
      </w:r>
      <w:r w:rsidRPr="005F0F9E">
        <w:rPr>
          <w:rFonts w:ascii="Roboto" w:hAnsi="Roboto" w:cs="Times New Roman"/>
          <w:i/>
          <w:iCs/>
          <w:sz w:val="20"/>
          <w:szCs w:val="20"/>
          <w:lang w:eastAsia="zh-TW"/>
        </w:rPr>
        <w:t>implemented by the Contracting</w:t>
      </w:r>
      <w:r w:rsidRPr="005F0F9E">
        <w:rPr>
          <w:rFonts w:ascii="Roboto" w:hAnsi="Roboto" w:cs="Times New Roman"/>
          <w:i/>
          <w:iCs/>
          <w:color w:val="FF0000"/>
          <w:sz w:val="20"/>
          <w:szCs w:val="20"/>
          <w:lang w:eastAsia="zh-TW"/>
        </w:rPr>
        <w:t xml:space="preserve"> </w:t>
      </w:r>
      <w:r w:rsidRPr="005F0F9E">
        <w:rPr>
          <w:rFonts w:ascii="Roboto" w:hAnsi="Roboto" w:cs="Times New Roman"/>
          <w:i/>
          <w:iCs/>
          <w:sz w:val="20"/>
          <w:szCs w:val="20"/>
          <w:lang w:eastAsia="zh-TW"/>
        </w:rPr>
        <w:t>Parties in support of national and regional policies and decision making</w:t>
      </w:r>
      <w:r w:rsidRPr="005F0F9E">
        <w:rPr>
          <w:rFonts w:ascii="Roboto" w:hAnsi="Roboto" w:cs="Times New Roman"/>
          <w:sz w:val="20"/>
          <w:szCs w:val="20"/>
          <w:lang w:eastAsia="zh-TW"/>
        </w:rPr>
        <w:t>”.</w:t>
      </w:r>
      <w:r w:rsidR="006614D4" w:rsidRPr="005F0F9E">
        <w:rPr>
          <w:rFonts w:ascii="Roboto" w:hAnsi="Roboto" w:cs="Times New Roman"/>
          <w:sz w:val="20"/>
          <w:szCs w:val="20"/>
          <w:lang w:eastAsia="zh-TW"/>
        </w:rPr>
        <w:t xml:space="preserve"> In addition, this section may include a </w:t>
      </w:r>
      <w:r w:rsidR="002540E0" w:rsidRPr="005F0F9E">
        <w:rPr>
          <w:rFonts w:ascii="Roboto" w:hAnsi="Roboto" w:cs="Times New Roman"/>
          <w:sz w:val="20"/>
          <w:szCs w:val="20"/>
          <w:lang w:eastAsia="zh-TW"/>
        </w:rPr>
        <w:t>refer</w:t>
      </w:r>
      <w:r w:rsidR="00262D96" w:rsidRPr="005F0F9E">
        <w:rPr>
          <w:rFonts w:ascii="Roboto" w:hAnsi="Roboto" w:cs="Times New Roman"/>
          <w:sz w:val="20"/>
          <w:szCs w:val="20"/>
          <w:lang w:eastAsia="zh-TW"/>
        </w:rPr>
        <w:t>e</w:t>
      </w:r>
      <w:r w:rsidR="002540E0" w:rsidRPr="005F0F9E">
        <w:rPr>
          <w:rFonts w:ascii="Roboto" w:hAnsi="Roboto" w:cs="Times New Roman"/>
          <w:sz w:val="20"/>
          <w:szCs w:val="20"/>
          <w:lang w:eastAsia="zh-TW"/>
        </w:rPr>
        <w:t xml:space="preserve">nce </w:t>
      </w:r>
      <w:r w:rsidR="006614D4" w:rsidRPr="005F0F9E">
        <w:rPr>
          <w:rFonts w:ascii="Roboto" w:hAnsi="Roboto" w:cs="Times New Roman"/>
          <w:sz w:val="20"/>
          <w:szCs w:val="20"/>
          <w:lang w:eastAsia="zh-TW"/>
        </w:rPr>
        <w:t xml:space="preserve">that </w:t>
      </w:r>
      <w:r w:rsidR="006614D4" w:rsidRPr="005F0F9E">
        <w:rPr>
          <w:rFonts w:ascii="Roboto" w:hAnsi="Roboto" w:cs="Times New Roman"/>
          <w:spacing w:val="-2"/>
          <w:sz w:val="20"/>
          <w:szCs w:val="20"/>
        </w:rPr>
        <w:t xml:space="preserve">the EMP </w:t>
      </w:r>
      <w:r w:rsidR="006614D4" w:rsidRPr="005F0F9E">
        <w:rPr>
          <w:rFonts w:ascii="Roboto" w:hAnsi="Roboto" w:cs="Times New Roman"/>
          <w:sz w:val="20"/>
          <w:szCs w:val="20"/>
        </w:rPr>
        <w:t xml:space="preserve">information can be used to evaluate the effectiveness of policies, and eventually determine long-term trends and </w:t>
      </w:r>
      <w:r w:rsidR="00B72F58" w:rsidRPr="005F0F9E">
        <w:rPr>
          <w:rFonts w:ascii="Roboto" w:hAnsi="Roboto" w:cs="Times New Roman"/>
          <w:sz w:val="20"/>
          <w:szCs w:val="20"/>
        </w:rPr>
        <w:t xml:space="preserve">identify </w:t>
      </w:r>
      <w:r w:rsidR="006614D4" w:rsidRPr="005F0F9E">
        <w:rPr>
          <w:rFonts w:ascii="Roboto" w:hAnsi="Roboto" w:cs="Times New Roman"/>
          <w:sz w:val="20"/>
          <w:szCs w:val="20"/>
        </w:rPr>
        <w:t xml:space="preserve">action to be </w:t>
      </w:r>
      <w:r w:rsidR="00B72F58" w:rsidRPr="005F0F9E">
        <w:rPr>
          <w:rFonts w:ascii="Roboto" w:hAnsi="Roboto" w:cs="Times New Roman"/>
          <w:sz w:val="20"/>
          <w:szCs w:val="20"/>
        </w:rPr>
        <w:t>taken</w:t>
      </w:r>
      <w:r w:rsidR="006614D4" w:rsidRPr="005F0F9E">
        <w:rPr>
          <w:rFonts w:ascii="Roboto" w:hAnsi="Roboto" w:cs="Times New Roman"/>
          <w:sz w:val="20"/>
          <w:szCs w:val="20"/>
        </w:rPr>
        <w:t xml:space="preserve"> at national and regional level for remediation and mitigation</w:t>
      </w:r>
      <w:r w:rsidR="00B72F58" w:rsidRPr="005F0F9E">
        <w:rPr>
          <w:rFonts w:ascii="Roboto" w:hAnsi="Roboto" w:cs="Times New Roman"/>
          <w:sz w:val="20"/>
          <w:szCs w:val="20"/>
        </w:rPr>
        <w:t xml:space="preserve"> of the pollution</w:t>
      </w:r>
      <w:r w:rsidR="006614D4" w:rsidRPr="005F0F9E">
        <w:rPr>
          <w:rFonts w:ascii="Roboto" w:hAnsi="Roboto" w:cs="Times New Roman"/>
          <w:sz w:val="20"/>
          <w:szCs w:val="20"/>
        </w:rPr>
        <w:t xml:space="preserve"> </w:t>
      </w:r>
      <w:r w:rsidR="00B72F58" w:rsidRPr="005F0F9E">
        <w:rPr>
          <w:rFonts w:ascii="Roboto" w:hAnsi="Roboto" w:cs="Times New Roman"/>
          <w:sz w:val="20"/>
          <w:szCs w:val="20"/>
        </w:rPr>
        <w:t xml:space="preserve">effects </w:t>
      </w:r>
      <w:r w:rsidR="006614D4" w:rsidRPr="005F0F9E">
        <w:rPr>
          <w:rFonts w:ascii="Roboto" w:hAnsi="Roboto" w:cs="Times New Roman"/>
          <w:sz w:val="20"/>
          <w:szCs w:val="20"/>
        </w:rPr>
        <w:t xml:space="preserve">(this </w:t>
      </w:r>
      <w:r w:rsidR="002540E0" w:rsidRPr="005F0F9E">
        <w:rPr>
          <w:rFonts w:ascii="Roboto" w:hAnsi="Roboto" w:cs="Times New Roman"/>
          <w:sz w:val="20"/>
          <w:szCs w:val="20"/>
        </w:rPr>
        <w:t xml:space="preserve">reference </w:t>
      </w:r>
      <w:r w:rsidR="006614D4" w:rsidRPr="005F0F9E">
        <w:rPr>
          <w:rFonts w:ascii="Roboto" w:hAnsi="Roboto" w:cs="Times New Roman"/>
          <w:sz w:val="20"/>
          <w:szCs w:val="20"/>
        </w:rPr>
        <w:t>originates from the inintial EMP version, i.e., from EMP-2012).</w:t>
      </w:r>
    </w:p>
    <w:p w14:paraId="0A30BF35" w14:textId="77777777" w:rsidR="00AB3DE3" w:rsidRPr="005F0F9E" w:rsidRDefault="00AB3DE3" w:rsidP="00381544">
      <w:pPr>
        <w:pStyle w:val="BodyText2"/>
        <w:shd w:val="clear" w:color="auto" w:fill="FFFFFF"/>
        <w:bidi w:val="0"/>
        <w:ind w:left="-426" w:right="283" w:firstLine="0"/>
        <w:jc w:val="left"/>
        <w:rPr>
          <w:rFonts w:ascii="Roboto" w:hAnsi="Roboto" w:cs="B Nazanin"/>
          <w:sz w:val="20"/>
          <w:szCs w:val="20"/>
        </w:rPr>
      </w:pPr>
    </w:p>
    <w:p w14:paraId="29503243" w14:textId="77777777" w:rsidR="0040419F" w:rsidRPr="005F0F9E" w:rsidRDefault="0040419F" w:rsidP="00381544">
      <w:pPr>
        <w:pStyle w:val="BodyText2"/>
        <w:shd w:val="clear" w:color="auto" w:fill="FFFFFF"/>
        <w:bidi w:val="0"/>
        <w:ind w:left="-426" w:right="283" w:firstLine="0"/>
        <w:jc w:val="left"/>
        <w:rPr>
          <w:rFonts w:ascii="Roboto" w:hAnsi="Roboto" w:cs="B Nazanin"/>
          <w:sz w:val="20"/>
          <w:szCs w:val="20"/>
        </w:rPr>
      </w:pPr>
    </w:p>
    <w:p w14:paraId="6B01557D" w14:textId="77777777" w:rsidR="00AB3DE3" w:rsidRPr="005F0F9E" w:rsidRDefault="00AB3DE3" w:rsidP="00381544">
      <w:pPr>
        <w:pStyle w:val="BodyText2"/>
        <w:shd w:val="clear" w:color="auto" w:fill="FFFFFF"/>
        <w:autoSpaceDE w:val="0"/>
        <w:autoSpaceDN w:val="0"/>
        <w:bidi w:val="0"/>
        <w:adjustRightInd w:val="0"/>
        <w:ind w:left="-426" w:right="283"/>
        <w:jc w:val="center"/>
        <w:rPr>
          <w:rFonts w:ascii="Roboto" w:hAnsi="Roboto" w:cs="Times New Roman"/>
          <w:b/>
          <w:bCs/>
          <w:sz w:val="20"/>
          <w:szCs w:val="20"/>
        </w:rPr>
      </w:pPr>
    </w:p>
    <w:p w14:paraId="73329FD0" w14:textId="69653724" w:rsidR="0084439C" w:rsidRPr="005F0F9E" w:rsidRDefault="0084439C" w:rsidP="00227341">
      <w:pPr>
        <w:pStyle w:val="BodyText2"/>
        <w:shd w:val="clear" w:color="auto" w:fill="FFFFFF"/>
        <w:autoSpaceDE w:val="0"/>
        <w:autoSpaceDN w:val="0"/>
        <w:bidi w:val="0"/>
        <w:adjustRightInd w:val="0"/>
        <w:ind w:left="-426" w:right="283" w:firstLine="0"/>
        <w:jc w:val="center"/>
        <w:rPr>
          <w:rFonts w:ascii="Roboto" w:hAnsi="Roboto" w:cs="Times New Roman"/>
          <w:b/>
          <w:bCs/>
          <w:sz w:val="20"/>
          <w:szCs w:val="20"/>
        </w:rPr>
      </w:pPr>
      <w:r w:rsidRPr="005F0F9E">
        <w:rPr>
          <w:rFonts w:ascii="Roboto" w:hAnsi="Roboto" w:cs="Times New Roman"/>
          <w:b/>
          <w:bCs/>
          <w:sz w:val="20"/>
          <w:szCs w:val="20"/>
        </w:rPr>
        <w:t>Rationale</w:t>
      </w:r>
    </w:p>
    <w:p w14:paraId="02434BD9" w14:textId="77777777" w:rsidR="00AB3DE3" w:rsidRPr="005F0F9E" w:rsidRDefault="00AB3DE3" w:rsidP="00381544">
      <w:pPr>
        <w:pStyle w:val="BodyText2"/>
        <w:shd w:val="clear" w:color="auto" w:fill="FFFFFF"/>
        <w:autoSpaceDE w:val="0"/>
        <w:autoSpaceDN w:val="0"/>
        <w:bidi w:val="0"/>
        <w:adjustRightInd w:val="0"/>
        <w:ind w:left="-426" w:right="283"/>
        <w:jc w:val="left"/>
        <w:rPr>
          <w:rFonts w:ascii="Roboto" w:hAnsi="Roboto" w:cs="Times New Roman"/>
          <w:b/>
          <w:bCs/>
          <w:sz w:val="20"/>
          <w:szCs w:val="20"/>
        </w:rPr>
      </w:pPr>
    </w:p>
    <w:p w14:paraId="334D0544" w14:textId="77777777" w:rsidR="00AB3DE3" w:rsidRPr="005F0F9E" w:rsidRDefault="00AB3DE3" w:rsidP="00381544">
      <w:pPr>
        <w:pStyle w:val="BodyText2"/>
        <w:shd w:val="clear" w:color="auto" w:fill="FFFFFF"/>
        <w:autoSpaceDE w:val="0"/>
        <w:autoSpaceDN w:val="0"/>
        <w:bidi w:val="0"/>
        <w:adjustRightInd w:val="0"/>
        <w:ind w:left="-426" w:right="283" w:firstLine="0"/>
        <w:jc w:val="left"/>
        <w:rPr>
          <w:rFonts w:ascii="Roboto" w:hAnsi="Roboto" w:cs="Times New Roman"/>
          <w:sz w:val="20"/>
          <w:szCs w:val="20"/>
        </w:rPr>
      </w:pPr>
      <w:r w:rsidRPr="005F0F9E">
        <w:rPr>
          <w:rFonts w:ascii="Roboto" w:hAnsi="Roboto" w:cs="Times New Roman"/>
          <w:sz w:val="20"/>
          <w:szCs w:val="20"/>
        </w:rPr>
        <w:t xml:space="preserve">This section is proposed to read as follows: </w:t>
      </w:r>
    </w:p>
    <w:p w14:paraId="7829DEF4" w14:textId="057B6071" w:rsidR="0084439C" w:rsidRPr="005F0F9E" w:rsidRDefault="0084439C" w:rsidP="00381544">
      <w:pPr>
        <w:pStyle w:val="BodyText2"/>
        <w:shd w:val="clear" w:color="auto" w:fill="FFFFFF"/>
        <w:autoSpaceDE w:val="0"/>
        <w:autoSpaceDN w:val="0"/>
        <w:bidi w:val="0"/>
        <w:adjustRightInd w:val="0"/>
        <w:ind w:left="-426" w:right="283" w:firstLine="0"/>
        <w:jc w:val="left"/>
        <w:rPr>
          <w:rFonts w:ascii="Roboto" w:hAnsi="Roboto" w:cs="Times New Roman"/>
          <w:sz w:val="20"/>
          <w:szCs w:val="20"/>
          <w:lang w:eastAsia="zh-TW"/>
        </w:rPr>
      </w:pPr>
      <w:r w:rsidRPr="005F0F9E">
        <w:rPr>
          <w:rFonts w:ascii="Roboto" w:hAnsi="Roboto" w:cs="Times New Roman"/>
          <w:sz w:val="20"/>
          <w:szCs w:val="20"/>
        </w:rPr>
        <w:t>“</w:t>
      </w:r>
      <w:r w:rsidRPr="005F0F9E">
        <w:rPr>
          <w:rFonts w:ascii="Roboto" w:hAnsi="Roboto" w:cs="Times New Roman"/>
          <w:i/>
          <w:iCs/>
          <w:sz w:val="20"/>
          <w:szCs w:val="20"/>
        </w:rPr>
        <w:t>The EMP</w:t>
      </w:r>
      <w:r w:rsidR="007A0139" w:rsidRPr="005F0F9E">
        <w:rPr>
          <w:rFonts w:ascii="Roboto" w:hAnsi="Roboto" w:cs="Times New Roman"/>
          <w:i/>
          <w:iCs/>
          <w:sz w:val="20"/>
          <w:szCs w:val="20"/>
        </w:rPr>
        <w:t>,</w:t>
      </w:r>
      <w:r w:rsidRPr="005F0F9E">
        <w:rPr>
          <w:rFonts w:ascii="Roboto" w:hAnsi="Roboto" w:cs="Times New Roman"/>
          <w:i/>
          <w:iCs/>
          <w:sz w:val="20"/>
          <w:szCs w:val="20"/>
        </w:rPr>
        <w:t xml:space="preserve"> Phase </w:t>
      </w:r>
      <w:r w:rsidR="00597304" w:rsidRPr="005F0F9E">
        <w:rPr>
          <w:rFonts w:ascii="Roboto" w:hAnsi="Roboto" w:cs="Times New Roman"/>
          <w:i/>
          <w:iCs/>
          <w:sz w:val="20"/>
          <w:szCs w:val="20"/>
        </w:rPr>
        <w:t>I</w:t>
      </w:r>
      <w:r w:rsidRPr="005F0F9E">
        <w:rPr>
          <w:rFonts w:ascii="Roboto" w:hAnsi="Roboto" w:cs="Times New Roman"/>
          <w:i/>
          <w:iCs/>
          <w:sz w:val="20"/>
          <w:szCs w:val="20"/>
        </w:rPr>
        <w:t xml:space="preserve"> is based primarily on the existing national monitoring capabilities and capacity</w:t>
      </w:r>
      <w:r w:rsidR="007A0139" w:rsidRPr="005F0F9E">
        <w:rPr>
          <w:rFonts w:ascii="Roboto" w:hAnsi="Roboto" w:cs="Times New Roman"/>
          <w:i/>
          <w:iCs/>
          <w:sz w:val="20"/>
          <w:szCs w:val="20"/>
        </w:rPr>
        <w:t xml:space="preserve"> </w:t>
      </w:r>
      <w:r w:rsidRPr="005F0F9E">
        <w:rPr>
          <w:rFonts w:ascii="Roboto" w:hAnsi="Roboto" w:cs="Times New Roman"/>
          <w:i/>
          <w:iCs/>
          <w:sz w:val="20"/>
          <w:szCs w:val="20"/>
        </w:rPr>
        <w:t xml:space="preserve">with a limited but </w:t>
      </w:r>
      <w:r w:rsidR="002540E0" w:rsidRPr="005F0F9E">
        <w:rPr>
          <w:rFonts w:ascii="Roboto" w:hAnsi="Roboto" w:cs="Times New Roman"/>
          <w:i/>
          <w:iCs/>
          <w:sz w:val="20"/>
          <w:szCs w:val="20"/>
        </w:rPr>
        <w:t xml:space="preserve">feasible </w:t>
      </w:r>
      <w:r w:rsidRPr="005F0F9E">
        <w:rPr>
          <w:rFonts w:ascii="Roboto" w:hAnsi="Roboto" w:cs="Times New Roman"/>
          <w:i/>
          <w:iCs/>
          <w:sz w:val="20"/>
          <w:szCs w:val="20"/>
        </w:rPr>
        <w:t>list of the observed marine parameters, quality management and information exchange schemes. As soon as the Parties to the Tehran Convention improve their capacities allowing them to extend the list of the observed marine parameters, both chemical and biological, the EMP</w:t>
      </w:r>
      <w:r w:rsidR="00597304" w:rsidRPr="005F0F9E">
        <w:rPr>
          <w:rFonts w:ascii="Roboto" w:hAnsi="Roboto" w:cs="Times New Roman"/>
          <w:i/>
          <w:iCs/>
          <w:sz w:val="20"/>
          <w:szCs w:val="20"/>
        </w:rPr>
        <w:t>,</w:t>
      </w:r>
      <w:r w:rsidRPr="005F0F9E">
        <w:rPr>
          <w:rFonts w:ascii="Roboto" w:hAnsi="Roboto" w:cs="Times New Roman"/>
          <w:i/>
          <w:iCs/>
          <w:sz w:val="20"/>
          <w:szCs w:val="20"/>
        </w:rPr>
        <w:t xml:space="preserve"> Phase I could be revisited and further EMP phases negotiated and implemented by the Parties</w:t>
      </w:r>
      <w:r w:rsidRPr="005F0F9E">
        <w:rPr>
          <w:rFonts w:ascii="Roboto" w:hAnsi="Roboto" w:cs="Times New Roman"/>
          <w:sz w:val="20"/>
          <w:szCs w:val="20"/>
        </w:rPr>
        <w:t>”.</w:t>
      </w:r>
    </w:p>
    <w:p w14:paraId="2F96F624" w14:textId="6AE55614" w:rsidR="00987C52" w:rsidRPr="005F0F9E" w:rsidRDefault="00987C52" w:rsidP="00381544">
      <w:pPr>
        <w:autoSpaceDE w:val="0"/>
        <w:autoSpaceDN w:val="0"/>
        <w:adjustRightInd w:val="0"/>
        <w:ind w:left="-426" w:right="283"/>
        <w:rPr>
          <w:rFonts w:ascii="Roboto" w:eastAsia="PMingLiU" w:hAnsi="Roboto" w:cs="Times New Roman"/>
          <w:sz w:val="20"/>
          <w:szCs w:val="20"/>
          <w:lang w:val="en-US" w:eastAsia="zh-TW"/>
        </w:rPr>
      </w:pPr>
    </w:p>
    <w:p w14:paraId="4D6D8889" w14:textId="692F7FE7" w:rsidR="00987C52" w:rsidRPr="005F0F9E" w:rsidRDefault="00D65A17" w:rsidP="00227341">
      <w:pPr>
        <w:shd w:val="clear" w:color="auto" w:fill="FFFFFF"/>
        <w:ind w:left="-426" w:right="283"/>
        <w:jc w:val="center"/>
        <w:rPr>
          <w:rFonts w:ascii="Roboto" w:hAnsi="Roboto" w:cs="Times New Roman"/>
          <w:b/>
          <w:bCs/>
          <w:sz w:val="20"/>
          <w:szCs w:val="20"/>
          <w:lang w:val="en-US"/>
        </w:rPr>
      </w:pPr>
      <w:r w:rsidRPr="005F0F9E">
        <w:rPr>
          <w:rFonts w:ascii="Roboto" w:hAnsi="Roboto" w:cs="Times New Roman"/>
          <w:b/>
          <w:bCs/>
          <w:sz w:val="20"/>
          <w:szCs w:val="20"/>
          <w:lang w:val="en-US"/>
        </w:rPr>
        <w:t xml:space="preserve">Observed </w:t>
      </w:r>
      <w:r w:rsidR="00AB3DE3" w:rsidRPr="005F0F9E">
        <w:rPr>
          <w:rFonts w:ascii="Roboto" w:hAnsi="Roboto" w:cs="Times New Roman"/>
          <w:b/>
          <w:bCs/>
          <w:sz w:val="20"/>
          <w:szCs w:val="20"/>
          <w:lang w:val="en-US"/>
        </w:rPr>
        <w:t>parameters</w:t>
      </w:r>
    </w:p>
    <w:p w14:paraId="018A104B" w14:textId="5E4AAB3D" w:rsidR="0052040A" w:rsidRPr="005F0F9E" w:rsidRDefault="0084439C" w:rsidP="00381544">
      <w:pPr>
        <w:shd w:val="clear" w:color="auto" w:fill="FFFFFF"/>
        <w:ind w:left="-426" w:right="283"/>
        <w:rPr>
          <w:rFonts w:ascii="Roboto" w:hAnsi="Roboto" w:cs="Times New Roman"/>
          <w:sz w:val="20"/>
          <w:szCs w:val="20"/>
          <w:lang w:val="en-US"/>
        </w:rPr>
      </w:pPr>
      <w:r w:rsidRPr="005F0F9E">
        <w:rPr>
          <w:rFonts w:ascii="Roboto" w:hAnsi="Roboto" w:cs="Times New Roman"/>
          <w:sz w:val="20"/>
          <w:szCs w:val="20"/>
          <w:lang w:val="en-US"/>
        </w:rPr>
        <w:t>In line with the recommendation by the WGMA meeting of November 7</w:t>
      </w:r>
      <w:r w:rsidR="00AB3DE3" w:rsidRPr="005F0F9E">
        <w:rPr>
          <w:rFonts w:ascii="Roboto" w:hAnsi="Roboto" w:cs="Times New Roman"/>
          <w:sz w:val="20"/>
          <w:szCs w:val="20"/>
          <w:lang w:val="en-US"/>
        </w:rPr>
        <w:t>, 2023</w:t>
      </w:r>
      <w:r w:rsidRPr="005F0F9E">
        <w:rPr>
          <w:rFonts w:ascii="Roboto" w:hAnsi="Roboto" w:cs="Times New Roman"/>
          <w:sz w:val="20"/>
          <w:szCs w:val="20"/>
          <w:lang w:val="en-US"/>
        </w:rPr>
        <w:t>, t</w:t>
      </w:r>
      <w:r w:rsidR="001C7AE7" w:rsidRPr="005F0F9E">
        <w:rPr>
          <w:rFonts w:ascii="Roboto" w:hAnsi="Roboto" w:cs="Times New Roman"/>
          <w:sz w:val="20"/>
          <w:szCs w:val="20"/>
          <w:lang w:val="en-US"/>
        </w:rPr>
        <w:t>he EMP</w:t>
      </w:r>
      <w:r w:rsidR="006C5CB7" w:rsidRPr="005F0F9E">
        <w:rPr>
          <w:rFonts w:ascii="Roboto" w:hAnsi="Roboto" w:cs="Times New Roman"/>
          <w:sz w:val="20"/>
          <w:szCs w:val="20"/>
          <w:lang w:val="en-US"/>
        </w:rPr>
        <w:t>,</w:t>
      </w:r>
      <w:r w:rsidR="001C7AE7" w:rsidRPr="005F0F9E">
        <w:rPr>
          <w:rFonts w:ascii="Roboto" w:hAnsi="Roboto" w:cs="Times New Roman"/>
          <w:sz w:val="20"/>
          <w:szCs w:val="20"/>
          <w:lang w:val="en-US"/>
        </w:rPr>
        <w:t xml:space="preserve"> Phase </w:t>
      </w:r>
      <w:r w:rsidR="004857A1" w:rsidRPr="005F0F9E">
        <w:rPr>
          <w:rFonts w:ascii="Roboto" w:hAnsi="Roboto" w:cs="Times New Roman"/>
          <w:sz w:val="20"/>
          <w:szCs w:val="20"/>
          <w:lang w:val="en-US"/>
        </w:rPr>
        <w:t>I</w:t>
      </w:r>
      <w:r w:rsidR="001C7AE7" w:rsidRPr="005F0F9E">
        <w:rPr>
          <w:rFonts w:ascii="Roboto" w:hAnsi="Roboto" w:cs="Times New Roman"/>
          <w:sz w:val="20"/>
          <w:szCs w:val="20"/>
          <w:lang w:val="en-US"/>
        </w:rPr>
        <w:t xml:space="preserve"> will cover only water media with the following parameters being obligatory to observe by all Parties</w:t>
      </w:r>
      <w:r w:rsidR="00741024" w:rsidRPr="005F0F9E">
        <w:rPr>
          <w:rFonts w:ascii="Roboto" w:hAnsi="Roboto" w:cs="Times New Roman"/>
          <w:sz w:val="20"/>
          <w:szCs w:val="20"/>
          <w:lang w:val="en-US"/>
        </w:rPr>
        <w:t xml:space="preserve">: </w:t>
      </w:r>
      <w:r w:rsidR="00741024" w:rsidRPr="005F0F9E">
        <w:rPr>
          <w:rFonts w:ascii="Roboto" w:hAnsi="Roboto" w:cs="Times New Roman"/>
          <w:i/>
          <w:sz w:val="20"/>
          <w:szCs w:val="20"/>
          <w:lang w:val="en-US"/>
        </w:rPr>
        <w:t>Temperature, Salinity, pH, NO</w:t>
      </w:r>
      <w:r w:rsidR="00741024" w:rsidRPr="005F0F9E">
        <w:rPr>
          <w:rFonts w:ascii="Roboto" w:hAnsi="Roboto" w:cs="Times New Roman"/>
          <w:i/>
          <w:sz w:val="20"/>
          <w:szCs w:val="20"/>
          <w:vertAlign w:val="subscript"/>
          <w:lang w:val="en-US"/>
        </w:rPr>
        <w:t>2</w:t>
      </w:r>
      <w:r w:rsidR="00741024" w:rsidRPr="005F0F9E">
        <w:rPr>
          <w:rFonts w:ascii="Roboto" w:hAnsi="Roboto" w:cs="Times New Roman"/>
          <w:i/>
          <w:sz w:val="20"/>
          <w:szCs w:val="20"/>
          <w:lang w:val="en-US"/>
        </w:rPr>
        <w:t>, NH</w:t>
      </w:r>
      <w:r w:rsidR="00741024" w:rsidRPr="005F0F9E">
        <w:rPr>
          <w:rFonts w:ascii="Roboto" w:hAnsi="Roboto" w:cs="Times New Roman"/>
          <w:i/>
          <w:sz w:val="20"/>
          <w:szCs w:val="20"/>
          <w:vertAlign w:val="subscript"/>
          <w:lang w:val="en-US"/>
        </w:rPr>
        <w:t>4</w:t>
      </w:r>
      <w:r w:rsidR="00741024" w:rsidRPr="005F0F9E">
        <w:rPr>
          <w:rFonts w:ascii="Roboto" w:hAnsi="Roboto" w:cs="Times New Roman"/>
          <w:i/>
          <w:sz w:val="20"/>
          <w:szCs w:val="20"/>
          <w:lang w:val="en-US"/>
        </w:rPr>
        <w:t>,</w:t>
      </w:r>
      <w:r w:rsidR="00741024" w:rsidRPr="005F0F9E">
        <w:rPr>
          <w:rFonts w:ascii="Roboto" w:hAnsi="Roboto" w:cs="Times New Roman"/>
          <w:b/>
          <w:bCs/>
          <w:i/>
          <w:sz w:val="20"/>
          <w:szCs w:val="20"/>
          <w:lang w:val="en-US"/>
        </w:rPr>
        <w:t xml:space="preserve"> </w:t>
      </w:r>
      <w:r w:rsidR="00741024" w:rsidRPr="005F0F9E">
        <w:rPr>
          <w:rFonts w:ascii="Roboto" w:hAnsi="Roboto" w:cs="Times New Roman"/>
          <w:i/>
          <w:sz w:val="20"/>
          <w:szCs w:val="20"/>
          <w:lang w:val="en-US"/>
        </w:rPr>
        <w:t>Total Phosphorus</w:t>
      </w:r>
      <w:r w:rsidR="00741024" w:rsidRPr="005F0F9E">
        <w:rPr>
          <w:rFonts w:ascii="Roboto" w:hAnsi="Roboto" w:cs="Times New Roman"/>
          <w:b/>
          <w:bCs/>
          <w:i/>
          <w:sz w:val="20"/>
          <w:szCs w:val="20"/>
          <w:lang w:val="en-US"/>
        </w:rPr>
        <w:t>,</w:t>
      </w:r>
      <w:r w:rsidR="00741024" w:rsidRPr="005F0F9E">
        <w:rPr>
          <w:rFonts w:ascii="Roboto" w:hAnsi="Roboto" w:cs="Times New Roman"/>
          <w:i/>
          <w:sz w:val="20"/>
          <w:szCs w:val="20"/>
          <w:lang w:val="en-US"/>
        </w:rPr>
        <w:t xml:space="preserve"> O</w:t>
      </w:r>
      <w:r w:rsidR="00741024" w:rsidRPr="005F0F9E">
        <w:rPr>
          <w:rFonts w:ascii="Roboto" w:hAnsi="Roboto" w:cs="Times New Roman"/>
          <w:i/>
          <w:sz w:val="20"/>
          <w:szCs w:val="20"/>
          <w:vertAlign w:val="subscript"/>
          <w:lang w:val="en-US"/>
        </w:rPr>
        <w:t>2</w:t>
      </w:r>
      <w:r w:rsidR="00741024" w:rsidRPr="005F0F9E">
        <w:rPr>
          <w:rFonts w:ascii="Roboto" w:hAnsi="Roboto" w:cs="Times New Roman"/>
          <w:i/>
          <w:sz w:val="20"/>
          <w:szCs w:val="20"/>
          <w:lang w:val="en-US"/>
        </w:rPr>
        <w:t>, Total Hydrocarbons, Fe.</w:t>
      </w:r>
      <w:r w:rsidR="001C7AE7" w:rsidRPr="005F0F9E">
        <w:rPr>
          <w:rFonts w:ascii="Roboto" w:hAnsi="Roboto" w:cs="Times New Roman"/>
          <w:sz w:val="20"/>
          <w:szCs w:val="20"/>
          <w:lang w:val="en-US"/>
        </w:rPr>
        <w:t xml:space="preserve"> The Parties are e</w:t>
      </w:r>
      <w:r w:rsidR="00741024" w:rsidRPr="005F0F9E">
        <w:rPr>
          <w:rFonts w:ascii="Roboto" w:hAnsi="Roboto" w:cs="Times New Roman"/>
          <w:sz w:val="20"/>
          <w:szCs w:val="20"/>
          <w:lang w:val="en-US"/>
        </w:rPr>
        <w:t>nco</w:t>
      </w:r>
      <w:r w:rsidR="001C7AE7" w:rsidRPr="005F0F9E">
        <w:rPr>
          <w:rFonts w:ascii="Roboto" w:hAnsi="Roboto" w:cs="Times New Roman"/>
          <w:sz w:val="20"/>
          <w:szCs w:val="20"/>
          <w:lang w:val="en-US"/>
        </w:rPr>
        <w:t>urage</w:t>
      </w:r>
      <w:r w:rsidR="00741024" w:rsidRPr="005F0F9E">
        <w:rPr>
          <w:rFonts w:ascii="Roboto" w:hAnsi="Roboto" w:cs="Times New Roman"/>
          <w:sz w:val="20"/>
          <w:szCs w:val="20"/>
          <w:lang w:val="en-US"/>
        </w:rPr>
        <w:t xml:space="preserve">d to observe and report any optional parameters in addition to the obligatory ones. </w:t>
      </w:r>
    </w:p>
    <w:p w14:paraId="742D87C5" w14:textId="77777777" w:rsidR="00AB3DE3" w:rsidRPr="005F0F9E" w:rsidRDefault="00AB3DE3" w:rsidP="00381544">
      <w:pPr>
        <w:shd w:val="clear" w:color="auto" w:fill="FFFFFF"/>
        <w:ind w:left="-426" w:right="283" w:firstLine="567"/>
        <w:jc w:val="center"/>
        <w:rPr>
          <w:rFonts w:ascii="Roboto" w:hAnsi="Roboto" w:cs="Times New Roman"/>
          <w:b/>
          <w:bCs/>
          <w:sz w:val="20"/>
          <w:szCs w:val="20"/>
          <w:lang w:val="en-US"/>
        </w:rPr>
      </w:pPr>
    </w:p>
    <w:p w14:paraId="5484AD1D" w14:textId="7659F589" w:rsidR="00D65A17" w:rsidRPr="005F0F9E" w:rsidRDefault="00E561C0" w:rsidP="00227341">
      <w:pPr>
        <w:shd w:val="clear" w:color="auto" w:fill="FFFFFF"/>
        <w:ind w:left="-426" w:right="283"/>
        <w:jc w:val="center"/>
        <w:rPr>
          <w:rFonts w:ascii="Roboto" w:hAnsi="Roboto" w:cs="Times New Roman"/>
          <w:b/>
          <w:bCs/>
          <w:sz w:val="20"/>
          <w:szCs w:val="20"/>
          <w:lang w:val="en-US"/>
        </w:rPr>
      </w:pPr>
      <w:r w:rsidRPr="005F0F9E">
        <w:rPr>
          <w:rFonts w:ascii="Roboto" w:hAnsi="Roboto" w:cs="Times New Roman"/>
          <w:b/>
          <w:bCs/>
          <w:sz w:val="20"/>
          <w:szCs w:val="20"/>
          <w:lang w:val="en-US"/>
        </w:rPr>
        <w:t>Geographical Coverage,</w:t>
      </w:r>
      <w:r w:rsidR="00741024" w:rsidRPr="005F0F9E">
        <w:rPr>
          <w:rFonts w:ascii="Roboto" w:hAnsi="Roboto" w:cs="Times New Roman"/>
          <w:b/>
          <w:bCs/>
          <w:sz w:val="20"/>
          <w:szCs w:val="20"/>
          <w:lang w:val="en-US"/>
        </w:rPr>
        <w:t xml:space="preserve"> Station</w:t>
      </w:r>
      <w:r w:rsidRPr="005F0F9E">
        <w:rPr>
          <w:rFonts w:ascii="Roboto" w:hAnsi="Roboto" w:cs="Times New Roman"/>
          <w:b/>
          <w:bCs/>
          <w:sz w:val="20"/>
          <w:szCs w:val="20"/>
          <w:lang w:val="en-US"/>
        </w:rPr>
        <w:t xml:space="preserve"> Locations and Frequency</w:t>
      </w:r>
      <w:r w:rsidR="00656169" w:rsidRPr="005F0F9E">
        <w:rPr>
          <w:rFonts w:ascii="Roboto" w:hAnsi="Roboto" w:cs="Times New Roman"/>
          <w:b/>
          <w:bCs/>
          <w:sz w:val="20"/>
          <w:szCs w:val="20"/>
          <w:lang w:val="en-US"/>
        </w:rPr>
        <w:t xml:space="preserve"> of Observations</w:t>
      </w:r>
    </w:p>
    <w:p w14:paraId="2D57A1D8" w14:textId="77EA4923" w:rsidR="00C06831" w:rsidRPr="005F0F9E" w:rsidRDefault="005779D6" w:rsidP="00381544">
      <w:pPr>
        <w:shd w:val="clear" w:color="auto" w:fill="FFFFFF"/>
        <w:ind w:left="-426" w:right="283"/>
        <w:rPr>
          <w:rFonts w:ascii="Roboto" w:hAnsi="Roboto" w:cs="Times New Roman"/>
          <w:sz w:val="20"/>
          <w:szCs w:val="20"/>
          <w:lang w:val="en-US"/>
        </w:rPr>
      </w:pPr>
      <w:r w:rsidRPr="005F0F9E">
        <w:rPr>
          <w:rFonts w:ascii="Roboto" w:hAnsi="Roboto" w:cs="Times New Roman"/>
          <w:sz w:val="20"/>
          <w:szCs w:val="20"/>
          <w:lang w:val="en-US"/>
        </w:rPr>
        <w:t>This section will summarize</w:t>
      </w:r>
      <w:r w:rsidR="00336365" w:rsidRPr="005F0F9E">
        <w:rPr>
          <w:rFonts w:ascii="Roboto" w:hAnsi="Roboto" w:cs="Times New Roman"/>
          <w:sz w:val="20"/>
          <w:szCs w:val="20"/>
          <w:lang w:val="en-US"/>
        </w:rPr>
        <w:t xml:space="preserve"> the metadata on the nationally maintained monitoring stations</w:t>
      </w:r>
      <w:r w:rsidRPr="005F0F9E">
        <w:rPr>
          <w:rFonts w:ascii="Roboto" w:hAnsi="Roboto" w:cs="Times New Roman"/>
          <w:sz w:val="20"/>
          <w:szCs w:val="20"/>
          <w:lang w:val="en-US"/>
        </w:rPr>
        <w:t xml:space="preserve"> which the Parties are prepared to include into a Regional Monitoring Network</w:t>
      </w:r>
      <w:r w:rsidR="00336365" w:rsidRPr="005F0F9E">
        <w:rPr>
          <w:rFonts w:ascii="Roboto" w:hAnsi="Roboto" w:cs="Times New Roman"/>
          <w:sz w:val="20"/>
          <w:szCs w:val="20"/>
          <w:lang w:val="en-US"/>
        </w:rPr>
        <w:t xml:space="preserve"> (RMN)</w:t>
      </w:r>
      <w:r w:rsidRPr="005F0F9E">
        <w:rPr>
          <w:rFonts w:ascii="Roboto" w:hAnsi="Roboto" w:cs="Times New Roman"/>
          <w:sz w:val="20"/>
          <w:szCs w:val="20"/>
          <w:lang w:val="en-US"/>
        </w:rPr>
        <w:t xml:space="preserve"> under EMP</w:t>
      </w:r>
      <w:r w:rsidR="00F0540A" w:rsidRPr="005F0F9E">
        <w:rPr>
          <w:rFonts w:ascii="Roboto" w:hAnsi="Roboto" w:cs="Times New Roman"/>
          <w:sz w:val="20"/>
          <w:szCs w:val="20"/>
          <w:lang w:val="en-US"/>
        </w:rPr>
        <w:t>,</w:t>
      </w:r>
      <w:r w:rsidR="00477959" w:rsidRPr="005F0F9E">
        <w:rPr>
          <w:rFonts w:ascii="Roboto" w:hAnsi="Roboto" w:cs="Times New Roman"/>
          <w:sz w:val="20"/>
          <w:szCs w:val="20"/>
          <w:lang w:val="en-US"/>
        </w:rPr>
        <w:t xml:space="preserve"> </w:t>
      </w:r>
      <w:r w:rsidRPr="005F0F9E">
        <w:rPr>
          <w:rFonts w:ascii="Roboto" w:hAnsi="Roboto" w:cs="Times New Roman"/>
          <w:sz w:val="20"/>
          <w:szCs w:val="20"/>
          <w:lang w:val="en-US"/>
        </w:rPr>
        <w:t>Phase I. The section will</w:t>
      </w:r>
      <w:r w:rsidR="00336365" w:rsidRPr="005F0F9E">
        <w:rPr>
          <w:rFonts w:ascii="Roboto" w:hAnsi="Roboto" w:cs="Times New Roman"/>
          <w:sz w:val="20"/>
          <w:szCs w:val="20"/>
          <w:lang w:val="en-US"/>
        </w:rPr>
        <w:t xml:space="preserve"> contain a</w:t>
      </w:r>
      <w:r w:rsidRPr="005F0F9E">
        <w:rPr>
          <w:rFonts w:ascii="Roboto" w:hAnsi="Roboto" w:cs="Times New Roman"/>
          <w:sz w:val="20"/>
          <w:szCs w:val="20"/>
          <w:lang w:val="en-US"/>
        </w:rPr>
        <w:t xml:space="preserve"> descri</w:t>
      </w:r>
      <w:r w:rsidR="00336365" w:rsidRPr="005F0F9E">
        <w:rPr>
          <w:rFonts w:ascii="Roboto" w:hAnsi="Roboto" w:cs="Times New Roman"/>
          <w:sz w:val="20"/>
          <w:szCs w:val="20"/>
          <w:lang w:val="en-US"/>
        </w:rPr>
        <w:t>ption of</w:t>
      </w:r>
      <w:r w:rsidRPr="005F0F9E">
        <w:rPr>
          <w:rFonts w:ascii="Roboto" w:hAnsi="Roboto" w:cs="Times New Roman"/>
          <w:sz w:val="20"/>
          <w:szCs w:val="20"/>
          <w:lang w:val="en-US"/>
        </w:rPr>
        <w:t xml:space="preserve"> the </w:t>
      </w:r>
      <w:r w:rsidR="00336365" w:rsidRPr="005F0F9E">
        <w:rPr>
          <w:rFonts w:ascii="Roboto" w:hAnsi="Roboto" w:cs="Times New Roman"/>
          <w:sz w:val="20"/>
          <w:szCs w:val="20"/>
          <w:lang w:val="en-US"/>
        </w:rPr>
        <w:t>RMN</w:t>
      </w:r>
      <w:r w:rsidRPr="005F0F9E">
        <w:rPr>
          <w:rFonts w:ascii="Roboto" w:hAnsi="Roboto" w:cs="Times New Roman"/>
          <w:sz w:val="20"/>
          <w:szCs w:val="20"/>
          <w:lang w:val="en-US"/>
        </w:rPr>
        <w:t xml:space="preserve"> </w:t>
      </w:r>
      <w:r w:rsidR="00C06831" w:rsidRPr="005F0F9E">
        <w:rPr>
          <w:rFonts w:ascii="Roboto" w:hAnsi="Roboto" w:cs="Times New Roman"/>
          <w:sz w:val="20"/>
          <w:szCs w:val="20"/>
          <w:lang w:val="en-US"/>
        </w:rPr>
        <w:t>under</w:t>
      </w:r>
      <w:r w:rsidRPr="005F0F9E">
        <w:rPr>
          <w:rFonts w:ascii="Roboto" w:hAnsi="Roboto" w:cs="Times New Roman"/>
          <w:sz w:val="20"/>
          <w:szCs w:val="20"/>
          <w:lang w:val="en-US"/>
        </w:rPr>
        <w:t xml:space="preserve"> a format given below</w:t>
      </w:r>
      <w:r w:rsidR="00336365" w:rsidRPr="005F0F9E">
        <w:rPr>
          <w:rFonts w:ascii="Roboto" w:hAnsi="Roboto" w:cs="Times New Roman"/>
          <w:sz w:val="20"/>
          <w:szCs w:val="20"/>
          <w:lang w:val="en-US"/>
        </w:rPr>
        <w:t xml:space="preserve"> (Table 1)</w:t>
      </w:r>
      <w:r w:rsidRPr="005F0F9E">
        <w:rPr>
          <w:rFonts w:ascii="Roboto" w:hAnsi="Roboto" w:cs="Times New Roman"/>
          <w:sz w:val="20"/>
          <w:szCs w:val="20"/>
          <w:lang w:val="en-US"/>
        </w:rPr>
        <w:t xml:space="preserve"> as well as a map (maps) showing the R</w:t>
      </w:r>
      <w:r w:rsidR="00336365" w:rsidRPr="005F0F9E">
        <w:rPr>
          <w:rFonts w:ascii="Roboto" w:hAnsi="Roboto" w:cs="Times New Roman"/>
          <w:sz w:val="20"/>
          <w:szCs w:val="20"/>
          <w:lang w:val="en-US"/>
        </w:rPr>
        <w:t xml:space="preserve">MN </w:t>
      </w:r>
      <w:r w:rsidRPr="005F0F9E">
        <w:rPr>
          <w:rFonts w:ascii="Roboto" w:hAnsi="Roboto" w:cs="Times New Roman"/>
          <w:sz w:val="20"/>
          <w:szCs w:val="20"/>
          <w:lang w:val="en-US"/>
        </w:rPr>
        <w:t>as a whole and the location of stations managed by each Part</w:t>
      </w:r>
      <w:r w:rsidR="00477959" w:rsidRPr="005F0F9E">
        <w:rPr>
          <w:rFonts w:ascii="Roboto" w:hAnsi="Roboto" w:cs="Times New Roman"/>
          <w:sz w:val="20"/>
          <w:szCs w:val="20"/>
          <w:lang w:val="en-US"/>
        </w:rPr>
        <w:t>y</w:t>
      </w:r>
      <w:r w:rsidRPr="005F0F9E">
        <w:rPr>
          <w:rFonts w:ascii="Roboto" w:hAnsi="Roboto" w:cs="Times New Roman"/>
          <w:sz w:val="20"/>
          <w:szCs w:val="20"/>
          <w:lang w:val="en-US"/>
        </w:rPr>
        <w:t xml:space="preserve">. </w:t>
      </w:r>
      <w:r w:rsidR="00336365" w:rsidRPr="005F0F9E">
        <w:rPr>
          <w:rFonts w:ascii="Roboto" w:hAnsi="Roboto" w:cs="Times New Roman"/>
          <w:sz w:val="20"/>
          <w:szCs w:val="20"/>
          <w:lang w:val="en-US"/>
        </w:rPr>
        <w:t>It is expected that the metadata on the stations as of the end of 2023 will be provided by the Parties</w:t>
      </w:r>
      <w:r w:rsidR="00D045D1" w:rsidRPr="005F0F9E">
        <w:rPr>
          <w:rFonts w:ascii="Roboto" w:hAnsi="Roboto" w:cs="Times New Roman"/>
          <w:sz w:val="20"/>
          <w:szCs w:val="20"/>
          <w:lang w:val="en-US"/>
        </w:rPr>
        <w:t xml:space="preserve"> in line with a recommendation by the WGMA meeting on November 7, 2023</w:t>
      </w:r>
      <w:r w:rsidR="00336365" w:rsidRPr="005F0F9E">
        <w:rPr>
          <w:rFonts w:ascii="Roboto" w:hAnsi="Roboto" w:cs="Times New Roman"/>
          <w:sz w:val="20"/>
          <w:szCs w:val="20"/>
          <w:lang w:val="en-US"/>
        </w:rPr>
        <w:t xml:space="preserve">. A draft </w:t>
      </w:r>
      <w:r w:rsidR="003644D9" w:rsidRPr="005F0F9E">
        <w:rPr>
          <w:rFonts w:ascii="Roboto" w:hAnsi="Roboto" w:cs="Times New Roman"/>
          <w:sz w:val="20"/>
          <w:szCs w:val="20"/>
          <w:lang w:val="en-US"/>
        </w:rPr>
        <w:t xml:space="preserve">RMN </w:t>
      </w:r>
      <w:r w:rsidR="00336365" w:rsidRPr="005F0F9E">
        <w:rPr>
          <w:rFonts w:ascii="Roboto" w:hAnsi="Roboto" w:cs="Times New Roman"/>
          <w:sz w:val="20"/>
          <w:szCs w:val="20"/>
          <w:lang w:val="en-US"/>
        </w:rPr>
        <w:t xml:space="preserve">map based on the metadata for 2022 </w:t>
      </w:r>
      <w:r w:rsidR="003644D9" w:rsidRPr="005F0F9E">
        <w:rPr>
          <w:rFonts w:ascii="Roboto" w:hAnsi="Roboto" w:cs="Times New Roman"/>
          <w:sz w:val="20"/>
          <w:szCs w:val="20"/>
          <w:lang w:val="en-US"/>
        </w:rPr>
        <w:t>is given on Fig. 1 to illustrate the idea.</w:t>
      </w:r>
    </w:p>
    <w:p w14:paraId="72744232" w14:textId="3AFCAA35" w:rsidR="008520A5" w:rsidRPr="005F0F9E" w:rsidRDefault="0002169B" w:rsidP="00381544">
      <w:pPr>
        <w:ind w:left="-426" w:right="283"/>
        <w:rPr>
          <w:rFonts w:ascii="Roboto" w:hAnsi="Roboto" w:cs="Times New Roman"/>
          <w:sz w:val="20"/>
          <w:szCs w:val="20"/>
          <w:lang w:val="en-US"/>
        </w:rPr>
      </w:pPr>
      <w:r w:rsidRPr="005F0F9E">
        <w:rPr>
          <w:rFonts w:ascii="Roboto" w:hAnsi="Roboto" w:cs="Times New Roman"/>
          <w:sz w:val="20"/>
          <w:szCs w:val="20"/>
          <w:lang w:val="en-US"/>
        </w:rPr>
        <w:t xml:space="preserve">Table 1 - </w:t>
      </w:r>
      <w:r w:rsidR="008520A5" w:rsidRPr="005F0F9E">
        <w:rPr>
          <w:rFonts w:ascii="Roboto" w:hAnsi="Roboto" w:cs="Times New Roman"/>
          <w:sz w:val="20"/>
          <w:szCs w:val="20"/>
          <w:lang w:val="en-US"/>
        </w:rPr>
        <w:t>National Pollution Monitoring Stations to be included into Regional Monitoring Network under EMP</w:t>
      </w:r>
      <w:r w:rsidR="00477959" w:rsidRPr="005F0F9E">
        <w:rPr>
          <w:rFonts w:ascii="Roboto" w:hAnsi="Roboto" w:cs="Times New Roman"/>
          <w:sz w:val="20"/>
          <w:szCs w:val="20"/>
          <w:lang w:val="en-US"/>
        </w:rPr>
        <w:t xml:space="preserve">, </w:t>
      </w:r>
      <w:r w:rsidR="008520A5" w:rsidRPr="005F0F9E">
        <w:rPr>
          <w:rFonts w:ascii="Roboto" w:hAnsi="Roboto" w:cs="Times New Roman"/>
          <w:sz w:val="20"/>
          <w:szCs w:val="20"/>
          <w:lang w:val="en-US"/>
        </w:rPr>
        <w:t>Phase I</w:t>
      </w:r>
      <w:r w:rsidR="00442B0D" w:rsidRPr="005F0F9E">
        <w:rPr>
          <w:rFonts w:ascii="Roboto" w:hAnsi="Roboto" w:cs="Times New Roman"/>
          <w:sz w:val="20"/>
          <w:szCs w:val="20"/>
          <w:lang w:val="en-US"/>
        </w:rPr>
        <w:t>.</w:t>
      </w:r>
    </w:p>
    <w:p w14:paraId="711C7BBC" w14:textId="77777777" w:rsidR="008520A5" w:rsidRPr="005F0F9E" w:rsidRDefault="008520A5" w:rsidP="00381544">
      <w:pPr>
        <w:ind w:left="-426" w:right="283"/>
        <w:rPr>
          <w:rFonts w:ascii="Roboto" w:hAnsi="Roboto" w:cs="Times New Roman"/>
          <w:sz w:val="20"/>
          <w:szCs w:val="20"/>
          <w:lang w:val="en-US"/>
        </w:rPr>
      </w:pPr>
      <w:r w:rsidRPr="005F0F9E">
        <w:rPr>
          <w:rFonts w:ascii="Roboto" w:hAnsi="Roboto" w:cs="Times New Roman"/>
          <w:sz w:val="20"/>
          <w:szCs w:val="20"/>
          <w:lang w:val="en-US"/>
        </w:rPr>
        <w:t>Country:</w:t>
      </w:r>
    </w:p>
    <w:tbl>
      <w:tblPr>
        <w:tblW w:w="22920" w:type="dxa"/>
        <w:tblInd w:w="-572" w:type="dxa"/>
        <w:tblLook w:val="04A0" w:firstRow="1" w:lastRow="0" w:firstColumn="1" w:lastColumn="0" w:noHBand="0" w:noVBand="1"/>
      </w:tblPr>
      <w:tblGrid>
        <w:gridCol w:w="1382"/>
        <w:gridCol w:w="2517"/>
        <w:gridCol w:w="1305"/>
        <w:gridCol w:w="1527"/>
        <w:gridCol w:w="1765"/>
        <w:gridCol w:w="1681"/>
        <w:gridCol w:w="2411"/>
        <w:gridCol w:w="255"/>
        <w:gridCol w:w="960"/>
        <w:gridCol w:w="241"/>
        <w:gridCol w:w="236"/>
        <w:gridCol w:w="960"/>
        <w:gridCol w:w="960"/>
        <w:gridCol w:w="960"/>
        <w:gridCol w:w="960"/>
        <w:gridCol w:w="960"/>
        <w:gridCol w:w="960"/>
        <w:gridCol w:w="960"/>
        <w:gridCol w:w="960"/>
        <w:gridCol w:w="960"/>
      </w:tblGrid>
      <w:tr w:rsidR="0002169B" w:rsidRPr="005F0F9E" w14:paraId="1B6E2A70" w14:textId="77777777" w:rsidTr="003E1EFC">
        <w:trPr>
          <w:trHeight w:val="555"/>
        </w:trPr>
        <w:tc>
          <w:tcPr>
            <w:tcW w:w="1432" w:type="dxa"/>
            <w:vMerge w:val="restart"/>
            <w:tcBorders>
              <w:top w:val="single" w:sz="4" w:space="0" w:color="auto"/>
              <w:left w:val="single" w:sz="4" w:space="0" w:color="auto"/>
              <w:right w:val="single" w:sz="4" w:space="0" w:color="auto"/>
            </w:tcBorders>
            <w:shd w:val="clear" w:color="auto" w:fill="auto"/>
            <w:vAlign w:val="center"/>
            <w:hideMark/>
          </w:tcPr>
          <w:p w14:paraId="2AEC1376" w14:textId="77777777" w:rsidR="0002169B" w:rsidRPr="005F0F9E" w:rsidRDefault="0002169B" w:rsidP="003E1EFC">
            <w:pPr>
              <w:spacing w:after="0" w:line="240" w:lineRule="auto"/>
              <w:ind w:left="34" w:right="283"/>
              <w:jc w:val="center"/>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St №</w:t>
            </w:r>
          </w:p>
        </w:tc>
        <w:tc>
          <w:tcPr>
            <w:tcW w:w="2597" w:type="dxa"/>
            <w:vMerge w:val="restart"/>
            <w:tcBorders>
              <w:top w:val="single" w:sz="4" w:space="0" w:color="auto"/>
              <w:left w:val="single" w:sz="4" w:space="0" w:color="auto"/>
              <w:right w:val="single" w:sz="4" w:space="0" w:color="auto"/>
            </w:tcBorders>
            <w:shd w:val="clear" w:color="auto" w:fill="auto"/>
            <w:vAlign w:val="center"/>
          </w:tcPr>
          <w:p w14:paraId="308F11D6" w14:textId="2D398E74" w:rsidR="0002169B" w:rsidRPr="005F0F9E" w:rsidRDefault="0002169B" w:rsidP="003E1EFC">
            <w:pPr>
              <w:spacing w:after="0" w:line="240" w:lineRule="auto"/>
              <w:ind w:left="164" w:right="283"/>
              <w:jc w:val="center"/>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Names of Sampling Stations</w:t>
            </w:r>
          </w:p>
        </w:tc>
        <w:tc>
          <w:tcPr>
            <w:tcW w:w="2888" w:type="dxa"/>
            <w:gridSpan w:val="2"/>
            <w:tcBorders>
              <w:top w:val="single" w:sz="4" w:space="0" w:color="auto"/>
              <w:left w:val="nil"/>
              <w:bottom w:val="single" w:sz="4" w:space="0" w:color="auto"/>
              <w:right w:val="single" w:sz="4" w:space="0" w:color="auto"/>
            </w:tcBorders>
            <w:shd w:val="clear" w:color="auto" w:fill="auto"/>
            <w:vAlign w:val="center"/>
            <w:hideMark/>
          </w:tcPr>
          <w:p w14:paraId="6C02FA04" w14:textId="1A9AAFE5" w:rsidR="0002169B" w:rsidRPr="005F0F9E" w:rsidRDefault="0002169B" w:rsidP="003E1EFC">
            <w:pPr>
              <w:spacing w:after="0" w:line="240" w:lineRule="auto"/>
              <w:ind w:right="283"/>
              <w:jc w:val="center"/>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Coordinates</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104F8ACF" w14:textId="141ABD4D" w:rsidR="0002169B" w:rsidRPr="005F0F9E" w:rsidRDefault="0002169B" w:rsidP="003E1EFC">
            <w:pPr>
              <w:spacing w:after="0" w:line="240" w:lineRule="auto"/>
              <w:ind w:left="230" w:right="283" w:firstLine="47"/>
              <w:jc w:val="center"/>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Observe</w:t>
            </w:r>
            <w:r w:rsidR="007C4868" w:rsidRPr="005F0F9E">
              <w:rPr>
                <w:rFonts w:ascii="Roboto" w:eastAsia="Times New Roman" w:hAnsi="Roboto" w:cs="Times New Roman"/>
                <w:color w:val="000000"/>
                <w:sz w:val="20"/>
                <w:szCs w:val="20"/>
                <w:lang w:val="en-US" w:eastAsia="ru-RU"/>
              </w:rPr>
              <w:t xml:space="preserve">d </w:t>
            </w:r>
            <w:r w:rsidRPr="005F0F9E">
              <w:rPr>
                <w:rFonts w:ascii="Roboto" w:eastAsia="Times New Roman" w:hAnsi="Roboto" w:cs="Times New Roman"/>
                <w:color w:val="000000"/>
                <w:sz w:val="20"/>
                <w:szCs w:val="20"/>
                <w:lang w:val="en-US" w:eastAsia="ru-RU"/>
              </w:rPr>
              <w:t>Parameters</w:t>
            </w: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14:paraId="568CE90F" w14:textId="77777777" w:rsidR="0002169B" w:rsidRPr="005F0F9E" w:rsidRDefault="0002169B" w:rsidP="003E1EFC">
            <w:pPr>
              <w:spacing w:after="0" w:line="240" w:lineRule="auto"/>
              <w:ind w:right="283"/>
              <w:jc w:val="center"/>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Sampling Frequency</w:t>
            </w:r>
          </w:p>
        </w:tc>
        <w:tc>
          <w:tcPr>
            <w:tcW w:w="2411" w:type="dxa"/>
            <w:tcBorders>
              <w:top w:val="nil"/>
              <w:left w:val="nil"/>
              <w:bottom w:val="nil"/>
              <w:right w:val="nil"/>
            </w:tcBorders>
            <w:shd w:val="clear" w:color="auto" w:fill="auto"/>
            <w:noWrap/>
            <w:vAlign w:val="bottom"/>
            <w:hideMark/>
          </w:tcPr>
          <w:p w14:paraId="76D5D7B0" w14:textId="77777777" w:rsidR="0002169B" w:rsidRPr="005F0F9E" w:rsidRDefault="0002169B" w:rsidP="00381544">
            <w:pPr>
              <w:spacing w:after="0" w:line="240" w:lineRule="auto"/>
              <w:ind w:left="-426" w:right="283"/>
              <w:rPr>
                <w:rFonts w:ascii="Roboto" w:eastAsia="Times New Roman" w:hAnsi="Roboto" w:cs="Times New Roman"/>
                <w:color w:val="000000"/>
                <w:sz w:val="20"/>
                <w:szCs w:val="20"/>
                <w:lang w:val="en-US" w:eastAsia="ru-RU"/>
              </w:rPr>
            </w:pPr>
          </w:p>
        </w:tc>
        <w:tc>
          <w:tcPr>
            <w:tcW w:w="255" w:type="dxa"/>
            <w:tcBorders>
              <w:top w:val="nil"/>
              <w:left w:val="nil"/>
              <w:bottom w:val="nil"/>
              <w:right w:val="nil"/>
            </w:tcBorders>
            <w:shd w:val="clear" w:color="auto" w:fill="auto"/>
            <w:noWrap/>
            <w:vAlign w:val="bottom"/>
            <w:hideMark/>
          </w:tcPr>
          <w:p w14:paraId="04C062B8"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6397CFFC"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241" w:type="dxa"/>
            <w:tcBorders>
              <w:top w:val="nil"/>
              <w:left w:val="nil"/>
              <w:bottom w:val="nil"/>
              <w:right w:val="nil"/>
            </w:tcBorders>
            <w:shd w:val="clear" w:color="auto" w:fill="auto"/>
            <w:noWrap/>
            <w:vAlign w:val="bottom"/>
            <w:hideMark/>
          </w:tcPr>
          <w:p w14:paraId="5212D7A7"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236" w:type="dxa"/>
            <w:tcBorders>
              <w:top w:val="nil"/>
              <w:left w:val="nil"/>
              <w:bottom w:val="nil"/>
              <w:right w:val="nil"/>
            </w:tcBorders>
            <w:shd w:val="clear" w:color="auto" w:fill="auto"/>
            <w:noWrap/>
            <w:vAlign w:val="bottom"/>
            <w:hideMark/>
          </w:tcPr>
          <w:p w14:paraId="37E80B18"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5BFE60FF"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48DC0934"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3C59DF51"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5ED8EE95"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4345A0E5"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613A5811"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16516D14"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4CD25721"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hideMark/>
          </w:tcPr>
          <w:p w14:paraId="3C65760A"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r>
      <w:tr w:rsidR="0002169B" w:rsidRPr="005F0F9E" w14:paraId="6B85E776" w14:textId="77777777" w:rsidTr="003E1EFC">
        <w:trPr>
          <w:trHeight w:val="555"/>
        </w:trPr>
        <w:tc>
          <w:tcPr>
            <w:tcW w:w="1432" w:type="dxa"/>
            <w:vMerge/>
            <w:tcBorders>
              <w:left w:val="single" w:sz="4" w:space="0" w:color="auto"/>
              <w:bottom w:val="single" w:sz="4" w:space="0" w:color="auto"/>
              <w:right w:val="single" w:sz="4" w:space="0" w:color="auto"/>
            </w:tcBorders>
            <w:shd w:val="clear" w:color="auto" w:fill="auto"/>
            <w:vAlign w:val="center"/>
          </w:tcPr>
          <w:p w14:paraId="1608F7A2" w14:textId="77777777" w:rsidR="0002169B" w:rsidRPr="005F0F9E" w:rsidRDefault="0002169B" w:rsidP="00381544">
            <w:pPr>
              <w:spacing w:after="0" w:line="240" w:lineRule="auto"/>
              <w:ind w:left="-426" w:right="283"/>
              <w:rPr>
                <w:rFonts w:ascii="Roboto" w:eastAsia="Times New Roman" w:hAnsi="Roboto" w:cs="Times New Roman"/>
                <w:color w:val="000000"/>
                <w:sz w:val="20"/>
                <w:szCs w:val="20"/>
                <w:lang w:val="en-US" w:eastAsia="ru-RU"/>
              </w:rPr>
            </w:pPr>
          </w:p>
        </w:tc>
        <w:tc>
          <w:tcPr>
            <w:tcW w:w="2597" w:type="dxa"/>
            <w:vMerge/>
            <w:tcBorders>
              <w:left w:val="single" w:sz="4" w:space="0" w:color="auto"/>
              <w:bottom w:val="single" w:sz="4" w:space="0" w:color="auto"/>
              <w:right w:val="single" w:sz="4" w:space="0" w:color="auto"/>
            </w:tcBorders>
            <w:shd w:val="clear" w:color="auto" w:fill="auto"/>
            <w:vAlign w:val="center"/>
          </w:tcPr>
          <w:p w14:paraId="0ABD76E8" w14:textId="6EC1A5F7" w:rsidR="0002169B" w:rsidRPr="005F0F9E" w:rsidRDefault="0002169B" w:rsidP="00381544">
            <w:pPr>
              <w:spacing w:after="0" w:line="240" w:lineRule="auto"/>
              <w:ind w:left="-426" w:right="283"/>
              <w:rPr>
                <w:rFonts w:ascii="Roboto" w:eastAsia="Times New Roman" w:hAnsi="Roboto" w:cs="Times New Roman"/>
                <w:color w:val="000000"/>
                <w:sz w:val="20"/>
                <w:szCs w:val="20"/>
                <w:lang w:val="en-US" w:eastAsia="ru-RU"/>
              </w:rPr>
            </w:pPr>
          </w:p>
        </w:tc>
        <w:tc>
          <w:tcPr>
            <w:tcW w:w="1329" w:type="dxa"/>
            <w:tcBorders>
              <w:top w:val="single" w:sz="4" w:space="0" w:color="auto"/>
              <w:left w:val="nil"/>
              <w:bottom w:val="single" w:sz="4" w:space="0" w:color="auto"/>
              <w:right w:val="single" w:sz="4" w:space="0" w:color="000000"/>
            </w:tcBorders>
            <w:shd w:val="clear" w:color="auto" w:fill="auto"/>
            <w:vAlign w:val="center"/>
          </w:tcPr>
          <w:p w14:paraId="218755C2" w14:textId="0925067D" w:rsidR="0002169B" w:rsidRPr="005F0F9E" w:rsidRDefault="0002169B" w:rsidP="00381544">
            <w:pPr>
              <w:spacing w:after="0" w:line="240" w:lineRule="auto"/>
              <w:ind w:right="283"/>
              <w:jc w:val="center"/>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North</w:t>
            </w:r>
          </w:p>
        </w:tc>
        <w:tc>
          <w:tcPr>
            <w:tcW w:w="1559" w:type="dxa"/>
            <w:tcBorders>
              <w:top w:val="single" w:sz="4" w:space="0" w:color="auto"/>
              <w:left w:val="single" w:sz="4" w:space="0" w:color="auto"/>
              <w:bottom w:val="single" w:sz="4" w:space="0" w:color="auto"/>
              <w:right w:val="single" w:sz="4" w:space="0" w:color="auto"/>
            </w:tcBorders>
            <w:vAlign w:val="center"/>
          </w:tcPr>
          <w:p w14:paraId="79700C77" w14:textId="4D99FB4B" w:rsidR="0002169B" w:rsidRPr="005F0F9E" w:rsidRDefault="0002169B" w:rsidP="003E1EFC">
            <w:pPr>
              <w:spacing w:after="0" w:line="240" w:lineRule="auto"/>
              <w:ind w:left="223" w:right="283"/>
              <w:rPr>
                <w:rFonts w:ascii="Roboto" w:eastAsia="Times New Roman" w:hAnsi="Roboto" w:cs="Times New Roman"/>
                <w:color w:val="000000"/>
                <w:sz w:val="20"/>
                <w:szCs w:val="20"/>
                <w:lang w:val="en-US" w:eastAsia="ru-RU"/>
              </w:rPr>
            </w:pPr>
            <w:r w:rsidRPr="005F0F9E">
              <w:rPr>
                <w:rFonts w:ascii="Roboto" w:eastAsia="Times New Roman" w:hAnsi="Roboto" w:cs="Times New Roman"/>
                <w:color w:val="000000"/>
                <w:sz w:val="20"/>
                <w:szCs w:val="20"/>
                <w:lang w:val="en-US" w:eastAsia="ru-RU"/>
              </w:rPr>
              <w:t>East</w:t>
            </w:r>
          </w:p>
        </w:tc>
        <w:tc>
          <w:tcPr>
            <w:tcW w:w="1559" w:type="dxa"/>
            <w:vMerge/>
            <w:tcBorders>
              <w:left w:val="single" w:sz="4" w:space="0" w:color="auto"/>
              <w:bottom w:val="single" w:sz="4" w:space="0" w:color="auto"/>
              <w:right w:val="single" w:sz="4" w:space="0" w:color="auto"/>
            </w:tcBorders>
            <w:shd w:val="clear" w:color="auto" w:fill="auto"/>
            <w:vAlign w:val="center"/>
          </w:tcPr>
          <w:p w14:paraId="5FF1C526" w14:textId="493E6330" w:rsidR="0002169B" w:rsidRPr="005F0F9E" w:rsidRDefault="0002169B" w:rsidP="00381544">
            <w:pPr>
              <w:spacing w:after="0" w:line="240" w:lineRule="auto"/>
              <w:ind w:left="-426" w:right="283"/>
              <w:rPr>
                <w:rFonts w:ascii="Roboto" w:eastAsia="Times New Roman" w:hAnsi="Roboto" w:cs="Times New Roman"/>
                <w:color w:val="000000"/>
                <w:sz w:val="20"/>
                <w:szCs w:val="20"/>
                <w:lang w:val="en-US" w:eastAsia="ru-RU"/>
              </w:rPr>
            </w:pPr>
          </w:p>
        </w:tc>
        <w:tc>
          <w:tcPr>
            <w:tcW w:w="1701" w:type="dxa"/>
            <w:vMerge/>
            <w:tcBorders>
              <w:left w:val="single" w:sz="4" w:space="0" w:color="auto"/>
              <w:bottom w:val="single" w:sz="4" w:space="0" w:color="auto"/>
              <w:right w:val="single" w:sz="4" w:space="0" w:color="auto"/>
            </w:tcBorders>
            <w:shd w:val="clear" w:color="auto" w:fill="auto"/>
            <w:vAlign w:val="center"/>
          </w:tcPr>
          <w:p w14:paraId="59251C31" w14:textId="77777777" w:rsidR="0002169B" w:rsidRPr="005F0F9E" w:rsidRDefault="0002169B" w:rsidP="00381544">
            <w:pPr>
              <w:spacing w:after="0" w:line="240" w:lineRule="auto"/>
              <w:ind w:left="-426" w:right="283"/>
              <w:rPr>
                <w:rFonts w:ascii="Roboto" w:eastAsia="Times New Roman" w:hAnsi="Roboto" w:cs="Times New Roman"/>
                <w:color w:val="000000"/>
                <w:sz w:val="20"/>
                <w:szCs w:val="20"/>
                <w:lang w:val="en-US" w:eastAsia="ru-RU"/>
              </w:rPr>
            </w:pPr>
          </w:p>
        </w:tc>
        <w:tc>
          <w:tcPr>
            <w:tcW w:w="2411" w:type="dxa"/>
            <w:tcBorders>
              <w:top w:val="nil"/>
              <w:left w:val="nil"/>
              <w:bottom w:val="nil"/>
              <w:right w:val="nil"/>
            </w:tcBorders>
            <w:shd w:val="clear" w:color="auto" w:fill="auto"/>
            <w:noWrap/>
            <w:vAlign w:val="bottom"/>
          </w:tcPr>
          <w:p w14:paraId="7FB77863" w14:textId="77777777" w:rsidR="0002169B" w:rsidRPr="005F0F9E" w:rsidRDefault="0002169B" w:rsidP="00381544">
            <w:pPr>
              <w:spacing w:after="0" w:line="240" w:lineRule="auto"/>
              <w:ind w:left="-426" w:right="283"/>
              <w:rPr>
                <w:rFonts w:ascii="Roboto" w:eastAsia="Times New Roman" w:hAnsi="Roboto" w:cs="Times New Roman"/>
                <w:color w:val="000000"/>
                <w:sz w:val="20"/>
                <w:szCs w:val="20"/>
                <w:lang w:val="en-US" w:eastAsia="ru-RU"/>
              </w:rPr>
            </w:pPr>
          </w:p>
        </w:tc>
        <w:tc>
          <w:tcPr>
            <w:tcW w:w="255" w:type="dxa"/>
            <w:tcBorders>
              <w:top w:val="nil"/>
              <w:left w:val="nil"/>
              <w:bottom w:val="nil"/>
              <w:right w:val="nil"/>
            </w:tcBorders>
            <w:shd w:val="clear" w:color="auto" w:fill="auto"/>
            <w:noWrap/>
            <w:vAlign w:val="bottom"/>
          </w:tcPr>
          <w:p w14:paraId="3C926015"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567CD1AE"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241" w:type="dxa"/>
            <w:tcBorders>
              <w:top w:val="nil"/>
              <w:left w:val="nil"/>
              <w:bottom w:val="nil"/>
              <w:right w:val="nil"/>
            </w:tcBorders>
            <w:shd w:val="clear" w:color="auto" w:fill="auto"/>
            <w:noWrap/>
            <w:vAlign w:val="bottom"/>
          </w:tcPr>
          <w:p w14:paraId="0D84E811"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236" w:type="dxa"/>
            <w:tcBorders>
              <w:top w:val="nil"/>
              <w:left w:val="nil"/>
              <w:bottom w:val="nil"/>
              <w:right w:val="nil"/>
            </w:tcBorders>
            <w:shd w:val="clear" w:color="auto" w:fill="auto"/>
            <w:noWrap/>
            <w:vAlign w:val="bottom"/>
          </w:tcPr>
          <w:p w14:paraId="3EC77E36"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0641B3A4"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21953BC6"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7522E04F"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56043E8B"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7BE04078"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651643F6"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223A24B0"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2B9E3221"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6EF5ECAF"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r>
      <w:tr w:rsidR="0002169B" w:rsidRPr="005F0F9E" w14:paraId="027A0198" w14:textId="77777777" w:rsidTr="003E1EFC">
        <w:trPr>
          <w:trHeight w:val="555"/>
        </w:trPr>
        <w:tc>
          <w:tcPr>
            <w:tcW w:w="1432" w:type="dxa"/>
            <w:tcBorders>
              <w:top w:val="single" w:sz="4" w:space="0" w:color="auto"/>
              <w:left w:val="single" w:sz="4" w:space="0" w:color="auto"/>
              <w:bottom w:val="single" w:sz="4" w:space="0" w:color="000000"/>
              <w:right w:val="single" w:sz="4" w:space="0" w:color="auto"/>
            </w:tcBorders>
            <w:shd w:val="clear" w:color="auto" w:fill="auto"/>
            <w:vAlign w:val="center"/>
          </w:tcPr>
          <w:p w14:paraId="0B0D9DAB" w14:textId="77777777"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2597" w:type="dxa"/>
            <w:tcBorders>
              <w:top w:val="single" w:sz="4" w:space="0" w:color="auto"/>
              <w:left w:val="single" w:sz="4" w:space="0" w:color="auto"/>
              <w:bottom w:val="single" w:sz="4" w:space="0" w:color="000000"/>
              <w:right w:val="single" w:sz="4" w:space="0" w:color="auto"/>
            </w:tcBorders>
            <w:shd w:val="clear" w:color="auto" w:fill="auto"/>
            <w:vAlign w:val="center"/>
          </w:tcPr>
          <w:p w14:paraId="24667015" w14:textId="77777777"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1329" w:type="dxa"/>
            <w:tcBorders>
              <w:top w:val="single" w:sz="4" w:space="0" w:color="auto"/>
              <w:left w:val="nil"/>
              <w:bottom w:val="single" w:sz="4" w:space="0" w:color="auto"/>
              <w:right w:val="single" w:sz="4" w:space="0" w:color="000000"/>
            </w:tcBorders>
            <w:shd w:val="clear" w:color="auto" w:fill="auto"/>
            <w:vAlign w:val="center"/>
          </w:tcPr>
          <w:p w14:paraId="08E689A2" w14:textId="77777777"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1559" w:type="dxa"/>
            <w:tcBorders>
              <w:top w:val="single" w:sz="4" w:space="0" w:color="auto"/>
              <w:left w:val="single" w:sz="4" w:space="0" w:color="auto"/>
              <w:bottom w:val="single" w:sz="4" w:space="0" w:color="000000"/>
              <w:right w:val="single" w:sz="4" w:space="0" w:color="auto"/>
            </w:tcBorders>
            <w:vAlign w:val="center"/>
          </w:tcPr>
          <w:p w14:paraId="0BD602E7" w14:textId="77777777"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tcPr>
          <w:p w14:paraId="0F3AC194" w14:textId="5A9B1DE0"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1701" w:type="dxa"/>
            <w:tcBorders>
              <w:top w:val="single" w:sz="4" w:space="0" w:color="auto"/>
              <w:left w:val="single" w:sz="4" w:space="0" w:color="auto"/>
              <w:bottom w:val="single" w:sz="4" w:space="0" w:color="000000"/>
              <w:right w:val="single" w:sz="4" w:space="0" w:color="auto"/>
            </w:tcBorders>
            <w:shd w:val="clear" w:color="auto" w:fill="auto"/>
            <w:vAlign w:val="center"/>
          </w:tcPr>
          <w:p w14:paraId="5C21074E" w14:textId="77777777"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2411" w:type="dxa"/>
            <w:tcBorders>
              <w:top w:val="nil"/>
              <w:left w:val="nil"/>
              <w:bottom w:val="nil"/>
              <w:right w:val="nil"/>
            </w:tcBorders>
            <w:shd w:val="clear" w:color="auto" w:fill="auto"/>
            <w:noWrap/>
            <w:vAlign w:val="bottom"/>
          </w:tcPr>
          <w:p w14:paraId="7A22328B" w14:textId="77777777" w:rsidR="0002169B" w:rsidRPr="005F0F9E" w:rsidRDefault="0002169B" w:rsidP="00381544">
            <w:pPr>
              <w:spacing w:after="0" w:line="240" w:lineRule="auto"/>
              <w:ind w:left="-426" w:right="283"/>
              <w:rPr>
                <w:rFonts w:ascii="Roboto" w:eastAsia="Times New Roman" w:hAnsi="Roboto" w:cs="Times New Roman"/>
                <w:b/>
                <w:bCs/>
                <w:color w:val="000000"/>
                <w:sz w:val="20"/>
                <w:szCs w:val="20"/>
                <w:lang w:val="en-US" w:eastAsia="ru-RU"/>
              </w:rPr>
            </w:pPr>
          </w:p>
        </w:tc>
        <w:tc>
          <w:tcPr>
            <w:tcW w:w="255" w:type="dxa"/>
            <w:tcBorders>
              <w:top w:val="nil"/>
              <w:left w:val="nil"/>
              <w:bottom w:val="nil"/>
              <w:right w:val="nil"/>
            </w:tcBorders>
            <w:shd w:val="clear" w:color="auto" w:fill="auto"/>
            <w:noWrap/>
            <w:vAlign w:val="bottom"/>
          </w:tcPr>
          <w:p w14:paraId="0CF9FE54"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6D9E8B7E"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241" w:type="dxa"/>
            <w:tcBorders>
              <w:top w:val="nil"/>
              <w:left w:val="nil"/>
              <w:bottom w:val="nil"/>
              <w:right w:val="nil"/>
            </w:tcBorders>
            <w:shd w:val="clear" w:color="auto" w:fill="auto"/>
            <w:noWrap/>
            <w:vAlign w:val="bottom"/>
          </w:tcPr>
          <w:p w14:paraId="765A5CB4"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236" w:type="dxa"/>
            <w:tcBorders>
              <w:top w:val="nil"/>
              <w:left w:val="nil"/>
              <w:bottom w:val="nil"/>
              <w:right w:val="nil"/>
            </w:tcBorders>
            <w:shd w:val="clear" w:color="auto" w:fill="auto"/>
            <w:noWrap/>
            <w:vAlign w:val="bottom"/>
          </w:tcPr>
          <w:p w14:paraId="03A35005"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2B416F37"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08544895"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24712711"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23F46DBA"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73223509"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02598A84"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4023A153"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31F0CFE9"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c>
          <w:tcPr>
            <w:tcW w:w="960" w:type="dxa"/>
            <w:tcBorders>
              <w:top w:val="nil"/>
              <w:left w:val="nil"/>
              <w:bottom w:val="nil"/>
              <w:right w:val="nil"/>
            </w:tcBorders>
            <w:shd w:val="clear" w:color="auto" w:fill="auto"/>
            <w:noWrap/>
            <w:vAlign w:val="bottom"/>
          </w:tcPr>
          <w:p w14:paraId="7E64F78E" w14:textId="77777777" w:rsidR="0002169B" w:rsidRPr="005F0F9E" w:rsidRDefault="0002169B" w:rsidP="00381544">
            <w:pPr>
              <w:spacing w:after="0" w:line="240" w:lineRule="auto"/>
              <w:ind w:left="-426" w:right="283"/>
              <w:rPr>
                <w:rFonts w:ascii="Roboto" w:eastAsia="Times New Roman" w:hAnsi="Roboto" w:cs="Times New Roman"/>
                <w:sz w:val="20"/>
                <w:szCs w:val="20"/>
                <w:lang w:val="en-US" w:eastAsia="ru-RU"/>
              </w:rPr>
            </w:pPr>
          </w:p>
        </w:tc>
      </w:tr>
    </w:tbl>
    <w:p w14:paraId="1F253BCF" w14:textId="77777777" w:rsidR="008520A5" w:rsidRPr="005F0F9E" w:rsidRDefault="008520A5" w:rsidP="00381544">
      <w:pPr>
        <w:shd w:val="clear" w:color="auto" w:fill="FFFFFF"/>
        <w:ind w:left="-426" w:right="283" w:firstLine="567"/>
        <w:rPr>
          <w:rFonts w:ascii="Roboto" w:hAnsi="Roboto" w:cs="Times New Roman"/>
          <w:sz w:val="20"/>
          <w:szCs w:val="20"/>
          <w:lang w:val="en-US"/>
        </w:rPr>
      </w:pPr>
    </w:p>
    <w:p w14:paraId="722D4CCA" w14:textId="77777777" w:rsidR="003644D9" w:rsidRPr="005F0F9E" w:rsidRDefault="003644D9" w:rsidP="00381544">
      <w:pPr>
        <w:shd w:val="clear" w:color="auto" w:fill="FFFFFF"/>
        <w:ind w:left="-426" w:right="283" w:firstLine="567"/>
        <w:rPr>
          <w:rFonts w:ascii="Roboto" w:hAnsi="Roboto" w:cs="Times New Roman"/>
          <w:sz w:val="20"/>
          <w:szCs w:val="20"/>
          <w:lang w:val="en-US"/>
        </w:rPr>
      </w:pPr>
    </w:p>
    <w:p w14:paraId="2ED79F7C" w14:textId="1D7CC90B" w:rsidR="003644D9" w:rsidRPr="005F0F9E" w:rsidRDefault="003644D9" w:rsidP="00381544">
      <w:pPr>
        <w:shd w:val="clear" w:color="auto" w:fill="FFFFFF"/>
        <w:ind w:left="-426" w:right="283" w:firstLine="567"/>
        <w:rPr>
          <w:rFonts w:ascii="Roboto" w:hAnsi="Roboto" w:cs="Times New Roman"/>
          <w:sz w:val="20"/>
          <w:szCs w:val="20"/>
          <w:lang w:val="en-US"/>
        </w:rPr>
      </w:pPr>
      <w:r w:rsidRPr="005F0F9E">
        <w:rPr>
          <w:rFonts w:ascii="Roboto" w:hAnsi="Roboto"/>
          <w:noProof/>
          <w:sz w:val="20"/>
          <w:szCs w:val="20"/>
          <w:lang w:val="en-US"/>
        </w:rPr>
        <w:lastRenderedPageBreak/>
        <w:drawing>
          <wp:inline distT="0" distB="0" distL="0" distR="0" wp14:anchorId="57395A5A" wp14:editId="5E7201D7">
            <wp:extent cx="1917700" cy="2641600"/>
            <wp:effectExtent l="0" t="0" r="0" b="0"/>
            <wp:docPr id="1250068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8883" name=""/>
                    <pic:cNvPicPr/>
                  </pic:nvPicPr>
                  <pic:blipFill rotWithShape="1">
                    <a:blip r:embed="rId7"/>
                    <a:srcRect l="21913" t="9502" r="45804" b="11441"/>
                    <a:stretch/>
                  </pic:blipFill>
                  <pic:spPr bwMode="auto">
                    <a:xfrm>
                      <a:off x="0" y="0"/>
                      <a:ext cx="1917700" cy="2641600"/>
                    </a:xfrm>
                    <a:prstGeom prst="rect">
                      <a:avLst/>
                    </a:prstGeom>
                    <a:ln>
                      <a:noFill/>
                    </a:ln>
                    <a:extLst>
                      <a:ext uri="{53640926-AAD7-44D8-BBD7-CCE9431645EC}">
                        <a14:shadowObscured xmlns:a14="http://schemas.microsoft.com/office/drawing/2010/main"/>
                      </a:ext>
                    </a:extLst>
                  </pic:spPr>
                </pic:pic>
              </a:graphicData>
            </a:graphic>
          </wp:inline>
        </w:drawing>
      </w:r>
    </w:p>
    <w:p w14:paraId="00F20310" w14:textId="77777777" w:rsidR="00591FF8" w:rsidRPr="005F0F9E" w:rsidRDefault="00591FF8" w:rsidP="00381544">
      <w:pPr>
        <w:pStyle w:val="BodyText2"/>
        <w:shd w:val="clear" w:color="auto" w:fill="FFFFFF"/>
        <w:bidi w:val="0"/>
        <w:ind w:left="-426" w:right="283" w:firstLine="0"/>
        <w:jc w:val="left"/>
        <w:rPr>
          <w:rFonts w:ascii="Roboto" w:hAnsi="Roboto" w:cs="Times New Roman"/>
          <w:b/>
          <w:bCs/>
          <w:sz w:val="20"/>
          <w:szCs w:val="20"/>
        </w:rPr>
      </w:pPr>
    </w:p>
    <w:p w14:paraId="0AC7F9ED" w14:textId="3881AF5B" w:rsidR="003644D9" w:rsidRPr="005F0F9E" w:rsidRDefault="003644D9" w:rsidP="00381544">
      <w:pPr>
        <w:pStyle w:val="BodyText2"/>
        <w:shd w:val="clear" w:color="auto" w:fill="FFFFFF"/>
        <w:bidi w:val="0"/>
        <w:ind w:left="-426" w:right="283" w:firstLine="0"/>
        <w:jc w:val="left"/>
        <w:rPr>
          <w:rFonts w:ascii="Roboto" w:hAnsi="Roboto" w:cs="Times New Roman"/>
          <w:sz w:val="20"/>
          <w:szCs w:val="20"/>
        </w:rPr>
      </w:pPr>
      <w:r w:rsidRPr="005F0F9E">
        <w:rPr>
          <w:rFonts w:ascii="Roboto" w:hAnsi="Roboto" w:cs="Times New Roman"/>
          <w:sz w:val="20"/>
          <w:szCs w:val="20"/>
        </w:rPr>
        <w:t>Fig. 1 – A draft Regional Monitoring Network under EMP based on the nationally maintained stations earlier proposed by the Parties of the Tehran Convention (as of 2022)</w:t>
      </w:r>
      <w:r w:rsidR="00442B0D" w:rsidRPr="005F0F9E">
        <w:rPr>
          <w:rFonts w:ascii="Roboto" w:hAnsi="Roboto" w:cs="Times New Roman"/>
          <w:sz w:val="20"/>
          <w:szCs w:val="20"/>
        </w:rPr>
        <w:t>.</w:t>
      </w:r>
    </w:p>
    <w:p w14:paraId="34887F5A" w14:textId="77777777" w:rsidR="003644D9" w:rsidRPr="005F0F9E" w:rsidRDefault="003644D9" w:rsidP="00381544">
      <w:pPr>
        <w:pStyle w:val="BodyText2"/>
        <w:shd w:val="clear" w:color="auto" w:fill="FFFFFF"/>
        <w:bidi w:val="0"/>
        <w:ind w:left="-426" w:right="283" w:firstLine="0"/>
        <w:jc w:val="left"/>
        <w:rPr>
          <w:rFonts w:ascii="Roboto" w:hAnsi="Roboto" w:cs="Times New Roman"/>
          <w:b/>
          <w:bCs/>
          <w:sz w:val="20"/>
          <w:szCs w:val="20"/>
        </w:rPr>
      </w:pPr>
    </w:p>
    <w:p w14:paraId="5F6C21E7" w14:textId="77777777" w:rsidR="00656169" w:rsidRPr="005F0F9E" w:rsidRDefault="00591FF8" w:rsidP="00381544">
      <w:pPr>
        <w:pStyle w:val="BodyText2"/>
        <w:shd w:val="clear" w:color="auto" w:fill="FFFFFF"/>
        <w:bidi w:val="0"/>
        <w:ind w:left="-426" w:right="283"/>
        <w:jc w:val="center"/>
        <w:rPr>
          <w:rFonts w:ascii="Roboto" w:hAnsi="Roboto" w:cs="Times New Roman"/>
          <w:b/>
          <w:bCs/>
          <w:sz w:val="20"/>
          <w:szCs w:val="20"/>
        </w:rPr>
      </w:pPr>
      <w:r w:rsidRPr="005F0F9E">
        <w:rPr>
          <w:rFonts w:ascii="Roboto" w:hAnsi="Roboto" w:cs="Times New Roman"/>
          <w:b/>
          <w:bCs/>
          <w:sz w:val="20"/>
          <w:szCs w:val="20"/>
        </w:rPr>
        <w:t>G</w:t>
      </w:r>
      <w:r w:rsidR="00656169" w:rsidRPr="005F0F9E">
        <w:rPr>
          <w:rFonts w:ascii="Roboto" w:hAnsi="Roboto" w:cs="Times New Roman"/>
          <w:b/>
          <w:bCs/>
          <w:sz w:val="20"/>
          <w:szCs w:val="20"/>
        </w:rPr>
        <w:t>u</w:t>
      </w:r>
      <w:r w:rsidRPr="005F0F9E">
        <w:rPr>
          <w:rFonts w:ascii="Roboto" w:hAnsi="Roboto" w:cs="Times New Roman"/>
          <w:b/>
          <w:bCs/>
          <w:sz w:val="20"/>
          <w:szCs w:val="20"/>
        </w:rPr>
        <w:t>idelines for</w:t>
      </w:r>
      <w:r w:rsidR="00656169" w:rsidRPr="005F0F9E">
        <w:rPr>
          <w:rFonts w:ascii="Roboto" w:hAnsi="Roboto" w:cs="Times New Roman"/>
          <w:b/>
          <w:bCs/>
          <w:sz w:val="20"/>
          <w:szCs w:val="20"/>
        </w:rPr>
        <w:t xml:space="preserve"> monitoring procedures</w:t>
      </w:r>
    </w:p>
    <w:p w14:paraId="5364B0E2" w14:textId="77777777" w:rsidR="00F25CF6" w:rsidRPr="005F0F9E" w:rsidRDefault="00F25CF6" w:rsidP="00381544">
      <w:pPr>
        <w:pStyle w:val="BodyText2"/>
        <w:shd w:val="clear" w:color="auto" w:fill="FFFFFF"/>
        <w:bidi w:val="0"/>
        <w:ind w:left="-426" w:right="283"/>
        <w:jc w:val="left"/>
        <w:rPr>
          <w:rFonts w:ascii="Roboto" w:hAnsi="Roboto" w:cs="Times New Roman"/>
          <w:b/>
          <w:bCs/>
          <w:color w:val="00B0F0"/>
          <w:sz w:val="20"/>
          <w:szCs w:val="20"/>
        </w:rPr>
      </w:pPr>
    </w:p>
    <w:p w14:paraId="0BFACA27" w14:textId="77777777" w:rsidR="00AB3DE3" w:rsidRPr="005F0F9E" w:rsidRDefault="00AB3DE3" w:rsidP="00381544">
      <w:pPr>
        <w:shd w:val="clear" w:color="auto" w:fill="FFFFFF"/>
        <w:spacing w:line="240" w:lineRule="auto"/>
        <w:ind w:left="-426" w:right="283"/>
        <w:rPr>
          <w:rFonts w:ascii="Roboto" w:hAnsi="Roboto" w:cs="Times New Roman"/>
          <w:sz w:val="20"/>
          <w:szCs w:val="20"/>
          <w:lang w:val="en-US"/>
        </w:rPr>
      </w:pPr>
      <w:r w:rsidRPr="005F0F9E">
        <w:rPr>
          <w:rFonts w:ascii="Roboto" w:hAnsi="Roboto" w:cs="Times New Roman"/>
          <w:sz w:val="20"/>
          <w:szCs w:val="20"/>
          <w:lang w:val="en-US"/>
        </w:rPr>
        <w:t xml:space="preserve">This section is proposed to read as follows. </w:t>
      </w:r>
    </w:p>
    <w:p w14:paraId="525D7163" w14:textId="3B24AE6F" w:rsidR="00591FF8" w:rsidRPr="005F0F9E" w:rsidRDefault="00F25CF6" w:rsidP="00381544">
      <w:pPr>
        <w:shd w:val="clear" w:color="auto" w:fill="FFFFFF"/>
        <w:spacing w:line="240" w:lineRule="auto"/>
        <w:ind w:left="-426" w:right="283"/>
        <w:rPr>
          <w:rFonts w:ascii="Roboto" w:hAnsi="Roboto" w:cs="Times New Roman"/>
          <w:b/>
          <w:bCs/>
          <w:i/>
          <w:iCs/>
          <w:sz w:val="20"/>
          <w:szCs w:val="20"/>
          <w:lang w:val="en-US"/>
        </w:rPr>
      </w:pPr>
      <w:r w:rsidRPr="005F0F9E">
        <w:rPr>
          <w:rFonts w:ascii="Roboto" w:hAnsi="Roboto" w:cs="Times New Roman"/>
          <w:sz w:val="20"/>
          <w:szCs w:val="20"/>
          <w:lang w:val="en-US"/>
        </w:rPr>
        <w:t>“</w:t>
      </w:r>
      <w:r w:rsidR="00280E66" w:rsidRPr="005F0F9E">
        <w:rPr>
          <w:rFonts w:ascii="Roboto" w:hAnsi="Roboto" w:cs="Times New Roman"/>
          <w:i/>
          <w:iCs/>
          <w:sz w:val="20"/>
          <w:szCs w:val="20"/>
          <w:lang w:val="en-US"/>
        </w:rPr>
        <w:t xml:space="preserve">Common </w:t>
      </w:r>
      <w:r w:rsidR="00280E66" w:rsidRPr="005F0F9E">
        <w:rPr>
          <w:rFonts w:ascii="Roboto" w:hAnsi="Roboto" w:cs="Times New Roman"/>
          <w:bCs/>
          <w:i/>
          <w:iCs/>
          <w:sz w:val="20"/>
          <w:szCs w:val="20"/>
          <w:lang w:val="en-US"/>
        </w:rPr>
        <w:t>guidelines for monitoring procedures</w:t>
      </w:r>
      <w:r w:rsidR="00A0692A" w:rsidRPr="005F0F9E">
        <w:rPr>
          <w:rFonts w:ascii="Roboto" w:hAnsi="Roboto" w:cs="Times New Roman"/>
          <w:bCs/>
          <w:i/>
          <w:iCs/>
          <w:sz w:val="20"/>
          <w:szCs w:val="20"/>
          <w:lang w:val="en-US"/>
        </w:rPr>
        <w:t xml:space="preserve"> are</w:t>
      </w:r>
      <w:r w:rsidR="00280E66" w:rsidRPr="005F0F9E">
        <w:rPr>
          <w:rFonts w:ascii="Roboto" w:hAnsi="Roboto" w:cs="Times New Roman"/>
          <w:bCs/>
          <w:i/>
          <w:iCs/>
          <w:sz w:val="20"/>
          <w:szCs w:val="20"/>
          <w:lang w:val="en-US"/>
        </w:rPr>
        <w:t xml:space="preserve"> needed </w:t>
      </w:r>
      <w:r w:rsidR="00280E66" w:rsidRPr="005F0F9E">
        <w:rPr>
          <w:rFonts w:ascii="Roboto" w:hAnsi="Roboto" w:cs="Times New Roman"/>
          <w:i/>
          <w:iCs/>
          <w:sz w:val="20"/>
          <w:szCs w:val="20"/>
          <w:lang w:val="en-US"/>
        </w:rPr>
        <w:t xml:space="preserve">to ensure comparability of the derived environmental information across the Caspian region. Such common regional guidelines on monitoring </w:t>
      </w:r>
      <w:r w:rsidR="00591FF8" w:rsidRPr="005F0F9E">
        <w:rPr>
          <w:rFonts w:ascii="Roboto" w:hAnsi="Roboto" w:cs="Times New Roman"/>
          <w:i/>
          <w:iCs/>
          <w:sz w:val="20"/>
          <w:szCs w:val="20"/>
          <w:lang w:val="en-US"/>
        </w:rPr>
        <w:t>could, inter alia, include a set of</w:t>
      </w:r>
      <w:r w:rsidR="00280E66" w:rsidRPr="005F0F9E">
        <w:rPr>
          <w:rFonts w:ascii="Roboto" w:hAnsi="Roboto" w:cs="Times New Roman"/>
          <w:i/>
          <w:iCs/>
          <w:sz w:val="20"/>
          <w:szCs w:val="20"/>
          <w:lang w:val="en-US"/>
        </w:rPr>
        <w:t xml:space="preserve"> </w:t>
      </w:r>
      <w:r w:rsidR="004857A1" w:rsidRPr="005F0F9E">
        <w:rPr>
          <w:rFonts w:ascii="Roboto" w:hAnsi="Roboto" w:cs="Times New Roman"/>
          <w:bCs/>
          <w:i/>
          <w:iCs/>
          <w:sz w:val="20"/>
          <w:szCs w:val="20"/>
          <w:lang w:val="en-US"/>
        </w:rPr>
        <w:t>l</w:t>
      </w:r>
      <w:r w:rsidR="00280E66" w:rsidRPr="005F0F9E">
        <w:rPr>
          <w:rFonts w:ascii="Roboto" w:hAnsi="Roboto" w:cs="Times New Roman"/>
          <w:bCs/>
          <w:i/>
          <w:iCs/>
          <w:sz w:val="20"/>
          <w:szCs w:val="20"/>
          <w:lang w:val="en-US"/>
        </w:rPr>
        <w:t xml:space="preserve">aboratory </w:t>
      </w:r>
      <w:r w:rsidR="004857A1" w:rsidRPr="005F0F9E">
        <w:rPr>
          <w:rFonts w:ascii="Roboto" w:hAnsi="Roboto" w:cs="Times New Roman"/>
          <w:bCs/>
          <w:i/>
          <w:iCs/>
          <w:sz w:val="20"/>
          <w:szCs w:val="20"/>
          <w:lang w:val="en-US"/>
        </w:rPr>
        <w:t>q</w:t>
      </w:r>
      <w:r w:rsidR="00280E66" w:rsidRPr="005F0F9E">
        <w:rPr>
          <w:rFonts w:ascii="Roboto" w:hAnsi="Roboto" w:cs="Times New Roman"/>
          <w:bCs/>
          <w:i/>
          <w:iCs/>
          <w:sz w:val="20"/>
          <w:szCs w:val="20"/>
          <w:lang w:val="en-US"/>
        </w:rPr>
        <w:t xml:space="preserve">uality </w:t>
      </w:r>
      <w:r w:rsidR="004857A1" w:rsidRPr="005F0F9E">
        <w:rPr>
          <w:rFonts w:ascii="Roboto" w:hAnsi="Roboto" w:cs="Times New Roman"/>
          <w:bCs/>
          <w:i/>
          <w:iCs/>
          <w:sz w:val="20"/>
          <w:szCs w:val="20"/>
          <w:lang w:val="en-US"/>
        </w:rPr>
        <w:t>a</w:t>
      </w:r>
      <w:r w:rsidR="00280E66" w:rsidRPr="005F0F9E">
        <w:rPr>
          <w:rFonts w:ascii="Roboto" w:hAnsi="Roboto" w:cs="Times New Roman"/>
          <w:bCs/>
          <w:i/>
          <w:iCs/>
          <w:sz w:val="20"/>
          <w:szCs w:val="20"/>
          <w:lang w:val="en-US"/>
        </w:rPr>
        <w:t xml:space="preserve">ssurance </w:t>
      </w:r>
      <w:r w:rsidR="004857A1" w:rsidRPr="005F0F9E">
        <w:rPr>
          <w:rFonts w:ascii="Roboto" w:hAnsi="Roboto" w:cs="Times New Roman"/>
          <w:bCs/>
          <w:i/>
          <w:iCs/>
          <w:sz w:val="20"/>
          <w:szCs w:val="20"/>
          <w:lang w:val="en-US"/>
        </w:rPr>
        <w:t>p</w:t>
      </w:r>
      <w:r w:rsidR="00280E66" w:rsidRPr="005F0F9E">
        <w:rPr>
          <w:rFonts w:ascii="Roboto" w:hAnsi="Roboto" w:cs="Times New Roman"/>
          <w:bCs/>
          <w:i/>
          <w:iCs/>
          <w:sz w:val="20"/>
          <w:szCs w:val="20"/>
          <w:lang w:val="en-US"/>
        </w:rPr>
        <w:t xml:space="preserve">rocedures as well as </w:t>
      </w:r>
      <w:r w:rsidR="00591FF8" w:rsidRPr="005F0F9E">
        <w:rPr>
          <w:rFonts w:ascii="Roboto" w:hAnsi="Roboto" w:cs="Times New Roman"/>
          <w:i/>
          <w:iCs/>
          <w:sz w:val="20"/>
          <w:szCs w:val="20"/>
          <w:lang w:val="en-US"/>
        </w:rPr>
        <w:t>minimum</w:t>
      </w:r>
      <w:r w:rsidR="0067115F" w:rsidRPr="005F0F9E">
        <w:rPr>
          <w:rFonts w:ascii="Roboto" w:hAnsi="Roboto" w:cs="Times New Roman"/>
          <w:i/>
          <w:iCs/>
          <w:sz w:val="20"/>
          <w:szCs w:val="20"/>
          <w:lang w:val="en-US"/>
        </w:rPr>
        <w:t xml:space="preserve"> </w:t>
      </w:r>
      <w:r w:rsidR="00986E5C" w:rsidRPr="005F0F9E">
        <w:rPr>
          <w:rFonts w:ascii="Roboto" w:hAnsi="Roboto" w:cs="Times New Roman"/>
          <w:i/>
          <w:iCs/>
          <w:sz w:val="20"/>
          <w:szCs w:val="20"/>
          <w:lang w:val="en-US"/>
        </w:rPr>
        <w:t xml:space="preserve">data </w:t>
      </w:r>
      <w:r w:rsidR="00591FF8" w:rsidRPr="005F0F9E">
        <w:rPr>
          <w:rFonts w:ascii="Roboto" w:hAnsi="Roboto" w:cs="Times New Roman"/>
          <w:i/>
          <w:iCs/>
          <w:sz w:val="20"/>
          <w:szCs w:val="20"/>
          <w:lang w:val="en-US"/>
        </w:rPr>
        <w:t xml:space="preserve">quality </w:t>
      </w:r>
      <w:r w:rsidR="007C4868" w:rsidRPr="005F0F9E">
        <w:rPr>
          <w:rFonts w:ascii="Roboto" w:hAnsi="Roboto" w:cs="Times New Roman"/>
          <w:i/>
          <w:iCs/>
          <w:sz w:val="20"/>
          <w:szCs w:val="20"/>
          <w:lang w:val="en-US"/>
        </w:rPr>
        <w:t>control</w:t>
      </w:r>
      <w:r w:rsidR="00591FF8" w:rsidRPr="005F0F9E">
        <w:rPr>
          <w:rFonts w:ascii="Roboto" w:hAnsi="Roboto" w:cs="Times New Roman"/>
          <w:i/>
          <w:iCs/>
          <w:sz w:val="20"/>
          <w:szCs w:val="20"/>
          <w:lang w:val="en-US"/>
        </w:rPr>
        <w:t xml:space="preserve"> </w:t>
      </w:r>
      <w:r w:rsidR="007C4868" w:rsidRPr="005F0F9E">
        <w:rPr>
          <w:rFonts w:ascii="Roboto" w:hAnsi="Roboto" w:cs="Times New Roman"/>
          <w:i/>
          <w:iCs/>
          <w:sz w:val="20"/>
          <w:szCs w:val="20"/>
          <w:lang w:val="en-US"/>
        </w:rPr>
        <w:t>procedures</w:t>
      </w:r>
      <w:r w:rsidR="00591FF8" w:rsidRPr="005F0F9E">
        <w:rPr>
          <w:rFonts w:ascii="Roboto" w:hAnsi="Roboto" w:cs="Times New Roman"/>
          <w:i/>
          <w:iCs/>
          <w:sz w:val="20"/>
          <w:szCs w:val="20"/>
          <w:lang w:val="en-US"/>
        </w:rPr>
        <w:t xml:space="preserve"> which were to be applied to the monitoring data at the national level.</w:t>
      </w:r>
      <w:r w:rsidR="00E0779A" w:rsidRPr="005F0F9E">
        <w:rPr>
          <w:rFonts w:ascii="Roboto" w:hAnsi="Roboto" w:cs="Times New Roman"/>
          <w:i/>
          <w:iCs/>
          <w:sz w:val="20"/>
          <w:szCs w:val="20"/>
          <w:lang w:val="en-US"/>
        </w:rPr>
        <w:t xml:space="preserve"> Those regional guidelines sh</w:t>
      </w:r>
      <w:r w:rsidR="00873377" w:rsidRPr="005F0F9E">
        <w:rPr>
          <w:rFonts w:ascii="Roboto" w:hAnsi="Roboto" w:cs="Times New Roman"/>
          <w:i/>
          <w:iCs/>
          <w:sz w:val="20"/>
          <w:szCs w:val="20"/>
          <w:lang w:val="en-US"/>
        </w:rPr>
        <w:t>a</w:t>
      </w:r>
      <w:r w:rsidR="00E0779A" w:rsidRPr="005F0F9E">
        <w:rPr>
          <w:rFonts w:ascii="Roboto" w:hAnsi="Roboto" w:cs="Times New Roman"/>
          <w:i/>
          <w:iCs/>
          <w:sz w:val="20"/>
          <w:szCs w:val="20"/>
          <w:lang w:val="en-US"/>
        </w:rPr>
        <w:t xml:space="preserve">ll </w:t>
      </w:r>
      <w:r w:rsidR="00873377" w:rsidRPr="005F0F9E">
        <w:rPr>
          <w:rFonts w:ascii="Roboto" w:hAnsi="Roboto" w:cs="Times New Roman"/>
          <w:i/>
          <w:iCs/>
          <w:sz w:val="20"/>
          <w:szCs w:val="20"/>
          <w:lang w:val="en-US"/>
        </w:rPr>
        <w:t>be applicable exclusively to</w:t>
      </w:r>
      <w:r w:rsidR="00E0779A" w:rsidRPr="005F0F9E">
        <w:rPr>
          <w:rFonts w:ascii="Roboto" w:hAnsi="Roboto" w:cs="Times New Roman"/>
          <w:i/>
          <w:iCs/>
          <w:sz w:val="20"/>
          <w:szCs w:val="20"/>
          <w:lang w:val="en-US"/>
        </w:rPr>
        <w:t xml:space="preserve"> the monitoring activities related to the Tehran Convention implementation, </w:t>
      </w:r>
      <w:r w:rsidR="004857A1" w:rsidRPr="005F0F9E">
        <w:rPr>
          <w:rFonts w:ascii="Roboto" w:hAnsi="Roboto" w:cs="Times New Roman"/>
          <w:i/>
          <w:iCs/>
          <w:sz w:val="20"/>
          <w:szCs w:val="20"/>
          <w:lang w:val="en-US"/>
        </w:rPr>
        <w:t>sh</w:t>
      </w:r>
      <w:r w:rsidR="00873377" w:rsidRPr="005F0F9E">
        <w:rPr>
          <w:rFonts w:ascii="Roboto" w:hAnsi="Roboto" w:cs="Times New Roman"/>
          <w:i/>
          <w:iCs/>
          <w:sz w:val="20"/>
          <w:szCs w:val="20"/>
          <w:lang w:val="en-US"/>
        </w:rPr>
        <w:t>a</w:t>
      </w:r>
      <w:r w:rsidR="004857A1" w:rsidRPr="005F0F9E">
        <w:rPr>
          <w:rFonts w:ascii="Roboto" w:hAnsi="Roboto" w:cs="Times New Roman"/>
          <w:i/>
          <w:iCs/>
          <w:sz w:val="20"/>
          <w:szCs w:val="20"/>
          <w:lang w:val="en-US"/>
        </w:rPr>
        <w:t>ll</w:t>
      </w:r>
      <w:r w:rsidR="00E0779A" w:rsidRPr="005F0F9E">
        <w:rPr>
          <w:rFonts w:ascii="Roboto" w:hAnsi="Roboto" w:cs="Times New Roman"/>
          <w:i/>
          <w:iCs/>
          <w:sz w:val="20"/>
          <w:szCs w:val="20"/>
          <w:lang w:val="en-US"/>
        </w:rPr>
        <w:t xml:space="preserve"> be harmonized to the maximum extent with the national practices and not be supreme to them in domestic activities.</w:t>
      </w:r>
    </w:p>
    <w:p w14:paraId="4CF4406A" w14:textId="29FE17BE" w:rsidR="00F417E4" w:rsidRPr="005F0F9E" w:rsidRDefault="0067115F" w:rsidP="00381544">
      <w:pPr>
        <w:pStyle w:val="BodyText2"/>
        <w:shd w:val="clear" w:color="auto" w:fill="FFFFFF"/>
        <w:bidi w:val="0"/>
        <w:ind w:left="-426" w:right="283" w:firstLine="0"/>
        <w:jc w:val="left"/>
        <w:rPr>
          <w:rFonts w:ascii="Roboto" w:hAnsi="Roboto" w:cs="Times New Roman"/>
          <w:bCs/>
          <w:sz w:val="20"/>
          <w:szCs w:val="20"/>
        </w:rPr>
      </w:pPr>
      <w:r w:rsidRPr="005F0F9E">
        <w:rPr>
          <w:rFonts w:ascii="Roboto" w:hAnsi="Roboto" w:cs="Times New Roman"/>
          <w:i/>
          <w:iCs/>
          <w:sz w:val="20"/>
          <w:szCs w:val="20"/>
        </w:rPr>
        <w:t>However, developing and coordinating such common guidelines among the Tehran Convention Parties w</w:t>
      </w:r>
      <w:r w:rsidR="00F25CF6" w:rsidRPr="005F0F9E">
        <w:rPr>
          <w:rFonts w:ascii="Roboto" w:hAnsi="Roboto" w:cs="Times New Roman"/>
          <w:i/>
          <w:iCs/>
          <w:sz w:val="20"/>
          <w:szCs w:val="20"/>
        </w:rPr>
        <w:t>ould</w:t>
      </w:r>
      <w:r w:rsidRPr="005F0F9E">
        <w:rPr>
          <w:rFonts w:ascii="Roboto" w:hAnsi="Roboto" w:cs="Times New Roman"/>
          <w:i/>
          <w:iCs/>
          <w:sz w:val="20"/>
          <w:szCs w:val="20"/>
        </w:rPr>
        <w:t xml:space="preserve"> take </w:t>
      </w:r>
      <w:r w:rsidR="004857A1" w:rsidRPr="005F0F9E">
        <w:rPr>
          <w:rFonts w:ascii="Roboto" w:hAnsi="Roboto" w:cs="Times New Roman"/>
          <w:i/>
          <w:iCs/>
          <w:sz w:val="20"/>
          <w:szCs w:val="20"/>
        </w:rPr>
        <w:t xml:space="preserve">much </w:t>
      </w:r>
      <w:r w:rsidRPr="005F0F9E">
        <w:rPr>
          <w:rFonts w:ascii="Roboto" w:hAnsi="Roboto" w:cs="Times New Roman"/>
          <w:i/>
          <w:iCs/>
          <w:sz w:val="20"/>
          <w:szCs w:val="20"/>
        </w:rPr>
        <w:t xml:space="preserve">time preventing any regional EMP to come into force. For that reason, in implementing </w:t>
      </w:r>
      <w:r w:rsidR="00F25CF6" w:rsidRPr="005F0F9E">
        <w:rPr>
          <w:rFonts w:ascii="Roboto" w:hAnsi="Roboto" w:cs="Times New Roman"/>
          <w:i/>
          <w:iCs/>
          <w:sz w:val="20"/>
          <w:szCs w:val="20"/>
        </w:rPr>
        <w:t xml:space="preserve">the </w:t>
      </w:r>
      <w:r w:rsidRPr="005F0F9E">
        <w:rPr>
          <w:rFonts w:ascii="Roboto" w:hAnsi="Roboto" w:cs="Times New Roman"/>
          <w:i/>
          <w:iCs/>
          <w:sz w:val="20"/>
          <w:szCs w:val="20"/>
        </w:rPr>
        <w:t>EMP</w:t>
      </w:r>
      <w:r w:rsidR="002F5DB9" w:rsidRPr="005F0F9E">
        <w:rPr>
          <w:rFonts w:ascii="Roboto" w:hAnsi="Roboto" w:cs="Times New Roman"/>
          <w:i/>
          <w:iCs/>
          <w:sz w:val="20"/>
          <w:szCs w:val="20"/>
        </w:rPr>
        <w:t>,</w:t>
      </w:r>
      <w:r w:rsidRPr="005F0F9E">
        <w:rPr>
          <w:rFonts w:ascii="Roboto" w:hAnsi="Roboto" w:cs="Times New Roman"/>
          <w:i/>
          <w:iCs/>
          <w:sz w:val="20"/>
          <w:szCs w:val="20"/>
        </w:rPr>
        <w:t xml:space="preserve">Phase I, the Parties </w:t>
      </w:r>
      <w:r w:rsidR="00873377" w:rsidRPr="005F0F9E">
        <w:rPr>
          <w:rFonts w:ascii="Roboto" w:hAnsi="Roboto" w:cs="Times New Roman"/>
          <w:i/>
          <w:iCs/>
          <w:sz w:val="20"/>
          <w:szCs w:val="20"/>
        </w:rPr>
        <w:t>can</w:t>
      </w:r>
      <w:r w:rsidRPr="005F0F9E">
        <w:rPr>
          <w:rFonts w:ascii="Roboto" w:hAnsi="Roboto" w:cs="Times New Roman"/>
          <w:i/>
          <w:iCs/>
          <w:sz w:val="20"/>
          <w:szCs w:val="20"/>
        </w:rPr>
        <w:t xml:space="preserve"> follow their respective national </w:t>
      </w:r>
      <w:r w:rsidR="004857A1" w:rsidRPr="005F0F9E">
        <w:rPr>
          <w:rFonts w:ascii="Roboto" w:hAnsi="Roboto" w:cs="Times New Roman"/>
          <w:i/>
          <w:iCs/>
          <w:sz w:val="20"/>
          <w:szCs w:val="20"/>
        </w:rPr>
        <w:t>practices</w:t>
      </w:r>
      <w:r w:rsidR="00DE3382" w:rsidRPr="005F0F9E">
        <w:rPr>
          <w:rFonts w:ascii="Roboto" w:hAnsi="Roboto" w:cs="Times New Roman"/>
          <w:i/>
          <w:iCs/>
          <w:sz w:val="20"/>
          <w:szCs w:val="20"/>
        </w:rPr>
        <w:t xml:space="preserve"> </w:t>
      </w:r>
      <w:r w:rsidR="004857A1" w:rsidRPr="005F0F9E">
        <w:rPr>
          <w:rFonts w:ascii="Roboto" w:hAnsi="Roboto" w:cs="Times New Roman"/>
          <w:i/>
          <w:iCs/>
          <w:sz w:val="20"/>
          <w:szCs w:val="20"/>
        </w:rPr>
        <w:t>pr</w:t>
      </w:r>
      <w:r w:rsidR="00106A55" w:rsidRPr="005F0F9E">
        <w:rPr>
          <w:rFonts w:ascii="Roboto" w:hAnsi="Roboto" w:cs="Times New Roman"/>
          <w:i/>
          <w:iCs/>
          <w:sz w:val="20"/>
          <w:szCs w:val="20"/>
        </w:rPr>
        <w:t>o</w:t>
      </w:r>
      <w:r w:rsidR="004857A1" w:rsidRPr="005F0F9E">
        <w:rPr>
          <w:rFonts w:ascii="Roboto" w:hAnsi="Roboto" w:cs="Times New Roman"/>
          <w:i/>
          <w:iCs/>
          <w:sz w:val="20"/>
          <w:szCs w:val="20"/>
        </w:rPr>
        <w:t xml:space="preserve">vided that </w:t>
      </w:r>
      <w:r w:rsidR="00873377" w:rsidRPr="005F0F9E">
        <w:rPr>
          <w:rFonts w:ascii="Roboto" w:hAnsi="Roboto" w:cs="Times New Roman"/>
          <w:i/>
          <w:iCs/>
          <w:sz w:val="20"/>
          <w:szCs w:val="20"/>
        </w:rPr>
        <w:t>the other Parties are informed of them</w:t>
      </w:r>
      <w:r w:rsidR="00675ECA" w:rsidRPr="005F0F9E">
        <w:rPr>
          <w:rFonts w:ascii="Roboto" w:hAnsi="Roboto" w:cs="Times New Roman"/>
          <w:i/>
          <w:iCs/>
          <w:sz w:val="20"/>
          <w:szCs w:val="20"/>
        </w:rPr>
        <w:t xml:space="preserve">. </w:t>
      </w:r>
      <w:r w:rsidR="00FA4CDD" w:rsidRPr="005F0F9E">
        <w:rPr>
          <w:rFonts w:ascii="Roboto" w:hAnsi="Roboto" w:cs="Times New Roman"/>
          <w:i/>
          <w:iCs/>
          <w:sz w:val="20"/>
          <w:szCs w:val="20"/>
        </w:rPr>
        <w:t xml:space="preserve">The common </w:t>
      </w:r>
      <w:r w:rsidR="00FA4CDD" w:rsidRPr="005F0F9E">
        <w:rPr>
          <w:rFonts w:ascii="Roboto" w:hAnsi="Roboto" w:cs="Times New Roman"/>
          <w:bCs/>
          <w:i/>
          <w:iCs/>
          <w:sz w:val="20"/>
          <w:szCs w:val="20"/>
        </w:rPr>
        <w:t>guidelines for monitoring procedures will be developed and coordinated in paralell to the EMP</w:t>
      </w:r>
      <w:r w:rsidR="00675ECA" w:rsidRPr="005F0F9E">
        <w:rPr>
          <w:rFonts w:ascii="Roboto" w:hAnsi="Roboto" w:cs="Times New Roman"/>
          <w:bCs/>
          <w:i/>
          <w:iCs/>
          <w:sz w:val="20"/>
          <w:szCs w:val="20"/>
        </w:rPr>
        <w:t xml:space="preserve">, </w:t>
      </w:r>
      <w:r w:rsidR="00FA4CDD" w:rsidRPr="005F0F9E">
        <w:rPr>
          <w:rFonts w:ascii="Roboto" w:hAnsi="Roboto" w:cs="Times New Roman"/>
          <w:bCs/>
          <w:i/>
          <w:iCs/>
          <w:sz w:val="20"/>
          <w:szCs w:val="20"/>
        </w:rPr>
        <w:t>Phase I implementation</w:t>
      </w:r>
      <w:r w:rsidR="004857A1" w:rsidRPr="005F0F9E">
        <w:rPr>
          <w:rFonts w:ascii="Roboto" w:hAnsi="Roboto" w:cs="Times New Roman"/>
          <w:bCs/>
          <w:i/>
          <w:iCs/>
          <w:sz w:val="20"/>
          <w:szCs w:val="20"/>
        </w:rPr>
        <w:t xml:space="preserve"> and will be applied to further phases of the Caspian EMP</w:t>
      </w:r>
      <w:r w:rsidR="004857A1" w:rsidRPr="005F0F9E">
        <w:rPr>
          <w:rFonts w:ascii="Roboto" w:hAnsi="Roboto" w:cs="Times New Roman"/>
          <w:bCs/>
          <w:sz w:val="20"/>
          <w:szCs w:val="20"/>
        </w:rPr>
        <w:t>.</w:t>
      </w:r>
      <w:bookmarkStart w:id="0" w:name="_Toc329528463"/>
      <w:r w:rsidR="00F25CF6" w:rsidRPr="005F0F9E">
        <w:rPr>
          <w:rFonts w:ascii="Roboto" w:hAnsi="Roboto" w:cs="Times New Roman"/>
          <w:bCs/>
          <w:sz w:val="20"/>
          <w:szCs w:val="20"/>
        </w:rPr>
        <w:t>”</w:t>
      </w:r>
    </w:p>
    <w:p w14:paraId="3733CE1D" w14:textId="77777777" w:rsidR="00F417E4" w:rsidRPr="005F0F9E" w:rsidRDefault="00F417E4" w:rsidP="00381544">
      <w:pPr>
        <w:pStyle w:val="BodyText2"/>
        <w:shd w:val="clear" w:color="auto" w:fill="FFFFFF"/>
        <w:bidi w:val="0"/>
        <w:ind w:left="-426" w:right="283"/>
        <w:jc w:val="left"/>
        <w:rPr>
          <w:rFonts w:ascii="Roboto" w:hAnsi="Roboto" w:cs="Times New Roman"/>
          <w:bCs/>
          <w:sz w:val="20"/>
          <w:szCs w:val="20"/>
        </w:rPr>
      </w:pPr>
    </w:p>
    <w:p w14:paraId="42AF28E8" w14:textId="77777777" w:rsidR="00F417E4" w:rsidRPr="005F0F9E" w:rsidRDefault="00F417E4" w:rsidP="00381544">
      <w:pPr>
        <w:pStyle w:val="BodyText2"/>
        <w:shd w:val="clear" w:color="auto" w:fill="FFFFFF"/>
        <w:bidi w:val="0"/>
        <w:ind w:left="-426" w:right="283"/>
        <w:jc w:val="left"/>
        <w:rPr>
          <w:rFonts w:ascii="Roboto" w:hAnsi="Roboto" w:cs="Times New Roman"/>
          <w:bCs/>
          <w:sz w:val="20"/>
          <w:szCs w:val="20"/>
        </w:rPr>
      </w:pPr>
    </w:p>
    <w:p w14:paraId="4BDF0CF6" w14:textId="2F29F0A4" w:rsidR="00F417E4" w:rsidRPr="005F0F9E" w:rsidRDefault="00F417E4" w:rsidP="00381544">
      <w:pPr>
        <w:pStyle w:val="BodyText2"/>
        <w:shd w:val="clear" w:color="auto" w:fill="FFFFFF"/>
        <w:bidi w:val="0"/>
        <w:ind w:left="-426" w:right="283" w:firstLine="567"/>
        <w:jc w:val="center"/>
        <w:rPr>
          <w:rFonts w:ascii="Roboto" w:hAnsi="Roboto" w:cs="Times New Roman"/>
          <w:b/>
          <w:bCs/>
          <w:sz w:val="20"/>
          <w:szCs w:val="20"/>
        </w:rPr>
      </w:pPr>
      <w:r w:rsidRPr="005F0F9E">
        <w:rPr>
          <w:rFonts w:ascii="Roboto" w:hAnsi="Roboto" w:cs="Times New Roman"/>
          <w:b/>
          <w:bCs/>
          <w:sz w:val="20"/>
          <w:szCs w:val="20"/>
        </w:rPr>
        <w:t xml:space="preserve">National Responsible Body/Bodies for Data Management and Reporting </w:t>
      </w:r>
      <w:r w:rsidR="00873377" w:rsidRPr="005F0F9E">
        <w:rPr>
          <w:rFonts w:ascii="Roboto" w:hAnsi="Roboto" w:cs="Times New Roman"/>
          <w:b/>
          <w:bCs/>
          <w:sz w:val="20"/>
          <w:szCs w:val="20"/>
        </w:rPr>
        <w:t xml:space="preserve">under </w:t>
      </w:r>
      <w:r w:rsidRPr="005F0F9E">
        <w:rPr>
          <w:rFonts w:ascii="Roboto" w:hAnsi="Roboto" w:cs="Times New Roman"/>
          <w:b/>
          <w:bCs/>
          <w:sz w:val="20"/>
          <w:szCs w:val="20"/>
        </w:rPr>
        <w:t>the Caspian EMP</w:t>
      </w:r>
      <w:bookmarkEnd w:id="0"/>
    </w:p>
    <w:p w14:paraId="77019F70" w14:textId="77777777" w:rsidR="00AB3DE3" w:rsidRPr="005F0F9E" w:rsidRDefault="00AB3DE3" w:rsidP="00381544">
      <w:pPr>
        <w:pStyle w:val="BodyText2"/>
        <w:shd w:val="clear" w:color="auto" w:fill="FFFFFF"/>
        <w:bidi w:val="0"/>
        <w:ind w:left="-426" w:right="283" w:firstLine="567"/>
        <w:jc w:val="left"/>
        <w:rPr>
          <w:rFonts w:ascii="Roboto" w:hAnsi="Roboto" w:cs="Times New Roman"/>
          <w:b/>
          <w:bCs/>
          <w:sz w:val="20"/>
          <w:szCs w:val="20"/>
        </w:rPr>
      </w:pPr>
    </w:p>
    <w:p w14:paraId="521EC178" w14:textId="5392CC0F" w:rsidR="00F417E4" w:rsidRPr="005F0F9E" w:rsidRDefault="00F25CF6" w:rsidP="00381544">
      <w:pPr>
        <w:pStyle w:val="BodyText2"/>
        <w:shd w:val="clear" w:color="auto" w:fill="FFFFFF"/>
        <w:bidi w:val="0"/>
        <w:ind w:left="-426" w:right="283" w:firstLine="0"/>
        <w:jc w:val="left"/>
        <w:rPr>
          <w:rFonts w:ascii="Roboto" w:hAnsi="Roboto" w:cs="Times New Roman"/>
          <w:spacing w:val="-2"/>
          <w:sz w:val="20"/>
          <w:szCs w:val="20"/>
        </w:rPr>
      </w:pPr>
      <w:r w:rsidRPr="005F0F9E">
        <w:rPr>
          <w:rFonts w:ascii="Roboto" w:hAnsi="Roboto" w:cs="Times New Roman"/>
          <w:spacing w:val="-2"/>
          <w:sz w:val="20"/>
          <w:szCs w:val="20"/>
        </w:rPr>
        <w:t>This section</w:t>
      </w:r>
      <w:r w:rsidR="00E16907" w:rsidRPr="005F0F9E">
        <w:rPr>
          <w:rFonts w:ascii="Roboto" w:hAnsi="Roboto" w:cs="Times New Roman"/>
          <w:spacing w:val="-2"/>
          <w:sz w:val="20"/>
          <w:szCs w:val="20"/>
        </w:rPr>
        <w:t xml:space="preserve"> of the programme</w:t>
      </w:r>
      <w:r w:rsidRPr="005F0F9E">
        <w:rPr>
          <w:rFonts w:ascii="Roboto" w:hAnsi="Roboto" w:cs="Times New Roman"/>
          <w:spacing w:val="-2"/>
          <w:sz w:val="20"/>
          <w:szCs w:val="20"/>
        </w:rPr>
        <w:t xml:space="preserve"> will provide the information on the </w:t>
      </w:r>
      <w:r w:rsidR="0012631F" w:rsidRPr="005F0F9E">
        <w:rPr>
          <w:rFonts w:ascii="Roboto" w:hAnsi="Roboto" w:cs="Times New Roman"/>
          <w:spacing w:val="-2"/>
          <w:sz w:val="20"/>
          <w:szCs w:val="20"/>
        </w:rPr>
        <w:t>national organizations responsible for making observations, running analytical laboratories,</w:t>
      </w:r>
      <w:r w:rsidR="008C1E69" w:rsidRPr="005F0F9E">
        <w:rPr>
          <w:rFonts w:ascii="Roboto" w:hAnsi="Roboto" w:cs="Times New Roman"/>
          <w:spacing w:val="-2"/>
          <w:sz w:val="20"/>
          <w:szCs w:val="20"/>
        </w:rPr>
        <w:t xml:space="preserve"> providing</w:t>
      </w:r>
      <w:r w:rsidR="0012631F" w:rsidRPr="005F0F9E">
        <w:rPr>
          <w:rFonts w:ascii="Roboto" w:hAnsi="Roboto" w:cs="Times New Roman"/>
          <w:spacing w:val="-2"/>
          <w:sz w:val="20"/>
          <w:szCs w:val="20"/>
        </w:rPr>
        <w:t xml:space="preserve"> data management</w:t>
      </w:r>
      <w:r w:rsidR="008C1E69" w:rsidRPr="005F0F9E">
        <w:rPr>
          <w:rFonts w:ascii="Roboto" w:hAnsi="Roboto" w:cs="Times New Roman"/>
          <w:spacing w:val="-2"/>
          <w:sz w:val="20"/>
          <w:szCs w:val="20"/>
        </w:rPr>
        <w:t>, assessment</w:t>
      </w:r>
      <w:r w:rsidR="0012631F" w:rsidRPr="005F0F9E">
        <w:rPr>
          <w:rFonts w:ascii="Roboto" w:hAnsi="Roboto" w:cs="Times New Roman"/>
          <w:spacing w:val="-2"/>
          <w:sz w:val="20"/>
          <w:szCs w:val="20"/>
        </w:rPr>
        <w:t xml:space="preserve"> and reporting</w:t>
      </w:r>
      <w:r w:rsidR="00873377" w:rsidRPr="005F0F9E">
        <w:rPr>
          <w:rFonts w:ascii="Roboto" w:hAnsi="Roboto" w:cs="Times New Roman"/>
          <w:spacing w:val="-2"/>
          <w:sz w:val="20"/>
          <w:szCs w:val="20"/>
        </w:rPr>
        <w:t>. Such info</w:t>
      </w:r>
      <w:r w:rsidR="00000B72" w:rsidRPr="005F0F9E">
        <w:rPr>
          <w:rFonts w:ascii="Roboto" w:hAnsi="Roboto" w:cs="Times New Roman"/>
          <w:spacing w:val="-2"/>
          <w:sz w:val="20"/>
          <w:szCs w:val="20"/>
        </w:rPr>
        <w:t>rm</w:t>
      </w:r>
      <w:r w:rsidR="00873377" w:rsidRPr="005F0F9E">
        <w:rPr>
          <w:rFonts w:ascii="Roboto" w:hAnsi="Roboto" w:cs="Times New Roman"/>
          <w:spacing w:val="-2"/>
          <w:sz w:val="20"/>
          <w:szCs w:val="20"/>
        </w:rPr>
        <w:t>ation will be presented</w:t>
      </w:r>
      <w:r w:rsidR="0012631F" w:rsidRPr="005F0F9E">
        <w:rPr>
          <w:rFonts w:ascii="Roboto" w:hAnsi="Roboto" w:cs="Times New Roman"/>
          <w:spacing w:val="-2"/>
          <w:sz w:val="20"/>
          <w:szCs w:val="20"/>
        </w:rPr>
        <w:t xml:space="preserve"> </w:t>
      </w:r>
      <w:r w:rsidR="00873377" w:rsidRPr="005F0F9E">
        <w:rPr>
          <w:rFonts w:ascii="Roboto" w:hAnsi="Roboto" w:cs="Times New Roman"/>
          <w:spacing w:val="-2"/>
          <w:sz w:val="20"/>
          <w:szCs w:val="20"/>
        </w:rPr>
        <w:t xml:space="preserve">in </w:t>
      </w:r>
      <w:r w:rsidR="0012631F" w:rsidRPr="005F0F9E">
        <w:rPr>
          <w:rFonts w:ascii="Roboto" w:hAnsi="Roboto" w:cs="Times New Roman"/>
          <w:spacing w:val="-2"/>
          <w:sz w:val="20"/>
          <w:szCs w:val="20"/>
        </w:rPr>
        <w:t>the following format (</w:t>
      </w:r>
      <w:r w:rsidR="008C1E69" w:rsidRPr="005F0F9E">
        <w:rPr>
          <w:rFonts w:ascii="Roboto" w:hAnsi="Roboto" w:cs="Times New Roman"/>
          <w:spacing w:val="-2"/>
          <w:sz w:val="20"/>
          <w:szCs w:val="20"/>
        </w:rPr>
        <w:t>T</w:t>
      </w:r>
      <w:r w:rsidR="0012631F" w:rsidRPr="005F0F9E">
        <w:rPr>
          <w:rFonts w:ascii="Roboto" w:hAnsi="Roboto" w:cs="Times New Roman"/>
          <w:spacing w:val="-2"/>
          <w:sz w:val="20"/>
          <w:szCs w:val="20"/>
        </w:rPr>
        <w:t>able 2)</w:t>
      </w:r>
      <w:r w:rsidR="00772777" w:rsidRPr="005F0F9E">
        <w:rPr>
          <w:rFonts w:ascii="Roboto" w:hAnsi="Roboto" w:cs="Times New Roman"/>
          <w:spacing w:val="-2"/>
          <w:sz w:val="20"/>
          <w:szCs w:val="20"/>
        </w:rPr>
        <w:t>.</w:t>
      </w:r>
    </w:p>
    <w:p w14:paraId="43BFBE9A" w14:textId="77777777" w:rsidR="008C1E69" w:rsidRPr="005F0F9E" w:rsidRDefault="008C1E69" w:rsidP="00381544">
      <w:pPr>
        <w:pStyle w:val="BodyText2"/>
        <w:shd w:val="clear" w:color="auto" w:fill="FFFFFF"/>
        <w:bidi w:val="0"/>
        <w:ind w:left="-426" w:right="283" w:firstLine="567"/>
        <w:jc w:val="left"/>
        <w:rPr>
          <w:rFonts w:ascii="Roboto" w:hAnsi="Roboto" w:cs="Times New Roman"/>
          <w:b/>
          <w:sz w:val="20"/>
          <w:szCs w:val="20"/>
        </w:rPr>
      </w:pPr>
    </w:p>
    <w:p w14:paraId="6C07FF97" w14:textId="6369C40C" w:rsidR="0012631F" w:rsidRPr="005F0F9E" w:rsidRDefault="0012631F" w:rsidP="00381544">
      <w:pPr>
        <w:pStyle w:val="TableNotes"/>
        <w:shd w:val="clear" w:color="auto" w:fill="FFFFFF"/>
        <w:bidi w:val="0"/>
        <w:ind w:left="-426" w:right="283"/>
        <w:jc w:val="left"/>
        <w:rPr>
          <w:rFonts w:ascii="Roboto" w:hAnsi="Roboto" w:cs="Times New Roman"/>
          <w:szCs w:val="20"/>
        </w:rPr>
      </w:pPr>
      <w:r w:rsidRPr="005F0F9E">
        <w:rPr>
          <w:rFonts w:ascii="Roboto" w:hAnsi="Roboto" w:cs="Times New Roman"/>
          <w:szCs w:val="20"/>
        </w:rPr>
        <w:t>Table</w:t>
      </w:r>
      <w:r w:rsidR="008C1E69" w:rsidRPr="005F0F9E">
        <w:rPr>
          <w:rFonts w:ascii="Roboto" w:hAnsi="Roboto" w:cs="Times New Roman"/>
          <w:szCs w:val="20"/>
        </w:rPr>
        <w:t xml:space="preserve"> 2 -</w:t>
      </w:r>
      <w:r w:rsidRPr="005F0F9E">
        <w:rPr>
          <w:rFonts w:ascii="Roboto" w:hAnsi="Roboto" w:cs="Times New Roman"/>
          <w:szCs w:val="20"/>
        </w:rPr>
        <w:t xml:space="preserve"> </w:t>
      </w:r>
      <w:r w:rsidR="00D25156" w:rsidRPr="005F0F9E">
        <w:rPr>
          <w:rFonts w:ascii="Roboto" w:hAnsi="Roboto" w:cs="Times New Roman"/>
          <w:szCs w:val="20"/>
        </w:rPr>
        <w:t>N</w:t>
      </w:r>
      <w:r w:rsidRPr="005F0F9E">
        <w:rPr>
          <w:rFonts w:ascii="Roboto" w:hAnsi="Roboto" w:cs="Times New Roman"/>
          <w:szCs w:val="20"/>
        </w:rPr>
        <w:t>ational responsible organizations/institutions for implementation of Caspian EMP</w:t>
      </w:r>
      <w:r w:rsidR="00000B72" w:rsidRPr="005F0F9E">
        <w:rPr>
          <w:rFonts w:ascii="Roboto" w:hAnsi="Roboto" w:cs="Times New Roman"/>
          <w:szCs w:val="20"/>
        </w:rPr>
        <w:t>,</w:t>
      </w:r>
      <w:r w:rsidRPr="005F0F9E">
        <w:rPr>
          <w:rFonts w:ascii="Roboto" w:hAnsi="Roboto" w:cs="Times New Roman"/>
          <w:szCs w:val="20"/>
        </w:rPr>
        <w:t xml:space="preserve"> Phase I </w:t>
      </w:r>
    </w:p>
    <w:tbl>
      <w:tblPr>
        <w:tblStyle w:val="TableGrid"/>
        <w:tblW w:w="9464" w:type="dxa"/>
        <w:tblLook w:val="04A0" w:firstRow="1" w:lastRow="0" w:firstColumn="1" w:lastColumn="0" w:noHBand="0" w:noVBand="1"/>
      </w:tblPr>
      <w:tblGrid>
        <w:gridCol w:w="1408"/>
        <w:gridCol w:w="1977"/>
        <w:gridCol w:w="1737"/>
        <w:gridCol w:w="2115"/>
        <w:gridCol w:w="2227"/>
      </w:tblGrid>
      <w:tr w:rsidR="0012631F" w:rsidRPr="00056290" w14:paraId="71D58B3C" w14:textId="77777777" w:rsidTr="008C1E69">
        <w:tc>
          <w:tcPr>
            <w:tcW w:w="1413" w:type="dxa"/>
          </w:tcPr>
          <w:p w14:paraId="09E53BBF" w14:textId="77777777" w:rsidR="0012631F" w:rsidRPr="005F0F9E" w:rsidRDefault="0012631F" w:rsidP="00000B72">
            <w:pPr>
              <w:ind w:left="32" w:right="283"/>
              <w:rPr>
                <w:rFonts w:ascii="Roboto" w:hAnsi="Roboto" w:cs="Times New Roman"/>
                <w:sz w:val="20"/>
                <w:szCs w:val="20"/>
                <w:lang w:val="en-US" w:bidi="fa-IR"/>
              </w:rPr>
            </w:pPr>
          </w:p>
          <w:p w14:paraId="3A31B37A" w14:textId="77777777" w:rsidR="0012631F" w:rsidRPr="005F0F9E" w:rsidRDefault="0012631F" w:rsidP="00000B72">
            <w:pPr>
              <w:ind w:left="32" w:right="283"/>
              <w:rPr>
                <w:rFonts w:ascii="Roboto" w:hAnsi="Roboto" w:cs="Times New Roman"/>
                <w:sz w:val="20"/>
                <w:szCs w:val="20"/>
                <w:lang w:val="en-US" w:bidi="fa-IR"/>
              </w:rPr>
            </w:pPr>
            <w:r w:rsidRPr="005F0F9E">
              <w:rPr>
                <w:rFonts w:ascii="Roboto" w:hAnsi="Roboto" w:cs="Times New Roman"/>
                <w:sz w:val="20"/>
                <w:szCs w:val="20"/>
                <w:lang w:val="en-US" w:bidi="fa-IR"/>
              </w:rPr>
              <w:t>Country</w:t>
            </w:r>
          </w:p>
        </w:tc>
        <w:tc>
          <w:tcPr>
            <w:tcW w:w="1984" w:type="dxa"/>
          </w:tcPr>
          <w:p w14:paraId="1FBF25CA" w14:textId="77777777" w:rsidR="0012631F" w:rsidRPr="005F0F9E" w:rsidRDefault="0012631F" w:rsidP="00000B72">
            <w:pPr>
              <w:ind w:left="32" w:right="283"/>
              <w:rPr>
                <w:rFonts w:ascii="Roboto" w:hAnsi="Roboto" w:cs="Times New Roman"/>
                <w:color w:val="000000"/>
                <w:sz w:val="20"/>
                <w:szCs w:val="20"/>
                <w:lang w:val="en-US"/>
              </w:rPr>
            </w:pPr>
          </w:p>
          <w:p w14:paraId="03198164" w14:textId="7BA6A1B2" w:rsidR="0012631F" w:rsidRPr="005F0F9E" w:rsidRDefault="0012631F" w:rsidP="00000B72">
            <w:pPr>
              <w:ind w:left="32" w:right="283"/>
              <w:rPr>
                <w:rFonts w:ascii="Roboto" w:hAnsi="Roboto" w:cs="Times New Roman"/>
                <w:sz w:val="20"/>
                <w:szCs w:val="20"/>
                <w:lang w:val="en-US" w:bidi="fa-IR"/>
              </w:rPr>
            </w:pPr>
            <w:r w:rsidRPr="005F0F9E">
              <w:rPr>
                <w:rFonts w:ascii="Roboto" w:hAnsi="Roboto" w:cs="Times New Roman"/>
                <w:color w:val="000000"/>
                <w:sz w:val="20"/>
                <w:szCs w:val="20"/>
                <w:lang w:val="en-US"/>
              </w:rPr>
              <w:t>Main Responsible Organization (Program</w:t>
            </w:r>
            <w:r w:rsidR="00322B13">
              <w:rPr>
                <w:rFonts w:ascii="Roboto" w:hAnsi="Roboto" w:cs="Times New Roman"/>
                <w:color w:val="000000"/>
                <w:sz w:val="20"/>
                <w:szCs w:val="20"/>
                <w:lang w:val="en-US"/>
              </w:rPr>
              <w:t>me</w:t>
            </w:r>
            <w:r w:rsidRPr="005F0F9E">
              <w:rPr>
                <w:rFonts w:ascii="Roboto" w:hAnsi="Roboto" w:cs="Times New Roman"/>
                <w:color w:val="000000"/>
                <w:sz w:val="20"/>
                <w:szCs w:val="20"/>
                <w:lang w:val="en-US"/>
              </w:rPr>
              <w:t xml:space="preserve"> management, financing and coordination)</w:t>
            </w:r>
          </w:p>
        </w:tc>
        <w:tc>
          <w:tcPr>
            <w:tcW w:w="1701" w:type="dxa"/>
          </w:tcPr>
          <w:p w14:paraId="048585FD" w14:textId="77777777" w:rsidR="0012631F" w:rsidRPr="005F0F9E" w:rsidRDefault="0012631F" w:rsidP="00000B72">
            <w:pPr>
              <w:ind w:left="32" w:right="283"/>
              <w:rPr>
                <w:rFonts w:ascii="Roboto" w:hAnsi="Roboto" w:cs="Times New Roman"/>
                <w:color w:val="000000"/>
                <w:sz w:val="20"/>
                <w:szCs w:val="20"/>
                <w:lang w:val="en-US"/>
              </w:rPr>
            </w:pPr>
          </w:p>
          <w:p w14:paraId="1171F848" w14:textId="77777777" w:rsidR="0012631F" w:rsidRPr="005F0F9E" w:rsidRDefault="0012631F" w:rsidP="00000B72">
            <w:pPr>
              <w:ind w:left="32" w:right="283"/>
              <w:rPr>
                <w:rFonts w:ascii="Roboto" w:hAnsi="Roboto" w:cs="Times New Roman"/>
                <w:sz w:val="20"/>
                <w:szCs w:val="20"/>
                <w:lang w:val="en-US" w:bidi="fa-IR"/>
              </w:rPr>
            </w:pPr>
            <w:r w:rsidRPr="005F0F9E">
              <w:rPr>
                <w:rFonts w:ascii="Roboto" w:hAnsi="Roboto" w:cs="Times New Roman"/>
                <w:color w:val="000000"/>
                <w:sz w:val="20"/>
                <w:szCs w:val="20"/>
                <w:lang w:val="en-US"/>
              </w:rPr>
              <w:t>Maintenance of the observational network and vessels</w:t>
            </w:r>
          </w:p>
        </w:tc>
        <w:tc>
          <w:tcPr>
            <w:tcW w:w="2127" w:type="dxa"/>
          </w:tcPr>
          <w:p w14:paraId="02CF4778" w14:textId="77777777" w:rsidR="009F798F" w:rsidRDefault="009F798F" w:rsidP="009F798F">
            <w:pPr>
              <w:shd w:val="clear" w:color="auto" w:fill="FFFFFF"/>
              <w:spacing w:before="100" w:beforeAutospacing="1"/>
              <w:ind w:left="34" w:right="284"/>
              <w:contextualSpacing/>
              <w:rPr>
                <w:rFonts w:ascii="Roboto" w:hAnsi="Roboto" w:cs="Times New Roman"/>
                <w:color w:val="000000"/>
                <w:sz w:val="20"/>
                <w:szCs w:val="20"/>
                <w:lang w:val="en-US"/>
              </w:rPr>
            </w:pPr>
          </w:p>
          <w:p w14:paraId="5C4EA38F" w14:textId="3251AFBA" w:rsidR="0012631F" w:rsidRPr="005F0F9E" w:rsidRDefault="0012631F" w:rsidP="009F798F">
            <w:pPr>
              <w:shd w:val="clear" w:color="auto" w:fill="FFFFFF"/>
              <w:spacing w:before="100" w:beforeAutospacing="1"/>
              <w:ind w:left="34" w:right="284"/>
              <w:contextualSpacing/>
              <w:rPr>
                <w:rFonts w:ascii="Roboto" w:hAnsi="Roboto" w:cs="Times New Roman"/>
                <w:color w:val="000000"/>
                <w:sz w:val="20"/>
                <w:szCs w:val="20"/>
                <w:lang w:val="en-US"/>
              </w:rPr>
            </w:pPr>
            <w:r w:rsidRPr="005F0F9E">
              <w:rPr>
                <w:rFonts w:ascii="Roboto" w:hAnsi="Roboto" w:cs="Times New Roman"/>
                <w:color w:val="000000"/>
                <w:sz w:val="20"/>
                <w:szCs w:val="20"/>
                <w:lang w:val="en-US"/>
              </w:rPr>
              <w:t>Maintenance and</w:t>
            </w:r>
          </w:p>
          <w:p w14:paraId="4FE5857E" w14:textId="77777777" w:rsidR="0012631F" w:rsidRPr="005F0F9E" w:rsidRDefault="0012631F" w:rsidP="009F798F">
            <w:pPr>
              <w:shd w:val="clear" w:color="auto" w:fill="FFFFFF"/>
              <w:spacing w:before="100" w:beforeAutospacing="1"/>
              <w:ind w:left="34" w:right="284"/>
              <w:contextualSpacing/>
              <w:rPr>
                <w:rFonts w:ascii="Roboto" w:hAnsi="Roboto" w:cs="Times New Roman"/>
                <w:color w:val="000000"/>
                <w:sz w:val="20"/>
                <w:szCs w:val="20"/>
                <w:lang w:val="en-US"/>
              </w:rPr>
            </w:pPr>
            <w:r w:rsidRPr="005F0F9E">
              <w:rPr>
                <w:rFonts w:ascii="Roboto" w:hAnsi="Roboto" w:cs="Times New Roman"/>
                <w:color w:val="000000"/>
                <w:sz w:val="20"/>
                <w:szCs w:val="20"/>
                <w:lang w:val="en-US"/>
              </w:rPr>
              <w:t>Quality Management of Analytical Laboratories</w:t>
            </w:r>
          </w:p>
          <w:p w14:paraId="333F2185" w14:textId="77777777" w:rsidR="0012631F" w:rsidRPr="005F0F9E" w:rsidRDefault="0012631F" w:rsidP="00000B72">
            <w:pPr>
              <w:ind w:left="32" w:right="283"/>
              <w:rPr>
                <w:rFonts w:ascii="Roboto" w:hAnsi="Roboto" w:cs="Times New Roman"/>
                <w:sz w:val="20"/>
                <w:szCs w:val="20"/>
                <w:lang w:val="en-US" w:bidi="fa-IR"/>
              </w:rPr>
            </w:pPr>
          </w:p>
        </w:tc>
        <w:tc>
          <w:tcPr>
            <w:tcW w:w="2239" w:type="dxa"/>
          </w:tcPr>
          <w:p w14:paraId="17F5B0A1" w14:textId="77777777" w:rsidR="0012631F" w:rsidRPr="005F0F9E" w:rsidRDefault="0012631F" w:rsidP="00000B72">
            <w:pPr>
              <w:shd w:val="clear" w:color="auto" w:fill="FFFFFF"/>
              <w:spacing w:before="106"/>
              <w:ind w:left="32" w:right="283"/>
              <w:rPr>
                <w:rFonts w:ascii="Roboto" w:hAnsi="Roboto" w:cs="Times New Roman"/>
                <w:color w:val="000000"/>
                <w:sz w:val="20"/>
                <w:szCs w:val="20"/>
                <w:lang w:val="en-US"/>
              </w:rPr>
            </w:pPr>
            <w:r w:rsidRPr="005F0F9E">
              <w:rPr>
                <w:rFonts w:ascii="Roboto" w:hAnsi="Roboto" w:cs="Times New Roman"/>
                <w:color w:val="000000"/>
                <w:sz w:val="20"/>
                <w:szCs w:val="20"/>
                <w:lang w:val="en-US"/>
              </w:rPr>
              <w:t xml:space="preserve">Data Management, Environmental   Assessment </w:t>
            </w:r>
          </w:p>
          <w:p w14:paraId="4785C4A3" w14:textId="77777777" w:rsidR="0012631F" w:rsidRPr="005F0F9E" w:rsidRDefault="0012631F" w:rsidP="00000B72">
            <w:pPr>
              <w:ind w:left="32" w:right="283"/>
              <w:rPr>
                <w:rFonts w:ascii="Roboto" w:hAnsi="Roboto" w:cs="Times New Roman"/>
                <w:sz w:val="20"/>
                <w:szCs w:val="20"/>
                <w:lang w:val="en-US" w:bidi="fa-IR"/>
              </w:rPr>
            </w:pPr>
            <w:r w:rsidRPr="005F0F9E">
              <w:rPr>
                <w:rFonts w:ascii="Roboto" w:hAnsi="Roboto" w:cs="Times New Roman"/>
                <w:color w:val="000000"/>
                <w:sz w:val="20"/>
                <w:szCs w:val="20"/>
                <w:lang w:val="en-US"/>
              </w:rPr>
              <w:t>and Reporting</w:t>
            </w:r>
          </w:p>
        </w:tc>
      </w:tr>
      <w:tr w:rsidR="0012631F" w:rsidRPr="00056290" w14:paraId="173E107F" w14:textId="77777777" w:rsidTr="008C1E69">
        <w:tc>
          <w:tcPr>
            <w:tcW w:w="1413" w:type="dxa"/>
          </w:tcPr>
          <w:p w14:paraId="284B7DD3" w14:textId="77777777" w:rsidR="0012631F" w:rsidRPr="005F0F9E" w:rsidRDefault="0012631F" w:rsidP="00381544">
            <w:pPr>
              <w:ind w:left="-426" w:right="283"/>
              <w:rPr>
                <w:rFonts w:ascii="Roboto" w:hAnsi="Roboto" w:cs="Times New Roman"/>
                <w:sz w:val="20"/>
                <w:szCs w:val="20"/>
                <w:lang w:val="en-US" w:bidi="fa-IR"/>
              </w:rPr>
            </w:pPr>
          </w:p>
        </w:tc>
        <w:tc>
          <w:tcPr>
            <w:tcW w:w="1984" w:type="dxa"/>
          </w:tcPr>
          <w:p w14:paraId="7326D965" w14:textId="77777777" w:rsidR="0012631F" w:rsidRPr="005F0F9E" w:rsidRDefault="0012631F" w:rsidP="00381544">
            <w:pPr>
              <w:ind w:left="-426" w:right="283"/>
              <w:rPr>
                <w:rFonts w:ascii="Roboto" w:hAnsi="Roboto" w:cs="Times New Roman"/>
                <w:color w:val="000000"/>
                <w:sz w:val="20"/>
                <w:szCs w:val="20"/>
                <w:lang w:val="en-US"/>
              </w:rPr>
            </w:pPr>
          </w:p>
        </w:tc>
        <w:tc>
          <w:tcPr>
            <w:tcW w:w="1701" w:type="dxa"/>
          </w:tcPr>
          <w:p w14:paraId="346EFE6A" w14:textId="77777777" w:rsidR="0012631F" w:rsidRPr="005F0F9E" w:rsidRDefault="0012631F" w:rsidP="00381544">
            <w:pPr>
              <w:ind w:left="-426" w:right="283"/>
              <w:rPr>
                <w:rFonts w:ascii="Roboto" w:hAnsi="Roboto" w:cs="Times New Roman"/>
                <w:color w:val="000000"/>
                <w:sz w:val="20"/>
                <w:szCs w:val="20"/>
                <w:lang w:val="en-US"/>
              </w:rPr>
            </w:pPr>
          </w:p>
        </w:tc>
        <w:tc>
          <w:tcPr>
            <w:tcW w:w="2127" w:type="dxa"/>
          </w:tcPr>
          <w:p w14:paraId="2122F2C4" w14:textId="77777777" w:rsidR="0012631F" w:rsidRPr="005F0F9E" w:rsidRDefault="0012631F" w:rsidP="00381544">
            <w:pPr>
              <w:shd w:val="clear" w:color="auto" w:fill="FFFFFF"/>
              <w:spacing w:before="106"/>
              <w:ind w:left="-426" w:right="283"/>
              <w:rPr>
                <w:rFonts w:ascii="Roboto" w:hAnsi="Roboto" w:cs="Times New Roman"/>
                <w:color w:val="000000"/>
                <w:sz w:val="20"/>
                <w:szCs w:val="20"/>
                <w:lang w:val="en-US"/>
              </w:rPr>
            </w:pPr>
          </w:p>
        </w:tc>
        <w:tc>
          <w:tcPr>
            <w:tcW w:w="2239" w:type="dxa"/>
          </w:tcPr>
          <w:p w14:paraId="54C7FCE7" w14:textId="77777777" w:rsidR="0012631F" w:rsidRPr="005F0F9E" w:rsidRDefault="0012631F" w:rsidP="00381544">
            <w:pPr>
              <w:shd w:val="clear" w:color="auto" w:fill="FFFFFF"/>
              <w:spacing w:before="106"/>
              <w:ind w:left="-426" w:right="283"/>
              <w:rPr>
                <w:rFonts w:ascii="Roboto" w:hAnsi="Roboto" w:cs="Times New Roman"/>
                <w:color w:val="000000"/>
                <w:sz w:val="20"/>
                <w:szCs w:val="20"/>
                <w:lang w:val="en-US"/>
              </w:rPr>
            </w:pPr>
          </w:p>
        </w:tc>
      </w:tr>
    </w:tbl>
    <w:p w14:paraId="36F3199A" w14:textId="77777777" w:rsidR="00F417E4" w:rsidRPr="005F0F9E" w:rsidRDefault="00F417E4" w:rsidP="00381544">
      <w:pPr>
        <w:pStyle w:val="BodyText2"/>
        <w:shd w:val="clear" w:color="auto" w:fill="FFFFFF"/>
        <w:bidi w:val="0"/>
        <w:ind w:left="-426" w:right="283" w:firstLine="0"/>
        <w:jc w:val="left"/>
        <w:rPr>
          <w:rFonts w:ascii="Roboto" w:hAnsi="Roboto" w:cs="Times New Roman"/>
          <w:b/>
          <w:sz w:val="20"/>
          <w:szCs w:val="20"/>
        </w:rPr>
      </w:pPr>
    </w:p>
    <w:p w14:paraId="1CC9438A" w14:textId="30D1C0F2" w:rsidR="00656169" w:rsidRPr="005F0F9E" w:rsidRDefault="00FA4CDD" w:rsidP="00381544">
      <w:pPr>
        <w:pStyle w:val="BodyText2"/>
        <w:shd w:val="clear" w:color="auto" w:fill="FFFFFF"/>
        <w:bidi w:val="0"/>
        <w:ind w:left="-426" w:right="283" w:firstLine="567"/>
        <w:jc w:val="center"/>
        <w:rPr>
          <w:rFonts w:ascii="Roboto" w:hAnsi="Roboto" w:cs="Times New Roman"/>
          <w:b/>
          <w:sz w:val="20"/>
          <w:szCs w:val="20"/>
        </w:rPr>
      </w:pPr>
      <w:r w:rsidRPr="005F0F9E">
        <w:rPr>
          <w:rFonts w:ascii="Roboto" w:hAnsi="Roboto" w:cs="Times New Roman"/>
          <w:b/>
          <w:sz w:val="20"/>
          <w:szCs w:val="20"/>
        </w:rPr>
        <w:lastRenderedPageBreak/>
        <w:t>Data reporting and excha</w:t>
      </w:r>
      <w:r w:rsidR="0052040A" w:rsidRPr="005F0F9E">
        <w:rPr>
          <w:rFonts w:ascii="Roboto" w:hAnsi="Roboto" w:cs="Times New Roman"/>
          <w:b/>
          <w:sz w:val="20"/>
          <w:szCs w:val="20"/>
        </w:rPr>
        <w:t>n</w:t>
      </w:r>
      <w:r w:rsidRPr="005F0F9E">
        <w:rPr>
          <w:rFonts w:ascii="Roboto" w:hAnsi="Roboto" w:cs="Times New Roman"/>
          <w:b/>
          <w:sz w:val="20"/>
          <w:szCs w:val="20"/>
        </w:rPr>
        <w:t>ge procedures</w:t>
      </w:r>
    </w:p>
    <w:p w14:paraId="0944A3BE" w14:textId="77777777" w:rsidR="00AB3DE3" w:rsidRPr="005F0F9E" w:rsidRDefault="00AB3DE3" w:rsidP="00381544">
      <w:pPr>
        <w:pStyle w:val="BodyText2"/>
        <w:shd w:val="clear" w:color="auto" w:fill="FFFFFF"/>
        <w:bidi w:val="0"/>
        <w:ind w:left="-426" w:right="283" w:firstLine="0"/>
        <w:jc w:val="left"/>
        <w:rPr>
          <w:rFonts w:ascii="Roboto" w:hAnsi="Roboto" w:cs="Times New Roman"/>
          <w:b/>
          <w:sz w:val="20"/>
          <w:szCs w:val="20"/>
        </w:rPr>
      </w:pPr>
    </w:p>
    <w:p w14:paraId="435C52F1" w14:textId="3AFB0158" w:rsidR="0052040A" w:rsidRPr="005F0F9E" w:rsidRDefault="0052040A" w:rsidP="00381544">
      <w:pPr>
        <w:pStyle w:val="BodyText2"/>
        <w:shd w:val="clear" w:color="auto" w:fill="FFFFFF"/>
        <w:bidi w:val="0"/>
        <w:ind w:left="-426" w:right="283" w:firstLine="0"/>
        <w:jc w:val="left"/>
        <w:rPr>
          <w:rFonts w:ascii="Roboto" w:hAnsi="Roboto" w:cs="Times New Roman"/>
          <w:bCs/>
          <w:iCs/>
          <w:sz w:val="20"/>
          <w:szCs w:val="20"/>
          <w:lang w:eastAsia="zh-TW"/>
        </w:rPr>
      </w:pPr>
      <w:r w:rsidRPr="005F0F9E">
        <w:rPr>
          <w:rFonts w:ascii="Roboto" w:hAnsi="Roboto" w:cs="Times New Roman"/>
          <w:sz w:val="20"/>
          <w:szCs w:val="20"/>
        </w:rPr>
        <w:t xml:space="preserve">The Chair will </w:t>
      </w:r>
      <w:r w:rsidR="0017284D" w:rsidRPr="005F0F9E">
        <w:rPr>
          <w:rFonts w:ascii="Roboto" w:hAnsi="Roboto" w:cs="Times New Roman"/>
          <w:sz w:val="20"/>
          <w:szCs w:val="20"/>
        </w:rPr>
        <w:t xml:space="preserve">express an opinion that any international monitoring programme is useless if the </w:t>
      </w:r>
      <w:r w:rsidR="006442E6" w:rsidRPr="005F0F9E">
        <w:rPr>
          <w:rFonts w:ascii="Roboto" w:hAnsi="Roboto" w:cs="Times New Roman"/>
          <w:sz w:val="20"/>
          <w:szCs w:val="20"/>
        </w:rPr>
        <w:t xml:space="preserve">nationally </w:t>
      </w:r>
      <w:r w:rsidR="0017284D" w:rsidRPr="005F0F9E">
        <w:rPr>
          <w:rFonts w:ascii="Roboto" w:hAnsi="Roboto" w:cs="Times New Roman"/>
          <w:sz w:val="20"/>
          <w:szCs w:val="20"/>
        </w:rPr>
        <w:t xml:space="preserve">collected data </w:t>
      </w:r>
      <w:r w:rsidR="00C5280E" w:rsidRPr="005F0F9E">
        <w:rPr>
          <w:rFonts w:ascii="Roboto" w:hAnsi="Roboto" w:cs="Times New Roman"/>
          <w:sz w:val="20"/>
          <w:szCs w:val="20"/>
        </w:rPr>
        <w:t>is</w:t>
      </w:r>
      <w:r w:rsidR="0017284D" w:rsidRPr="005F0F9E">
        <w:rPr>
          <w:rFonts w:ascii="Roboto" w:hAnsi="Roboto" w:cs="Times New Roman"/>
          <w:sz w:val="20"/>
          <w:szCs w:val="20"/>
        </w:rPr>
        <w:t xml:space="preserve"> not pooled together to form joint information products. He will also </w:t>
      </w:r>
      <w:r w:rsidR="006442E6" w:rsidRPr="005F0F9E">
        <w:rPr>
          <w:rFonts w:ascii="Roboto" w:hAnsi="Roboto" w:cs="Times New Roman"/>
          <w:sz w:val="20"/>
          <w:szCs w:val="20"/>
        </w:rPr>
        <w:t>recall</w:t>
      </w:r>
      <w:r w:rsidRPr="005F0F9E">
        <w:rPr>
          <w:rFonts w:ascii="Roboto" w:hAnsi="Roboto" w:cs="Times New Roman"/>
          <w:sz w:val="20"/>
          <w:szCs w:val="20"/>
        </w:rPr>
        <w:t xml:space="preserve"> that the </w:t>
      </w:r>
      <w:r w:rsidRPr="005F0F9E">
        <w:rPr>
          <w:rFonts w:ascii="Roboto" w:hAnsi="Roboto" w:cs="Times New Roman"/>
          <w:bCs/>
          <w:sz w:val="20"/>
          <w:szCs w:val="20"/>
        </w:rPr>
        <w:t>data reporting and information exchange procedures</w:t>
      </w:r>
      <w:r w:rsidR="0017284D" w:rsidRPr="005F0F9E">
        <w:rPr>
          <w:rFonts w:ascii="Roboto" w:hAnsi="Roboto" w:cs="Times New Roman"/>
          <w:bCs/>
          <w:sz w:val="20"/>
          <w:szCs w:val="20"/>
        </w:rPr>
        <w:t xml:space="preserve"> are a matter of continued discussions within the negotiations on the </w:t>
      </w:r>
      <w:r w:rsidR="0017284D" w:rsidRPr="005F0F9E">
        <w:rPr>
          <w:rFonts w:ascii="Roboto" w:hAnsi="Roboto" w:cs="Times New Roman"/>
          <w:bCs/>
          <w:i/>
          <w:iCs/>
          <w:sz w:val="20"/>
          <w:szCs w:val="20"/>
        </w:rPr>
        <w:t>Protoc</w:t>
      </w:r>
      <w:r w:rsidR="00C5280E" w:rsidRPr="005F0F9E">
        <w:rPr>
          <w:rFonts w:ascii="Roboto" w:hAnsi="Roboto" w:cs="Times New Roman"/>
          <w:bCs/>
          <w:i/>
          <w:iCs/>
          <w:sz w:val="20"/>
          <w:szCs w:val="20"/>
        </w:rPr>
        <w:t>o</w:t>
      </w:r>
      <w:r w:rsidR="0017284D" w:rsidRPr="005F0F9E">
        <w:rPr>
          <w:rFonts w:ascii="Roboto" w:hAnsi="Roboto" w:cs="Times New Roman"/>
          <w:bCs/>
          <w:i/>
          <w:iCs/>
          <w:sz w:val="20"/>
          <w:szCs w:val="20"/>
        </w:rPr>
        <w:t>l</w:t>
      </w:r>
      <w:r w:rsidR="0017284D" w:rsidRPr="005F0F9E">
        <w:rPr>
          <w:rFonts w:ascii="Roboto" w:hAnsi="Roboto" w:cs="Times New Roman"/>
          <w:bCs/>
          <w:i/>
          <w:iCs/>
          <w:sz w:val="20"/>
          <w:szCs w:val="20"/>
          <w:lang w:eastAsia="zh-TW"/>
        </w:rPr>
        <w:t xml:space="preserve"> </w:t>
      </w:r>
      <w:r w:rsidR="0017284D" w:rsidRPr="005F0F9E">
        <w:rPr>
          <w:rFonts w:ascii="Roboto" w:hAnsi="Roboto" w:cs="Times New Roman"/>
          <w:bCs/>
          <w:i/>
          <w:sz w:val="20"/>
          <w:szCs w:val="20"/>
          <w:lang w:eastAsia="zh-TW"/>
        </w:rPr>
        <w:t xml:space="preserve">on Monitoring, Assessment and Data Exchange </w:t>
      </w:r>
      <w:r w:rsidR="0017284D" w:rsidRPr="005F0F9E">
        <w:rPr>
          <w:rFonts w:ascii="Roboto" w:hAnsi="Roboto" w:cs="Times New Roman"/>
          <w:bCs/>
          <w:iCs/>
          <w:sz w:val="20"/>
          <w:szCs w:val="20"/>
          <w:lang w:eastAsia="zh-TW"/>
        </w:rPr>
        <w:t xml:space="preserve">and </w:t>
      </w:r>
      <w:r w:rsidR="00520AE9" w:rsidRPr="005F0F9E">
        <w:rPr>
          <w:rFonts w:ascii="Roboto" w:hAnsi="Roboto" w:cs="Times New Roman"/>
          <w:bCs/>
          <w:iCs/>
          <w:sz w:val="20"/>
          <w:szCs w:val="20"/>
          <w:lang w:eastAsia="zh-TW"/>
        </w:rPr>
        <w:t xml:space="preserve">no agreement has been reached </w:t>
      </w:r>
      <w:r w:rsidR="0020291E" w:rsidRPr="005F0F9E">
        <w:rPr>
          <w:rFonts w:ascii="Roboto" w:hAnsi="Roboto" w:cs="Times New Roman"/>
          <w:bCs/>
          <w:iCs/>
          <w:sz w:val="20"/>
          <w:szCs w:val="20"/>
          <w:lang w:eastAsia="zh-TW"/>
        </w:rPr>
        <w:t xml:space="preserve">so far </w:t>
      </w:r>
      <w:r w:rsidR="00520AE9" w:rsidRPr="005F0F9E">
        <w:rPr>
          <w:rFonts w:ascii="Roboto" w:hAnsi="Roboto" w:cs="Times New Roman"/>
          <w:bCs/>
          <w:iCs/>
          <w:sz w:val="20"/>
          <w:szCs w:val="20"/>
          <w:lang w:eastAsia="zh-TW"/>
        </w:rPr>
        <w:t xml:space="preserve">as to what will be exchanged – initial data of observations (with due methodological corrections having been introduced in the data) or summarized (according to the agreed principles) information </w:t>
      </w:r>
      <w:r w:rsidR="00DB27AA" w:rsidRPr="005F0F9E">
        <w:rPr>
          <w:rFonts w:ascii="Roboto" w:hAnsi="Roboto" w:cs="Times New Roman"/>
          <w:bCs/>
          <w:iCs/>
          <w:sz w:val="20"/>
          <w:szCs w:val="20"/>
          <w:lang w:eastAsia="zh-TW"/>
        </w:rPr>
        <w:t>(e.g., monthly</w:t>
      </w:r>
      <w:r w:rsidR="00EA19BA" w:rsidRPr="005F0F9E">
        <w:rPr>
          <w:rFonts w:ascii="Roboto" w:hAnsi="Roboto" w:cs="Times New Roman"/>
          <w:bCs/>
          <w:iCs/>
          <w:sz w:val="20"/>
          <w:szCs w:val="20"/>
          <w:lang w:eastAsia="zh-TW"/>
        </w:rPr>
        <w:t>/</w:t>
      </w:r>
      <w:r w:rsidR="00DB27AA" w:rsidRPr="005F0F9E">
        <w:rPr>
          <w:rFonts w:ascii="Roboto" w:hAnsi="Roboto" w:cs="Times New Roman"/>
          <w:bCs/>
          <w:iCs/>
          <w:sz w:val="20"/>
          <w:szCs w:val="20"/>
          <w:lang w:eastAsia="zh-TW"/>
        </w:rPr>
        <w:t>annual</w:t>
      </w:r>
      <w:r w:rsidR="00EA19BA" w:rsidRPr="005F0F9E">
        <w:rPr>
          <w:rFonts w:ascii="Roboto" w:hAnsi="Roboto" w:cs="Times New Roman"/>
          <w:bCs/>
          <w:iCs/>
          <w:sz w:val="20"/>
          <w:szCs w:val="20"/>
          <w:lang w:eastAsia="zh-TW"/>
        </w:rPr>
        <w:t xml:space="preserve"> averages/other</w:t>
      </w:r>
      <w:r w:rsidR="00DB27AA" w:rsidRPr="005F0F9E">
        <w:rPr>
          <w:rFonts w:ascii="Roboto" w:hAnsi="Roboto" w:cs="Times New Roman"/>
          <w:bCs/>
          <w:iCs/>
          <w:sz w:val="20"/>
          <w:szCs w:val="20"/>
          <w:lang w:eastAsia="zh-TW"/>
        </w:rPr>
        <w:t xml:space="preserve"> statistics).</w:t>
      </w:r>
      <w:r w:rsidR="00725877" w:rsidRPr="005F0F9E">
        <w:rPr>
          <w:rFonts w:ascii="Roboto" w:hAnsi="Roboto" w:cs="Times New Roman"/>
          <w:bCs/>
          <w:iCs/>
          <w:sz w:val="20"/>
          <w:szCs w:val="20"/>
          <w:lang w:eastAsia="zh-TW"/>
        </w:rPr>
        <w:t xml:space="preserve"> However, </w:t>
      </w:r>
      <w:r w:rsidR="006442E6" w:rsidRPr="005F0F9E">
        <w:rPr>
          <w:rFonts w:ascii="Roboto" w:hAnsi="Roboto" w:cs="Times New Roman"/>
          <w:bCs/>
          <w:iCs/>
          <w:sz w:val="20"/>
          <w:szCs w:val="20"/>
          <w:lang w:eastAsia="zh-TW"/>
        </w:rPr>
        <w:t>development</w:t>
      </w:r>
      <w:r w:rsidR="00725877" w:rsidRPr="005F0F9E">
        <w:rPr>
          <w:rFonts w:ascii="Roboto" w:hAnsi="Roboto" w:cs="Times New Roman"/>
          <w:bCs/>
          <w:iCs/>
          <w:sz w:val="20"/>
          <w:szCs w:val="20"/>
          <w:lang w:eastAsia="zh-TW"/>
        </w:rPr>
        <w:t xml:space="preserve"> of EMP</w:t>
      </w:r>
      <w:r w:rsidR="008E059C" w:rsidRPr="005F0F9E">
        <w:rPr>
          <w:rFonts w:ascii="Roboto" w:hAnsi="Roboto" w:cs="Times New Roman"/>
          <w:bCs/>
          <w:iCs/>
          <w:sz w:val="20"/>
          <w:szCs w:val="20"/>
          <w:lang w:eastAsia="zh-TW"/>
        </w:rPr>
        <w:t xml:space="preserve">, </w:t>
      </w:r>
      <w:r w:rsidR="00725877" w:rsidRPr="005F0F9E">
        <w:rPr>
          <w:rFonts w:ascii="Roboto" w:hAnsi="Roboto" w:cs="Times New Roman"/>
          <w:bCs/>
          <w:iCs/>
          <w:sz w:val="20"/>
          <w:szCs w:val="20"/>
          <w:lang w:eastAsia="zh-TW"/>
        </w:rPr>
        <w:t>Phase</w:t>
      </w:r>
      <w:r w:rsidR="006442E6" w:rsidRPr="005F0F9E">
        <w:rPr>
          <w:rFonts w:ascii="Roboto" w:hAnsi="Roboto" w:cs="Times New Roman"/>
          <w:bCs/>
          <w:iCs/>
          <w:sz w:val="20"/>
          <w:szCs w:val="20"/>
          <w:lang w:eastAsia="zh-TW"/>
        </w:rPr>
        <w:t xml:space="preserve"> </w:t>
      </w:r>
      <w:r w:rsidR="00725877" w:rsidRPr="005F0F9E">
        <w:rPr>
          <w:rFonts w:ascii="Roboto" w:hAnsi="Roboto" w:cs="Times New Roman"/>
          <w:bCs/>
          <w:iCs/>
          <w:sz w:val="20"/>
          <w:szCs w:val="20"/>
          <w:lang w:eastAsia="zh-TW"/>
        </w:rPr>
        <w:t xml:space="preserve">I </w:t>
      </w:r>
      <w:r w:rsidR="006562E5" w:rsidRPr="005F0F9E">
        <w:rPr>
          <w:rFonts w:ascii="Roboto" w:hAnsi="Roboto" w:cs="Times New Roman"/>
          <w:bCs/>
          <w:iCs/>
          <w:sz w:val="20"/>
          <w:szCs w:val="20"/>
          <w:lang w:eastAsia="zh-TW"/>
        </w:rPr>
        <w:t xml:space="preserve">requires </w:t>
      </w:r>
      <w:r w:rsidR="00D25156" w:rsidRPr="005F0F9E">
        <w:rPr>
          <w:rFonts w:ascii="Roboto" w:hAnsi="Roboto" w:cs="Times New Roman"/>
          <w:bCs/>
          <w:iCs/>
          <w:sz w:val="20"/>
          <w:szCs w:val="20"/>
          <w:lang w:eastAsia="zh-TW"/>
        </w:rPr>
        <w:t xml:space="preserve">an </w:t>
      </w:r>
      <w:r w:rsidR="006562E5" w:rsidRPr="005F0F9E">
        <w:rPr>
          <w:rFonts w:ascii="Roboto" w:hAnsi="Roboto" w:cs="Times New Roman"/>
          <w:bCs/>
          <w:iCs/>
          <w:sz w:val="20"/>
          <w:szCs w:val="20"/>
          <w:lang w:eastAsia="zh-TW"/>
        </w:rPr>
        <w:t>agreement</w:t>
      </w:r>
      <w:r w:rsidR="00D25156" w:rsidRPr="005F0F9E">
        <w:rPr>
          <w:rFonts w:ascii="Roboto" w:hAnsi="Roboto" w:cs="Times New Roman"/>
          <w:bCs/>
          <w:iCs/>
          <w:sz w:val="20"/>
          <w:szCs w:val="20"/>
          <w:lang w:eastAsia="zh-TW"/>
        </w:rPr>
        <w:t xml:space="preserve">, even a prelimenary one, </w:t>
      </w:r>
      <w:r w:rsidR="006562E5" w:rsidRPr="005F0F9E">
        <w:rPr>
          <w:rFonts w:ascii="Roboto" w:hAnsi="Roboto" w:cs="Times New Roman"/>
          <w:bCs/>
          <w:iCs/>
          <w:sz w:val="20"/>
          <w:szCs w:val="20"/>
          <w:lang w:eastAsia="zh-TW"/>
        </w:rPr>
        <w:t xml:space="preserve">on the form of </w:t>
      </w:r>
      <w:r w:rsidR="006442E6" w:rsidRPr="005F0F9E">
        <w:rPr>
          <w:rFonts w:ascii="Roboto" w:hAnsi="Roboto" w:cs="Times New Roman"/>
          <w:bCs/>
          <w:iCs/>
          <w:sz w:val="20"/>
          <w:szCs w:val="20"/>
          <w:lang w:eastAsia="zh-TW"/>
        </w:rPr>
        <w:t xml:space="preserve">the </w:t>
      </w:r>
      <w:r w:rsidR="006562E5" w:rsidRPr="005F0F9E">
        <w:rPr>
          <w:rFonts w:ascii="Roboto" w:hAnsi="Roboto" w:cs="Times New Roman"/>
          <w:bCs/>
          <w:iCs/>
          <w:sz w:val="20"/>
          <w:szCs w:val="20"/>
          <w:lang w:eastAsia="zh-TW"/>
        </w:rPr>
        <w:t>data/information exchange. Unless this issue is settled (at least in respect to EMP</w:t>
      </w:r>
      <w:r w:rsidR="008E059C" w:rsidRPr="005F0F9E">
        <w:rPr>
          <w:rFonts w:ascii="Roboto" w:hAnsi="Roboto" w:cs="Times New Roman"/>
          <w:bCs/>
          <w:iCs/>
          <w:sz w:val="20"/>
          <w:szCs w:val="20"/>
          <w:lang w:eastAsia="zh-TW"/>
        </w:rPr>
        <w:t xml:space="preserve">, </w:t>
      </w:r>
      <w:r w:rsidR="006562E5" w:rsidRPr="005F0F9E">
        <w:rPr>
          <w:rFonts w:ascii="Roboto" w:hAnsi="Roboto" w:cs="Times New Roman"/>
          <w:bCs/>
          <w:iCs/>
          <w:sz w:val="20"/>
          <w:szCs w:val="20"/>
          <w:lang w:eastAsia="zh-TW"/>
        </w:rPr>
        <w:t xml:space="preserve">Phase I </w:t>
      </w:r>
      <w:r w:rsidR="006442E6" w:rsidRPr="005F0F9E">
        <w:rPr>
          <w:rFonts w:ascii="Roboto" w:hAnsi="Roboto" w:cs="Times New Roman"/>
          <w:bCs/>
          <w:iCs/>
          <w:sz w:val="20"/>
          <w:szCs w:val="20"/>
          <w:lang w:eastAsia="zh-TW"/>
        </w:rPr>
        <w:t>exclusively</w:t>
      </w:r>
      <w:r w:rsidR="006562E5" w:rsidRPr="005F0F9E">
        <w:rPr>
          <w:rFonts w:ascii="Roboto" w:hAnsi="Roboto" w:cs="Times New Roman"/>
          <w:bCs/>
          <w:iCs/>
          <w:sz w:val="20"/>
          <w:szCs w:val="20"/>
          <w:lang w:eastAsia="zh-TW"/>
        </w:rPr>
        <w:t>), the Programme could not be finalized.</w:t>
      </w:r>
    </w:p>
    <w:p w14:paraId="28395BC2" w14:textId="77777777" w:rsidR="00AB3DE3" w:rsidRPr="005F0F9E" w:rsidRDefault="00AB3DE3" w:rsidP="00381544">
      <w:pPr>
        <w:pStyle w:val="BodyText2"/>
        <w:shd w:val="clear" w:color="auto" w:fill="FFFFFF"/>
        <w:bidi w:val="0"/>
        <w:ind w:left="-426" w:right="283" w:firstLine="0"/>
        <w:jc w:val="left"/>
        <w:rPr>
          <w:rFonts w:ascii="Roboto" w:hAnsi="Roboto" w:cs="Times New Roman"/>
          <w:bCs/>
          <w:iCs/>
          <w:sz w:val="20"/>
          <w:szCs w:val="20"/>
          <w:lang w:eastAsia="zh-TW"/>
        </w:rPr>
      </w:pPr>
    </w:p>
    <w:p w14:paraId="266CDD95" w14:textId="4A6F6083" w:rsidR="006562E5" w:rsidRPr="005F0F9E" w:rsidRDefault="006562E5" w:rsidP="00381544">
      <w:pPr>
        <w:pStyle w:val="BodyText2"/>
        <w:shd w:val="clear" w:color="auto" w:fill="FFFFFF"/>
        <w:bidi w:val="0"/>
        <w:ind w:left="-426" w:right="283" w:firstLine="0"/>
        <w:jc w:val="left"/>
        <w:rPr>
          <w:rFonts w:ascii="Roboto" w:hAnsi="Roboto" w:cs="Times New Roman"/>
          <w:bCs/>
          <w:iCs/>
          <w:sz w:val="20"/>
          <w:szCs w:val="20"/>
          <w:lang w:eastAsia="zh-TW"/>
        </w:rPr>
      </w:pPr>
      <w:r w:rsidRPr="005F0F9E">
        <w:rPr>
          <w:rFonts w:ascii="Roboto" w:hAnsi="Roboto" w:cs="Times New Roman"/>
          <w:bCs/>
          <w:iCs/>
          <w:sz w:val="20"/>
          <w:szCs w:val="20"/>
          <w:lang w:eastAsia="zh-TW"/>
        </w:rPr>
        <w:t xml:space="preserve">The Chair will invite the participants to express their opinions on the </w:t>
      </w:r>
      <w:r w:rsidR="006442E6" w:rsidRPr="005F0F9E">
        <w:rPr>
          <w:rFonts w:ascii="Roboto" w:hAnsi="Roboto" w:cs="Times New Roman"/>
          <w:bCs/>
          <w:iCs/>
          <w:sz w:val="20"/>
          <w:szCs w:val="20"/>
          <w:lang w:eastAsia="zh-TW"/>
        </w:rPr>
        <w:t>issue</w:t>
      </w:r>
      <w:r w:rsidRPr="005F0F9E">
        <w:rPr>
          <w:rFonts w:ascii="Roboto" w:hAnsi="Roboto" w:cs="Times New Roman"/>
          <w:bCs/>
          <w:iCs/>
          <w:sz w:val="20"/>
          <w:szCs w:val="20"/>
          <w:lang w:eastAsia="zh-TW"/>
        </w:rPr>
        <w:t xml:space="preserve"> of the observed data/information exchange</w:t>
      </w:r>
      <w:r w:rsidR="009A2895" w:rsidRPr="005F0F9E">
        <w:rPr>
          <w:rFonts w:ascii="Roboto" w:hAnsi="Roboto" w:cs="Times New Roman"/>
          <w:bCs/>
          <w:iCs/>
          <w:sz w:val="20"/>
          <w:szCs w:val="20"/>
          <w:lang w:eastAsia="zh-TW"/>
        </w:rPr>
        <w:t xml:space="preserve"> </w:t>
      </w:r>
      <w:r w:rsidR="00D25156" w:rsidRPr="005F0F9E">
        <w:rPr>
          <w:rFonts w:ascii="Roboto" w:hAnsi="Roboto" w:cs="Times New Roman"/>
          <w:bCs/>
          <w:iCs/>
          <w:sz w:val="20"/>
          <w:szCs w:val="20"/>
          <w:lang w:eastAsia="zh-TW"/>
        </w:rPr>
        <w:t xml:space="preserve">to be </w:t>
      </w:r>
      <w:r w:rsidR="009A2895" w:rsidRPr="005F0F9E">
        <w:rPr>
          <w:rFonts w:ascii="Roboto" w:hAnsi="Roboto" w:cs="Times New Roman"/>
          <w:bCs/>
          <w:iCs/>
          <w:sz w:val="20"/>
          <w:szCs w:val="20"/>
          <w:lang w:eastAsia="zh-TW"/>
        </w:rPr>
        <w:t>applied to the EMP</w:t>
      </w:r>
      <w:r w:rsidR="008E059C" w:rsidRPr="005F0F9E">
        <w:rPr>
          <w:rFonts w:ascii="Roboto" w:hAnsi="Roboto" w:cs="Times New Roman"/>
          <w:bCs/>
          <w:iCs/>
          <w:sz w:val="20"/>
          <w:szCs w:val="20"/>
          <w:lang w:eastAsia="zh-TW"/>
        </w:rPr>
        <w:t xml:space="preserve">, </w:t>
      </w:r>
      <w:r w:rsidR="009A2895" w:rsidRPr="005F0F9E">
        <w:rPr>
          <w:rFonts w:ascii="Roboto" w:hAnsi="Roboto" w:cs="Times New Roman"/>
          <w:bCs/>
          <w:iCs/>
          <w:sz w:val="20"/>
          <w:szCs w:val="20"/>
          <w:lang w:eastAsia="zh-TW"/>
        </w:rPr>
        <w:t>Phase I.</w:t>
      </w:r>
    </w:p>
    <w:p w14:paraId="0BBD0E17" w14:textId="77777777" w:rsidR="0052040A" w:rsidRPr="005F0F9E" w:rsidRDefault="0052040A" w:rsidP="00381544">
      <w:pPr>
        <w:pStyle w:val="BodyText2"/>
        <w:shd w:val="clear" w:color="auto" w:fill="FFFFFF"/>
        <w:bidi w:val="0"/>
        <w:ind w:left="-426" w:right="283" w:firstLine="0"/>
        <w:jc w:val="left"/>
        <w:rPr>
          <w:rFonts w:ascii="Roboto" w:hAnsi="Roboto" w:cs="Times New Roman"/>
          <w:sz w:val="20"/>
          <w:szCs w:val="20"/>
        </w:rPr>
      </w:pPr>
    </w:p>
    <w:p w14:paraId="6FFAE09B" w14:textId="5A8464E1" w:rsidR="00106A55" w:rsidRPr="005F0F9E" w:rsidRDefault="00106A55" w:rsidP="00381544">
      <w:pPr>
        <w:pStyle w:val="BodyText2"/>
        <w:shd w:val="clear" w:color="auto" w:fill="FFFFFF"/>
        <w:bidi w:val="0"/>
        <w:ind w:left="-426" w:right="283" w:firstLine="567"/>
        <w:jc w:val="center"/>
        <w:rPr>
          <w:rFonts w:ascii="Roboto" w:hAnsi="Roboto" w:cs="Times New Roman"/>
          <w:b/>
          <w:bCs/>
          <w:sz w:val="20"/>
          <w:szCs w:val="20"/>
        </w:rPr>
      </w:pPr>
      <w:r w:rsidRPr="005F0F9E">
        <w:rPr>
          <w:rFonts w:ascii="Roboto" w:hAnsi="Roboto" w:cs="Times New Roman"/>
          <w:b/>
          <w:bCs/>
          <w:sz w:val="20"/>
          <w:szCs w:val="20"/>
        </w:rPr>
        <w:t>Information Products Inferred from the Jointly Collected Data</w:t>
      </w:r>
    </w:p>
    <w:p w14:paraId="4DFB7AAC" w14:textId="77777777" w:rsidR="00AB3DE3" w:rsidRPr="005F0F9E" w:rsidRDefault="00AB3DE3" w:rsidP="00381544">
      <w:pPr>
        <w:pStyle w:val="BodyText2"/>
        <w:shd w:val="clear" w:color="auto" w:fill="FFFFFF"/>
        <w:bidi w:val="0"/>
        <w:ind w:left="-426" w:right="283" w:firstLine="0"/>
        <w:jc w:val="left"/>
        <w:rPr>
          <w:rFonts w:ascii="Roboto" w:hAnsi="Roboto" w:cs="Times New Roman"/>
          <w:sz w:val="20"/>
          <w:szCs w:val="20"/>
        </w:rPr>
      </w:pPr>
    </w:p>
    <w:p w14:paraId="18318884" w14:textId="6EF8357C" w:rsidR="00106A55" w:rsidRPr="005F0F9E" w:rsidRDefault="006442E6" w:rsidP="00381544">
      <w:pPr>
        <w:pStyle w:val="BodyText2"/>
        <w:shd w:val="clear" w:color="auto" w:fill="FFFFFF"/>
        <w:bidi w:val="0"/>
        <w:ind w:left="-426" w:right="283" w:firstLine="0"/>
        <w:jc w:val="left"/>
        <w:rPr>
          <w:rFonts w:ascii="Roboto" w:hAnsi="Roboto" w:cs="Times New Roman"/>
          <w:sz w:val="20"/>
          <w:szCs w:val="20"/>
        </w:rPr>
      </w:pPr>
      <w:r w:rsidRPr="005F0F9E">
        <w:rPr>
          <w:rFonts w:ascii="Roboto" w:hAnsi="Roboto" w:cs="Times New Roman"/>
          <w:sz w:val="20"/>
          <w:szCs w:val="20"/>
        </w:rPr>
        <w:t xml:space="preserve">The Chair will reiterate </w:t>
      </w:r>
      <w:r w:rsidR="0018589C" w:rsidRPr="005F0F9E">
        <w:rPr>
          <w:rFonts w:ascii="Roboto" w:hAnsi="Roboto" w:cs="Times New Roman"/>
          <w:sz w:val="20"/>
          <w:szCs w:val="20"/>
        </w:rPr>
        <w:t xml:space="preserve">his opinion </w:t>
      </w:r>
      <w:r w:rsidRPr="005F0F9E">
        <w:rPr>
          <w:rFonts w:ascii="Roboto" w:hAnsi="Roboto" w:cs="Times New Roman"/>
          <w:sz w:val="20"/>
          <w:szCs w:val="20"/>
        </w:rPr>
        <w:t xml:space="preserve">that a mere collecting and storaging the data/information emerging from the EMP-Phase I implementation awaiting their future use in preparation of the forthcoming Caspian State of Environment Reports (SOE) would not serve the interests of </w:t>
      </w:r>
      <w:r w:rsidR="0018589C" w:rsidRPr="005F0F9E">
        <w:rPr>
          <w:rFonts w:ascii="Roboto" w:hAnsi="Roboto" w:cs="Times New Roman"/>
          <w:sz w:val="20"/>
          <w:szCs w:val="20"/>
        </w:rPr>
        <w:t>promoting international cooperation in the field of the Caspian monitoring. Instead, he will propose to consider a possibility of including into EMP</w:t>
      </w:r>
      <w:r w:rsidR="003E67AA" w:rsidRPr="005F0F9E">
        <w:rPr>
          <w:rFonts w:ascii="Roboto" w:hAnsi="Roboto" w:cs="Times New Roman"/>
          <w:sz w:val="20"/>
          <w:szCs w:val="20"/>
        </w:rPr>
        <w:t xml:space="preserve">, </w:t>
      </w:r>
      <w:r w:rsidR="0018589C" w:rsidRPr="005F0F9E">
        <w:rPr>
          <w:rFonts w:ascii="Roboto" w:hAnsi="Roboto" w:cs="Times New Roman"/>
          <w:sz w:val="20"/>
          <w:szCs w:val="20"/>
        </w:rPr>
        <w:t xml:space="preserve">Phase I a reference to information products (e.g., maps displying the marine parameters at a whole Caspian region scale) to be produced based on the internationally pooled environment data. Though these products will be only few, they could show the benefits of  the joint observation products to the policymakers in the </w:t>
      </w:r>
      <w:r w:rsidR="0020291E" w:rsidRPr="005F0F9E">
        <w:rPr>
          <w:rFonts w:ascii="Roboto" w:hAnsi="Roboto" w:cs="Times New Roman"/>
          <w:sz w:val="20"/>
          <w:szCs w:val="20"/>
        </w:rPr>
        <w:t>C</w:t>
      </w:r>
      <w:r w:rsidR="0018589C" w:rsidRPr="005F0F9E">
        <w:rPr>
          <w:rFonts w:ascii="Roboto" w:hAnsi="Roboto" w:cs="Times New Roman"/>
          <w:sz w:val="20"/>
          <w:szCs w:val="20"/>
        </w:rPr>
        <w:t xml:space="preserve">aspian littoral states and </w:t>
      </w:r>
      <w:r w:rsidR="0049266B" w:rsidRPr="005F0F9E">
        <w:rPr>
          <w:rFonts w:ascii="Roboto" w:hAnsi="Roboto" w:cs="Times New Roman"/>
          <w:sz w:val="20"/>
          <w:szCs w:val="20"/>
        </w:rPr>
        <w:t>facilitate a future upgrading of the limited-parameter EMP</w:t>
      </w:r>
      <w:r w:rsidR="007D7C1F" w:rsidRPr="005F0F9E">
        <w:rPr>
          <w:rFonts w:ascii="Roboto" w:hAnsi="Roboto" w:cs="Times New Roman"/>
          <w:sz w:val="20"/>
          <w:szCs w:val="20"/>
        </w:rPr>
        <w:t xml:space="preserve">, </w:t>
      </w:r>
      <w:r w:rsidR="0049266B" w:rsidRPr="005F0F9E">
        <w:rPr>
          <w:rFonts w:ascii="Roboto" w:hAnsi="Roboto" w:cs="Times New Roman"/>
          <w:sz w:val="20"/>
          <w:szCs w:val="20"/>
        </w:rPr>
        <w:t>Phase I to a full-fledged EMP.</w:t>
      </w:r>
    </w:p>
    <w:p w14:paraId="1CCAF2CF" w14:textId="77777777" w:rsidR="00AB3DE3" w:rsidRPr="005F0F9E" w:rsidRDefault="00AB3DE3" w:rsidP="00381544">
      <w:pPr>
        <w:pStyle w:val="BodyText2"/>
        <w:shd w:val="clear" w:color="auto" w:fill="FFFFFF"/>
        <w:bidi w:val="0"/>
        <w:ind w:left="-426" w:right="283" w:firstLine="0"/>
        <w:jc w:val="left"/>
        <w:rPr>
          <w:rFonts w:ascii="Roboto" w:hAnsi="Roboto" w:cs="Times New Roman"/>
          <w:sz w:val="20"/>
          <w:szCs w:val="20"/>
        </w:rPr>
      </w:pPr>
    </w:p>
    <w:p w14:paraId="31163B58" w14:textId="4328BFD9" w:rsidR="0049266B" w:rsidRPr="005F0F9E" w:rsidRDefault="0049266B" w:rsidP="00381544">
      <w:pPr>
        <w:pStyle w:val="BodyText2"/>
        <w:shd w:val="clear" w:color="auto" w:fill="FFFFFF"/>
        <w:bidi w:val="0"/>
        <w:ind w:left="-426" w:right="283" w:firstLine="0"/>
        <w:jc w:val="left"/>
        <w:rPr>
          <w:rFonts w:ascii="Roboto" w:hAnsi="Roboto" w:cs="Times New Roman"/>
          <w:sz w:val="20"/>
          <w:szCs w:val="20"/>
        </w:rPr>
      </w:pPr>
      <w:r w:rsidRPr="005F0F9E">
        <w:rPr>
          <w:rFonts w:ascii="Roboto" w:hAnsi="Roboto" w:cs="Times New Roman"/>
          <w:sz w:val="20"/>
          <w:szCs w:val="20"/>
        </w:rPr>
        <w:t xml:space="preserve">The Chair will invite the meeting to discuss his proposal on an inclusion of </w:t>
      </w:r>
      <w:r w:rsidR="0020291E" w:rsidRPr="005F0F9E">
        <w:rPr>
          <w:rFonts w:ascii="Roboto" w:hAnsi="Roboto" w:cs="Times New Roman"/>
          <w:sz w:val="20"/>
          <w:szCs w:val="20"/>
        </w:rPr>
        <w:t xml:space="preserve">joint </w:t>
      </w:r>
      <w:r w:rsidRPr="005F0F9E">
        <w:rPr>
          <w:rFonts w:ascii="Roboto" w:hAnsi="Roboto" w:cs="Times New Roman"/>
          <w:sz w:val="20"/>
          <w:szCs w:val="20"/>
        </w:rPr>
        <w:t xml:space="preserve">information products </w:t>
      </w:r>
      <w:r w:rsidR="0020291E" w:rsidRPr="005F0F9E">
        <w:rPr>
          <w:rFonts w:ascii="Roboto" w:hAnsi="Roboto" w:cs="Times New Roman"/>
          <w:sz w:val="20"/>
          <w:szCs w:val="20"/>
        </w:rPr>
        <w:t>into EMP</w:t>
      </w:r>
      <w:r w:rsidR="005F0F9E" w:rsidRPr="005F0F9E">
        <w:rPr>
          <w:rFonts w:ascii="Roboto" w:hAnsi="Roboto" w:cs="Times New Roman"/>
          <w:sz w:val="20"/>
          <w:szCs w:val="20"/>
        </w:rPr>
        <w:t xml:space="preserve">, </w:t>
      </w:r>
      <w:r w:rsidR="0020291E" w:rsidRPr="005F0F9E">
        <w:rPr>
          <w:rFonts w:ascii="Roboto" w:hAnsi="Roboto" w:cs="Times New Roman"/>
          <w:sz w:val="20"/>
          <w:szCs w:val="20"/>
        </w:rPr>
        <w:t>Phase I.</w:t>
      </w:r>
    </w:p>
    <w:p w14:paraId="0B28DB97" w14:textId="3CEF7D3B" w:rsidR="0049266B" w:rsidRPr="005F0F9E" w:rsidRDefault="0049266B" w:rsidP="00381544">
      <w:pPr>
        <w:pStyle w:val="BodyText2"/>
        <w:shd w:val="clear" w:color="auto" w:fill="FFFFFF"/>
        <w:bidi w:val="0"/>
        <w:ind w:left="-426" w:right="283" w:firstLine="0"/>
        <w:jc w:val="left"/>
        <w:rPr>
          <w:rFonts w:ascii="Roboto" w:hAnsi="Roboto" w:cs="Times New Roman"/>
          <w:sz w:val="20"/>
          <w:szCs w:val="20"/>
        </w:rPr>
      </w:pPr>
    </w:p>
    <w:p w14:paraId="19A27946" w14:textId="7EBC4B5F" w:rsidR="00656169" w:rsidRPr="005F0F9E" w:rsidRDefault="0049266B" w:rsidP="00381544">
      <w:pPr>
        <w:shd w:val="clear" w:color="auto" w:fill="FFFFFF"/>
        <w:ind w:left="-426" w:right="283" w:firstLine="567"/>
        <w:jc w:val="center"/>
        <w:rPr>
          <w:rFonts w:ascii="Roboto" w:hAnsi="Roboto" w:cs="Times New Roman"/>
          <w:b/>
          <w:bCs/>
          <w:sz w:val="20"/>
          <w:szCs w:val="20"/>
          <w:lang w:val="en-US"/>
        </w:rPr>
      </w:pPr>
      <w:r w:rsidRPr="005F0F9E">
        <w:rPr>
          <w:rFonts w:ascii="Roboto" w:hAnsi="Roboto" w:cs="Times New Roman"/>
          <w:b/>
          <w:bCs/>
          <w:sz w:val="20"/>
          <w:szCs w:val="20"/>
          <w:lang w:val="en-US"/>
        </w:rPr>
        <w:t>Wrapping Up</w:t>
      </w:r>
    </w:p>
    <w:p w14:paraId="7B41952B" w14:textId="0D54AD98" w:rsidR="0049266B" w:rsidRPr="005F0F9E" w:rsidRDefault="0049266B" w:rsidP="00381544">
      <w:pPr>
        <w:shd w:val="clear" w:color="auto" w:fill="FFFFFF"/>
        <w:ind w:left="-426" w:right="283"/>
        <w:rPr>
          <w:rFonts w:ascii="Roboto" w:hAnsi="Roboto" w:cs="Times New Roman"/>
          <w:sz w:val="20"/>
          <w:szCs w:val="20"/>
          <w:lang w:val="en-US"/>
        </w:rPr>
      </w:pPr>
      <w:r w:rsidRPr="005F0F9E">
        <w:rPr>
          <w:rFonts w:ascii="Roboto" w:hAnsi="Roboto" w:cs="Times New Roman"/>
          <w:sz w:val="20"/>
          <w:szCs w:val="20"/>
          <w:lang w:val="en-US"/>
        </w:rPr>
        <w:t>The Chair will summarize the discussion and provide preliminary wording for the meeting recommendations. A final meeting report will be agreed upon by correspondence as it was made earlier.</w:t>
      </w:r>
    </w:p>
    <w:p w14:paraId="1B5DAA8C" w14:textId="1382595D" w:rsidR="00987C52" w:rsidRPr="00AB3DE3" w:rsidRDefault="00FA4CDD" w:rsidP="00381544">
      <w:pPr>
        <w:shd w:val="clear" w:color="auto" w:fill="FFFFFF"/>
        <w:ind w:left="-426" w:right="283" w:firstLine="567"/>
        <w:jc w:val="both"/>
        <w:rPr>
          <w:rFonts w:ascii="Roboto" w:hAnsi="Roboto" w:cs="Times New Roman"/>
          <w:b/>
          <w:bCs/>
          <w:sz w:val="20"/>
          <w:szCs w:val="20"/>
          <w:lang w:val="en-US"/>
        </w:rPr>
      </w:pPr>
      <w:r w:rsidRPr="00AB3DE3">
        <w:rPr>
          <w:rFonts w:ascii="Roboto" w:hAnsi="Roboto" w:cs="Times New Roman"/>
          <w:b/>
          <w:bCs/>
          <w:sz w:val="20"/>
          <w:szCs w:val="20"/>
          <w:lang w:val="en-US"/>
        </w:rPr>
        <w:t xml:space="preserve"> </w:t>
      </w:r>
    </w:p>
    <w:sectPr w:rsidR="00987C52" w:rsidRPr="00AB3DE3" w:rsidSect="00AB3DE3">
      <w:headerReference w:type="default" r:id="rId8"/>
      <w:footerReference w:type="default" r:id="rId9"/>
      <w:headerReference w:type="firs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ACFC5" w14:textId="77777777" w:rsidR="006F579C" w:rsidRDefault="006F579C" w:rsidP="00154383">
      <w:pPr>
        <w:spacing w:after="0" w:line="240" w:lineRule="auto"/>
      </w:pPr>
      <w:r>
        <w:separator/>
      </w:r>
    </w:p>
  </w:endnote>
  <w:endnote w:type="continuationSeparator" w:id="0">
    <w:p w14:paraId="2468141D" w14:textId="77777777" w:rsidR="006F579C" w:rsidRDefault="006F579C" w:rsidP="0015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r">
    <w:altName w:val="Times New Roman"/>
    <w:panose1 w:val="00000000000000000000"/>
    <w:charset w:val="B2"/>
    <w:family w:val="auto"/>
    <w:notTrueType/>
    <w:pitch w:val="variable"/>
    <w:sig w:usb0="00002001" w:usb1="00000000" w:usb2="00000000" w:usb3="00000000" w:csb0="0000004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Zar">
    <w:altName w:val="Courier New"/>
    <w:panose1 w:val="00000000000000000000"/>
    <w:charset w:val="B2"/>
    <w:family w:val="auto"/>
    <w:notTrueType/>
    <w:pitch w:val="variable"/>
    <w:sig w:usb0="00002001" w:usb1="00000000" w:usb2="00000000" w:usb3="00000000" w:csb0="00000040" w:csb1="00000000"/>
  </w:font>
  <w:font w:name="Mitra">
    <w:altName w:val="Courier New"/>
    <w:panose1 w:val="00000000000000000000"/>
    <w:charset w:val="B2"/>
    <w:family w:val="auto"/>
    <w:notTrueType/>
    <w:pitch w:val="variable"/>
    <w:sig w:usb0="00002001" w:usb1="00000000" w:usb2="00000000" w:usb3="00000000" w:csb0="00000040" w:csb1="00000000"/>
  </w:font>
  <w:font w:name="Roboto">
    <w:altName w:val="Times New Roman"/>
    <w:charset w:val="00"/>
    <w:family w:val="auto"/>
    <w:pitch w:val="variable"/>
    <w:sig w:usb0="E0000AFF" w:usb1="5000217F" w:usb2="00000021" w:usb3="00000000" w:csb0="0000019F" w:csb1="00000000"/>
  </w:font>
  <w:font w:name="B Nazanin">
    <w:altName w:val="Courier New"/>
    <w:panose1 w:val="00000000000000000000"/>
    <w:charset w:val="B2"/>
    <w:family w:val="auto"/>
    <w:notTrueType/>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40614"/>
      <w:docPartObj>
        <w:docPartGallery w:val="Page Numbers (Bottom of Page)"/>
        <w:docPartUnique/>
      </w:docPartObj>
    </w:sdtPr>
    <w:sdtEndPr/>
    <w:sdtContent>
      <w:p w14:paraId="26306C2F" w14:textId="77777777" w:rsidR="00154383" w:rsidRDefault="005F0F9E">
        <w:pPr>
          <w:pStyle w:val="Footer"/>
          <w:jc w:val="right"/>
        </w:pPr>
        <w:r>
          <w:fldChar w:fldCharType="begin"/>
        </w:r>
        <w:r>
          <w:instrText xml:space="preserve"> PAGE   \* MERGEFORMAT </w:instrText>
        </w:r>
        <w:r>
          <w:fldChar w:fldCharType="separate"/>
        </w:r>
        <w:r w:rsidR="006C520E">
          <w:rPr>
            <w:noProof/>
          </w:rPr>
          <w:t>3</w:t>
        </w:r>
        <w:r>
          <w:rPr>
            <w:noProof/>
          </w:rPr>
          <w:fldChar w:fldCharType="end"/>
        </w:r>
      </w:p>
    </w:sdtContent>
  </w:sdt>
  <w:p w14:paraId="2AB30E7C" w14:textId="77777777" w:rsidR="00154383" w:rsidRDefault="00154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15CC8" w14:textId="77777777" w:rsidR="006F579C" w:rsidRDefault="006F579C" w:rsidP="00154383">
      <w:pPr>
        <w:spacing w:after="0" w:line="240" w:lineRule="auto"/>
      </w:pPr>
      <w:r>
        <w:separator/>
      </w:r>
    </w:p>
  </w:footnote>
  <w:footnote w:type="continuationSeparator" w:id="0">
    <w:p w14:paraId="5B21490C" w14:textId="77777777" w:rsidR="006F579C" w:rsidRDefault="006F579C" w:rsidP="001543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05F1A" w14:textId="4BC4A24C" w:rsidR="00AB3DE3" w:rsidRDefault="00AB3DE3" w:rsidP="00AB3DE3">
    <w:pPr>
      <w:pStyle w:val="Header"/>
      <w:tabs>
        <w:tab w:val="clear" w:pos="4677"/>
        <w:tab w:val="clear" w:pos="9355"/>
        <w:tab w:val="left" w:pos="322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AE57F" w14:textId="1F7DEC83" w:rsidR="00AB3DE3" w:rsidRDefault="00AB3DE3">
    <w:pPr>
      <w:pStyle w:val="Header"/>
    </w:pPr>
    <w:r>
      <w:rPr>
        <w:b/>
        <w:bCs/>
        <w:noProof/>
      </w:rPr>
      <w:drawing>
        <wp:anchor distT="0" distB="0" distL="114300" distR="114300" simplePos="0" relativeHeight="251662848" behindDoc="1" locked="0" layoutInCell="1" allowOverlap="1" wp14:anchorId="3CE72E83" wp14:editId="7909C957">
          <wp:simplePos x="0" y="0"/>
          <wp:positionH relativeFrom="column">
            <wp:posOffset>2152015</wp:posOffset>
          </wp:positionH>
          <wp:positionV relativeFrom="paragraph">
            <wp:posOffset>-87630</wp:posOffset>
          </wp:positionV>
          <wp:extent cx="1206500" cy="1149350"/>
          <wp:effectExtent l="0" t="0" r="0" b="0"/>
          <wp:wrapNone/>
          <wp:docPr id="1073741825" name="Picture 1073741825"/>
          <wp:cNvGraphicFramePr/>
          <a:graphic xmlns:a="http://schemas.openxmlformats.org/drawingml/2006/main">
            <a:graphicData uri="http://schemas.openxmlformats.org/drawingml/2006/picture">
              <pic:pic xmlns:pic="http://schemas.openxmlformats.org/drawingml/2006/picture">
                <pic:nvPicPr>
                  <pic:cNvPr id="1073741825" name="LOGO TEHERAN.jpe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6500" cy="11493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112CC"/>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13560C26"/>
    <w:multiLevelType w:val="hybridMultilevel"/>
    <w:tmpl w:val="22F443C0"/>
    <w:lvl w:ilvl="0" w:tplc="9E7EB59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DC10859"/>
    <w:multiLevelType w:val="multilevel"/>
    <w:tmpl w:val="412EF386"/>
    <w:lvl w:ilvl="0">
      <w:start w:val="1"/>
      <w:numFmt w:val="decimal"/>
      <w:suff w:val="space"/>
      <w:lvlText w:val="%1-"/>
      <w:lvlJc w:val="left"/>
      <w:pPr>
        <w:ind w:left="432" w:hanging="432"/>
      </w:pPr>
      <w:rPr>
        <w:rFonts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tr" w:hint="cs"/>
      </w:rPr>
    </w:lvl>
    <w:lvl w:ilvl="4">
      <w:start w:val="1"/>
      <w:numFmt w:val="decimal"/>
      <w:suff w:val="space"/>
      <w:lvlText w:val="%1-%2-%3-%4-%5-"/>
      <w:lvlJc w:val="left"/>
      <w:pPr>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71A644DB"/>
    <w:multiLevelType w:val="hybridMultilevel"/>
    <w:tmpl w:val="0FE877B0"/>
    <w:lvl w:ilvl="0" w:tplc="9A7E5CA8">
      <w:start w:val="1"/>
      <w:numFmt w:val="decimal"/>
      <w:lvlText w:val="%1)"/>
      <w:lvlJc w:val="left"/>
      <w:pPr>
        <w:ind w:left="633" w:hanging="360"/>
      </w:pPr>
      <w:rPr>
        <w:rFonts w:cs="Times New Roman" w:hint="default"/>
      </w:rPr>
    </w:lvl>
    <w:lvl w:ilvl="1" w:tplc="04090019" w:tentative="1">
      <w:start w:val="1"/>
      <w:numFmt w:val="lowerLetter"/>
      <w:lvlText w:val="%2."/>
      <w:lvlJc w:val="left"/>
      <w:pPr>
        <w:ind w:left="1353" w:hanging="360"/>
      </w:pPr>
      <w:rPr>
        <w:rFonts w:cs="Times New Roman"/>
      </w:rPr>
    </w:lvl>
    <w:lvl w:ilvl="2" w:tplc="0409001B" w:tentative="1">
      <w:start w:val="1"/>
      <w:numFmt w:val="lowerRoman"/>
      <w:lvlText w:val="%3."/>
      <w:lvlJc w:val="right"/>
      <w:pPr>
        <w:ind w:left="2073" w:hanging="180"/>
      </w:pPr>
      <w:rPr>
        <w:rFonts w:cs="Times New Roman"/>
      </w:rPr>
    </w:lvl>
    <w:lvl w:ilvl="3" w:tplc="0409000F" w:tentative="1">
      <w:start w:val="1"/>
      <w:numFmt w:val="decimal"/>
      <w:lvlText w:val="%4."/>
      <w:lvlJc w:val="left"/>
      <w:pPr>
        <w:ind w:left="2793" w:hanging="360"/>
      </w:pPr>
      <w:rPr>
        <w:rFonts w:cs="Times New Roman"/>
      </w:rPr>
    </w:lvl>
    <w:lvl w:ilvl="4" w:tplc="04090019" w:tentative="1">
      <w:start w:val="1"/>
      <w:numFmt w:val="lowerLetter"/>
      <w:lvlText w:val="%5."/>
      <w:lvlJc w:val="left"/>
      <w:pPr>
        <w:ind w:left="3513" w:hanging="360"/>
      </w:pPr>
      <w:rPr>
        <w:rFonts w:cs="Times New Roman"/>
      </w:rPr>
    </w:lvl>
    <w:lvl w:ilvl="5" w:tplc="0409001B" w:tentative="1">
      <w:start w:val="1"/>
      <w:numFmt w:val="lowerRoman"/>
      <w:lvlText w:val="%6."/>
      <w:lvlJc w:val="right"/>
      <w:pPr>
        <w:ind w:left="4233" w:hanging="180"/>
      </w:pPr>
      <w:rPr>
        <w:rFonts w:cs="Times New Roman"/>
      </w:rPr>
    </w:lvl>
    <w:lvl w:ilvl="6" w:tplc="0409000F" w:tentative="1">
      <w:start w:val="1"/>
      <w:numFmt w:val="decimal"/>
      <w:lvlText w:val="%7."/>
      <w:lvlJc w:val="left"/>
      <w:pPr>
        <w:ind w:left="4953" w:hanging="360"/>
      </w:pPr>
      <w:rPr>
        <w:rFonts w:cs="Times New Roman"/>
      </w:rPr>
    </w:lvl>
    <w:lvl w:ilvl="7" w:tplc="04090019" w:tentative="1">
      <w:start w:val="1"/>
      <w:numFmt w:val="lowerLetter"/>
      <w:lvlText w:val="%8."/>
      <w:lvlJc w:val="left"/>
      <w:pPr>
        <w:ind w:left="5673" w:hanging="360"/>
      </w:pPr>
      <w:rPr>
        <w:rFonts w:cs="Times New Roman"/>
      </w:rPr>
    </w:lvl>
    <w:lvl w:ilvl="8" w:tplc="0409001B" w:tentative="1">
      <w:start w:val="1"/>
      <w:numFmt w:val="lowerRoman"/>
      <w:lvlText w:val="%9."/>
      <w:lvlJc w:val="right"/>
      <w:pPr>
        <w:ind w:left="6393" w:hanging="180"/>
      </w:pPr>
      <w:rPr>
        <w:rFonts w:cs="Times New Roman"/>
      </w:rPr>
    </w:lvl>
  </w:abstractNum>
  <w:num w:numId="1" w16cid:durableId="1444496260">
    <w:abstractNumId w:val="1"/>
  </w:num>
  <w:num w:numId="2" w16cid:durableId="1896502279">
    <w:abstractNumId w:val="2"/>
  </w:num>
  <w:num w:numId="3" w16cid:durableId="550655442">
    <w:abstractNumId w:val="0"/>
  </w:num>
  <w:num w:numId="4" w16cid:durableId="12825709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19F"/>
    <w:rsid w:val="00000B72"/>
    <w:rsid w:val="0002169B"/>
    <w:rsid w:val="00036C73"/>
    <w:rsid w:val="00056290"/>
    <w:rsid w:val="00106A55"/>
    <w:rsid w:val="0012631F"/>
    <w:rsid w:val="00137C0F"/>
    <w:rsid w:val="00154383"/>
    <w:rsid w:val="0017284D"/>
    <w:rsid w:val="0018589C"/>
    <w:rsid w:val="001C7AE7"/>
    <w:rsid w:val="001F2A78"/>
    <w:rsid w:val="0020291E"/>
    <w:rsid w:val="00227341"/>
    <w:rsid w:val="00234F2C"/>
    <w:rsid w:val="002540E0"/>
    <w:rsid w:val="00262D96"/>
    <w:rsid w:val="00276BD5"/>
    <w:rsid w:val="00280E66"/>
    <w:rsid w:val="002F5DB9"/>
    <w:rsid w:val="003229B0"/>
    <w:rsid w:val="00322B13"/>
    <w:rsid w:val="00336365"/>
    <w:rsid w:val="00340BBB"/>
    <w:rsid w:val="003512B2"/>
    <w:rsid w:val="003644D9"/>
    <w:rsid w:val="00373A2F"/>
    <w:rsid w:val="00381544"/>
    <w:rsid w:val="00395A7A"/>
    <w:rsid w:val="003A3AFF"/>
    <w:rsid w:val="003E1EFC"/>
    <w:rsid w:val="003E67AA"/>
    <w:rsid w:val="0040419F"/>
    <w:rsid w:val="00442B0D"/>
    <w:rsid w:val="00477959"/>
    <w:rsid w:val="004857A1"/>
    <w:rsid w:val="0049266B"/>
    <w:rsid w:val="004B6869"/>
    <w:rsid w:val="004E5794"/>
    <w:rsid w:val="0052040A"/>
    <w:rsid w:val="00520AE9"/>
    <w:rsid w:val="005758C3"/>
    <w:rsid w:val="005779D6"/>
    <w:rsid w:val="00591FF8"/>
    <w:rsid w:val="00597304"/>
    <w:rsid w:val="005E3688"/>
    <w:rsid w:val="005F0F9E"/>
    <w:rsid w:val="00617CA5"/>
    <w:rsid w:val="006442E6"/>
    <w:rsid w:val="00656169"/>
    <w:rsid w:val="006562E5"/>
    <w:rsid w:val="006614D4"/>
    <w:rsid w:val="0067115F"/>
    <w:rsid w:val="00675ECA"/>
    <w:rsid w:val="006C520E"/>
    <w:rsid w:val="006C5CB7"/>
    <w:rsid w:val="006E1FB1"/>
    <w:rsid w:val="006E62F0"/>
    <w:rsid w:val="006F579C"/>
    <w:rsid w:val="00725877"/>
    <w:rsid w:val="00731350"/>
    <w:rsid w:val="00741024"/>
    <w:rsid w:val="00772777"/>
    <w:rsid w:val="0077506B"/>
    <w:rsid w:val="0077516B"/>
    <w:rsid w:val="00785AA2"/>
    <w:rsid w:val="007A0139"/>
    <w:rsid w:val="007B60F3"/>
    <w:rsid w:val="007C4868"/>
    <w:rsid w:val="007D7C1F"/>
    <w:rsid w:val="00812605"/>
    <w:rsid w:val="0084439C"/>
    <w:rsid w:val="008520A5"/>
    <w:rsid w:val="00865C7B"/>
    <w:rsid w:val="00873377"/>
    <w:rsid w:val="0088189A"/>
    <w:rsid w:val="008C1E69"/>
    <w:rsid w:val="008C2693"/>
    <w:rsid w:val="008E059C"/>
    <w:rsid w:val="00986E5C"/>
    <w:rsid w:val="00987C52"/>
    <w:rsid w:val="009A2895"/>
    <w:rsid w:val="009F798F"/>
    <w:rsid w:val="00A0098F"/>
    <w:rsid w:val="00A0692A"/>
    <w:rsid w:val="00A07E2B"/>
    <w:rsid w:val="00A61E95"/>
    <w:rsid w:val="00AB3DE3"/>
    <w:rsid w:val="00AD1DBC"/>
    <w:rsid w:val="00AF783B"/>
    <w:rsid w:val="00B0257F"/>
    <w:rsid w:val="00B2404D"/>
    <w:rsid w:val="00B30093"/>
    <w:rsid w:val="00B658C0"/>
    <w:rsid w:val="00B72F58"/>
    <w:rsid w:val="00C04474"/>
    <w:rsid w:val="00C0538F"/>
    <w:rsid w:val="00C06831"/>
    <w:rsid w:val="00C5280E"/>
    <w:rsid w:val="00C80DDC"/>
    <w:rsid w:val="00C914CB"/>
    <w:rsid w:val="00CA010F"/>
    <w:rsid w:val="00CB1161"/>
    <w:rsid w:val="00CE5B92"/>
    <w:rsid w:val="00D045D1"/>
    <w:rsid w:val="00D25156"/>
    <w:rsid w:val="00D65A17"/>
    <w:rsid w:val="00DB27AA"/>
    <w:rsid w:val="00DE23B3"/>
    <w:rsid w:val="00DE3382"/>
    <w:rsid w:val="00E0779A"/>
    <w:rsid w:val="00E16907"/>
    <w:rsid w:val="00E561C0"/>
    <w:rsid w:val="00EA19BA"/>
    <w:rsid w:val="00F0540A"/>
    <w:rsid w:val="00F25CF6"/>
    <w:rsid w:val="00F417E4"/>
    <w:rsid w:val="00F46835"/>
    <w:rsid w:val="00F546B5"/>
    <w:rsid w:val="00F62764"/>
    <w:rsid w:val="00F678B7"/>
    <w:rsid w:val="00FA4CD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15EF7"/>
  <w15:docId w15:val="{FEF53ACD-A777-4D9E-B34C-DAF59C9AC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C0F"/>
  </w:style>
  <w:style w:type="paragraph" w:styleId="Heading1">
    <w:name w:val="heading 1"/>
    <w:aliases w:val="Char7,STAYL1"/>
    <w:basedOn w:val="Normal"/>
    <w:next w:val="Normal"/>
    <w:link w:val="Heading1Char"/>
    <w:qFormat/>
    <w:rsid w:val="00987C52"/>
    <w:pPr>
      <w:keepNext/>
      <w:tabs>
        <w:tab w:val="num" w:pos="1209"/>
      </w:tabs>
      <w:bidi/>
      <w:spacing w:before="120" w:after="240" w:line="300" w:lineRule="auto"/>
      <w:ind w:left="432" w:hanging="432"/>
      <w:outlineLvl w:val="0"/>
    </w:pPr>
    <w:rPr>
      <w:rFonts w:ascii="Times New Roman" w:eastAsia="PMingLiU" w:hAnsi="Times New Roman" w:cs="Titr"/>
      <w:b/>
      <w:bCs/>
      <w:color w:val="0000FF"/>
      <w:sz w:val="36"/>
      <w:szCs w:val="36"/>
      <w:lang w:val="en-US" w:bidi="fa-IR"/>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
    <w:semiHidden/>
    <w:unhideWhenUsed/>
    <w:qFormat/>
    <w:rsid w:val="00F417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0419F"/>
    <w:pPr>
      <w:bidi/>
      <w:spacing w:after="0" w:line="240" w:lineRule="auto"/>
      <w:ind w:left="284" w:firstLine="284"/>
      <w:jc w:val="lowKashida"/>
    </w:pPr>
    <w:rPr>
      <w:rFonts w:ascii="Times New Roman" w:eastAsia="PMingLiU" w:hAnsi="Times New Roman" w:cs="Zar"/>
      <w:noProof/>
      <w:sz w:val="24"/>
      <w:szCs w:val="36"/>
      <w:lang w:val="en-US"/>
    </w:rPr>
  </w:style>
  <w:style w:type="character" w:customStyle="1" w:styleId="BodyText2Char">
    <w:name w:val="Body Text 2 Char"/>
    <w:basedOn w:val="DefaultParagraphFont"/>
    <w:link w:val="BodyText2"/>
    <w:rsid w:val="0040419F"/>
    <w:rPr>
      <w:rFonts w:ascii="Times New Roman" w:eastAsia="PMingLiU" w:hAnsi="Times New Roman" w:cs="Zar"/>
      <w:noProof/>
      <w:sz w:val="24"/>
      <w:szCs w:val="36"/>
      <w:lang w:val="en-US"/>
    </w:rPr>
  </w:style>
  <w:style w:type="character" w:customStyle="1" w:styleId="Heading1Char">
    <w:name w:val="Heading 1 Char"/>
    <w:aliases w:val="Char7 Char,STAYL1 Char"/>
    <w:basedOn w:val="DefaultParagraphFont"/>
    <w:link w:val="Heading1"/>
    <w:rsid w:val="00987C52"/>
    <w:rPr>
      <w:rFonts w:ascii="Times New Roman" w:eastAsia="PMingLiU" w:hAnsi="Times New Roman" w:cs="Titr"/>
      <w:b/>
      <w:bCs/>
      <w:color w:val="0000FF"/>
      <w:sz w:val="36"/>
      <w:szCs w:val="36"/>
      <w:lang w:val="en-US" w:bidi="fa-IR"/>
      <w14:shadow w14:blurRad="50800" w14:dist="38100" w14:dir="2700000" w14:sx="100000" w14:sy="100000" w14:kx="0" w14:ky="0" w14:algn="tl">
        <w14:srgbClr w14:val="000000">
          <w14:alpha w14:val="60000"/>
        </w14:srgbClr>
      </w14:shadow>
    </w:rPr>
  </w:style>
  <w:style w:type="paragraph" w:customStyle="1" w:styleId="1">
    <w:name w:val="Абзац списка1"/>
    <w:basedOn w:val="Normal"/>
    <w:rsid w:val="00785AA2"/>
    <w:pPr>
      <w:ind w:left="720"/>
      <w:contextualSpacing/>
    </w:pPr>
    <w:rPr>
      <w:rFonts w:ascii="Calibri" w:eastAsia="PMingLiU" w:hAnsi="Calibri" w:cs="Times New Roman"/>
      <w:lang w:val="en-US"/>
    </w:rPr>
  </w:style>
  <w:style w:type="paragraph" w:styleId="BodyText">
    <w:name w:val="Body Text"/>
    <w:basedOn w:val="Normal"/>
    <w:link w:val="BodyTextChar"/>
    <w:uiPriority w:val="99"/>
    <w:semiHidden/>
    <w:unhideWhenUsed/>
    <w:rsid w:val="00F62764"/>
    <w:pPr>
      <w:spacing w:after="120"/>
    </w:pPr>
  </w:style>
  <w:style w:type="character" w:customStyle="1" w:styleId="BodyTextChar">
    <w:name w:val="Body Text Char"/>
    <w:basedOn w:val="DefaultParagraphFont"/>
    <w:link w:val="BodyText"/>
    <w:uiPriority w:val="99"/>
    <w:semiHidden/>
    <w:rsid w:val="00F62764"/>
  </w:style>
  <w:style w:type="paragraph" w:styleId="Header">
    <w:name w:val="header"/>
    <w:basedOn w:val="Normal"/>
    <w:link w:val="HeaderChar"/>
    <w:uiPriority w:val="99"/>
    <w:unhideWhenUsed/>
    <w:rsid w:val="00154383"/>
    <w:pPr>
      <w:tabs>
        <w:tab w:val="center" w:pos="4677"/>
        <w:tab w:val="right" w:pos="9355"/>
      </w:tabs>
      <w:spacing w:after="0" w:line="240" w:lineRule="auto"/>
    </w:pPr>
  </w:style>
  <w:style w:type="character" w:customStyle="1" w:styleId="HeaderChar">
    <w:name w:val="Header Char"/>
    <w:basedOn w:val="DefaultParagraphFont"/>
    <w:link w:val="Header"/>
    <w:uiPriority w:val="99"/>
    <w:rsid w:val="00154383"/>
  </w:style>
  <w:style w:type="paragraph" w:styleId="Footer">
    <w:name w:val="footer"/>
    <w:basedOn w:val="Normal"/>
    <w:link w:val="FooterChar"/>
    <w:uiPriority w:val="99"/>
    <w:unhideWhenUsed/>
    <w:rsid w:val="0015438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54383"/>
  </w:style>
  <w:style w:type="paragraph" w:styleId="ListParagraph">
    <w:name w:val="List Paragraph"/>
    <w:basedOn w:val="Normal"/>
    <w:uiPriority w:val="34"/>
    <w:qFormat/>
    <w:rsid w:val="00AF783B"/>
    <w:pPr>
      <w:ind w:left="720"/>
      <w:contextualSpacing/>
    </w:pPr>
  </w:style>
  <w:style w:type="character" w:customStyle="1" w:styleId="Heading3Char">
    <w:name w:val="Heading 3 Char"/>
    <w:basedOn w:val="DefaultParagraphFont"/>
    <w:link w:val="Heading3"/>
    <w:uiPriority w:val="9"/>
    <w:semiHidden/>
    <w:rsid w:val="00F417E4"/>
    <w:rPr>
      <w:rFonts w:asciiTheme="majorHAnsi" w:eastAsiaTheme="majorEastAsia" w:hAnsiTheme="majorHAnsi" w:cstheme="majorBidi"/>
      <w:color w:val="243F60" w:themeColor="accent1" w:themeShade="7F"/>
      <w:sz w:val="24"/>
      <w:szCs w:val="24"/>
    </w:rPr>
  </w:style>
  <w:style w:type="paragraph" w:customStyle="1" w:styleId="TableNotes">
    <w:name w:val="Table Notes"/>
    <w:basedOn w:val="Normal"/>
    <w:next w:val="Normal"/>
    <w:link w:val="TableNotesChar"/>
    <w:rsid w:val="0012631F"/>
    <w:pPr>
      <w:bidi/>
      <w:spacing w:before="100" w:line="300" w:lineRule="auto"/>
      <w:ind w:left="284"/>
      <w:jc w:val="center"/>
    </w:pPr>
    <w:rPr>
      <w:rFonts w:ascii="Times New Roman" w:eastAsia="PMingLiU" w:hAnsi="Times New Roman" w:cs="Mitra"/>
      <w:i/>
      <w:iCs/>
      <w:sz w:val="20"/>
      <w:szCs w:val="24"/>
      <w:lang w:val="en-US" w:bidi="fa-IR"/>
    </w:rPr>
  </w:style>
  <w:style w:type="character" w:customStyle="1" w:styleId="TableNotesChar">
    <w:name w:val="Table Notes Char"/>
    <w:link w:val="TableNotes"/>
    <w:locked/>
    <w:rsid w:val="0012631F"/>
    <w:rPr>
      <w:rFonts w:ascii="Times New Roman" w:eastAsia="PMingLiU" w:hAnsi="Times New Roman" w:cs="Mitra"/>
      <w:i/>
      <w:iCs/>
      <w:sz w:val="20"/>
      <w:szCs w:val="24"/>
      <w:lang w:val="en-US" w:bidi="fa-IR"/>
    </w:rPr>
  </w:style>
  <w:style w:type="table" w:styleId="TableGrid">
    <w:name w:val="Table Grid"/>
    <w:basedOn w:val="TableNormal"/>
    <w:uiPriority w:val="39"/>
    <w:rsid w:val="0012631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40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4</Pages>
  <Words>1451</Words>
  <Characters>8275</Characters>
  <Application>Microsoft Office Word</Application>
  <DocSecurity>0</DocSecurity>
  <Lines>68</Lines>
  <Paragraphs>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Kristina Russkikh</cp:lastModifiedBy>
  <cp:revision>41</cp:revision>
  <dcterms:created xsi:type="dcterms:W3CDTF">2024-02-07T08:45:00Z</dcterms:created>
  <dcterms:modified xsi:type="dcterms:W3CDTF">2024-09-17T10:24:00Z</dcterms:modified>
</cp:coreProperties>
</file>