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4F0" w:rsidRDefault="002C4DCA" w:rsidP="002C4DC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C4DCA">
        <w:rPr>
          <w:rFonts w:ascii="Times New Roman" w:hAnsi="Times New Roman"/>
          <w:b/>
          <w:sz w:val="28"/>
          <w:szCs w:val="28"/>
        </w:rPr>
        <w:t>7.2 НАЦИОНАЛЬНОЕ УПРАВЛЕНИЕ</w:t>
      </w:r>
    </w:p>
    <w:p w:rsidR="002C4DCA" w:rsidRPr="002C4DCA" w:rsidRDefault="002C4DCA" w:rsidP="002C4DC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64F0" w:rsidRPr="002C4DCA" w:rsidRDefault="00882AF5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Р</w:t>
      </w:r>
      <w:r w:rsidR="008164F0" w:rsidRPr="002C4DCA">
        <w:rPr>
          <w:rFonts w:ascii="Times New Roman" w:hAnsi="Times New Roman"/>
          <w:color w:val="000000"/>
          <w:kern w:val="2"/>
          <w:sz w:val="28"/>
          <w:szCs w:val="28"/>
        </w:rPr>
        <w:t>еализаци</w:t>
      </w: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я</w:t>
      </w:r>
      <w:r w:rsidR="008164F0" w:rsidRPr="002C4DCA">
        <w:rPr>
          <w:rFonts w:ascii="Times New Roman" w:hAnsi="Times New Roman"/>
          <w:color w:val="000000"/>
          <w:kern w:val="2"/>
          <w:sz w:val="28"/>
          <w:szCs w:val="28"/>
        </w:rPr>
        <w:t xml:space="preserve"> природоохранной политики </w:t>
      </w: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 xml:space="preserve"> через </w:t>
      </w:r>
      <w:r w:rsidR="008164F0" w:rsidRPr="002C4DCA">
        <w:rPr>
          <w:rFonts w:ascii="Times New Roman" w:hAnsi="Times New Roman"/>
          <w:color w:val="000000"/>
          <w:kern w:val="2"/>
          <w:sz w:val="28"/>
          <w:szCs w:val="28"/>
        </w:rPr>
        <w:t>следующие органы государственной власти: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 xml:space="preserve">– Министерство природных ресурсов и экологии Российской Федерации (Минприроды России); 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– Федеральное агентство по недропользованию (Роснедра);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– Федеральная служба по надзору в сфере природопользования (Росприроднадзор);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– Федеральное агентство водных ресурсов (Росводресурсы);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– Федеральная служба по гидрометеорологии и мониторингу окружающей среды (Росгидромет).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Также, в рамках своей компетенции, функции по природоохранной деятельности и экологической безопасности осуществляют следующие органы исполнительной власти: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– Министерство транспорта Российской Федерации;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– Федеральное агентство морского и речного транспорта;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– Министерство сельского хозяйства Российской Федерации;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>–</w:t>
      </w:r>
      <w:r w:rsidRPr="002C4DCA">
        <w:rPr>
          <w:rFonts w:ascii="Times New Roman" w:hAnsi="Times New Roman"/>
          <w:color w:val="000000"/>
          <w:kern w:val="2"/>
          <w:sz w:val="28"/>
          <w:szCs w:val="28"/>
          <w:lang w:val="en-US" w:eastAsia="zh-CN"/>
        </w:rPr>
        <w:t> </w:t>
      </w:r>
      <w:r w:rsidRPr="002C4DCA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>Федеральное агентство по рыболовству</w:t>
      </w:r>
      <w:r w:rsidRPr="002C4DCA">
        <w:rPr>
          <w:rFonts w:ascii="Times New Roman" w:hAnsi="Times New Roman"/>
          <w:color w:val="000000"/>
          <w:kern w:val="2"/>
          <w:sz w:val="28"/>
          <w:szCs w:val="28"/>
          <w:vertAlign w:val="superscript"/>
          <w:lang w:val="en-US" w:eastAsia="zh-CN"/>
        </w:rPr>
        <w:footnoteReference w:id="1"/>
      </w:r>
      <w:r w:rsidRPr="002C4DCA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>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– Федеральная служба по ветеринарному и фитосанитарному надзору;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– Министерство здравоохранения и социального развития;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– Федеральная служба по надзору в сфере здравоохранения и социального развития;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–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882AF5" w:rsidRPr="002C4DCA" w:rsidRDefault="00882AF5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– Министерство промышленности и энергетики Российской Федерации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–.В прикаспийских субъектах Российской Федерации действуют институциональные структуры управления окружающей средой, отвечающие конституционным принципам разделения полномочий федерального центра и субъекта федерации.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 xml:space="preserve">Постановление Правительства Астраханской области от 13.06.2006 № 190-П (ред. от 22.12.2016) «О </w:t>
      </w:r>
      <w:r w:rsidR="00882AF5" w:rsidRPr="002C4DCA">
        <w:rPr>
          <w:rFonts w:ascii="Times New Roman" w:hAnsi="Times New Roman"/>
          <w:color w:val="000000"/>
          <w:kern w:val="2"/>
          <w:sz w:val="28"/>
          <w:szCs w:val="28"/>
        </w:rPr>
        <w:t>С</w:t>
      </w: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лужбе природопользования и охраны окружающей среды Астраханской области»;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lastRenderedPageBreak/>
        <w:t xml:space="preserve">Постановление Правительства Астраханской области от 19.05.2010 № 210-П (ред. от 30.12.2016) «О </w:t>
      </w:r>
      <w:r w:rsidR="00882AF5" w:rsidRPr="002C4DCA">
        <w:rPr>
          <w:rFonts w:ascii="Times New Roman" w:hAnsi="Times New Roman"/>
          <w:color w:val="000000"/>
          <w:kern w:val="2"/>
          <w:sz w:val="28"/>
          <w:szCs w:val="28"/>
        </w:rPr>
        <w:t>М</w:t>
      </w: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инистерстве промышленности, транспорта и природных ресурсов Астраханской области»;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 xml:space="preserve">Постановление Правительства Астраханской области от 26.11.2014 № 541-П (ред. от 30.12.2016) «О </w:t>
      </w:r>
      <w:r w:rsidR="00882AF5" w:rsidRPr="002C4DCA">
        <w:rPr>
          <w:rFonts w:ascii="Times New Roman" w:hAnsi="Times New Roman"/>
          <w:color w:val="000000"/>
          <w:kern w:val="2"/>
          <w:sz w:val="28"/>
          <w:szCs w:val="28"/>
        </w:rPr>
        <w:t>М</w:t>
      </w: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инистерстве сельского хозяйства и рыбной промышленности Астраханской области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Государственное регулирование природопользования и охраны окружающей среды на территории Астраханской области осуществляют –</w:t>
      </w:r>
      <w:r w:rsidR="00882AF5" w:rsidRPr="002C4DCA">
        <w:rPr>
          <w:rFonts w:ascii="Times New Roman" w:hAnsi="Times New Roman"/>
          <w:color w:val="000000"/>
          <w:kern w:val="2"/>
          <w:sz w:val="28"/>
          <w:szCs w:val="28"/>
        </w:rPr>
        <w:t>Ф</w:t>
      </w: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едеральная служба Росприроднадзора и Служба природопользования и охраны окружающей среды Астраханской области.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Служба природопользования и охраны окружающей среды Астраханской области реализует основные направления экологической политики государства на территории Астраханской области.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В число основных полномочий службы природопользования и охраны окружающей среды Астраханской области (далее – служба) как исполнительного органа государственной власти субъекта Российской Федерации в области регулирования природопользования и охраны окружающей среды на территории Астраханской области входит участие: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-</w:t>
      </w: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ab/>
        <w:t>в реализации федеральной политики в области экологического развития Российской Федерации на территории Астраханской области;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-</w:t>
      </w: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ab/>
        <w:t>в определении основных направлений охраны окружающей среды на территории Астраханской области.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 xml:space="preserve">Участие службы в реализации федеральной политики в области экологического развития на территории Астраханской области проявляется в исполнении ею установленных законодательством Российской Федерации и Астраханской области полномочий, определенных постановлением Правительства Астраханской области от 13.06.2006 №190-П «О службе природопользования и охраны окружающей среды Астраханской области» и  Законом Астраханской области от 19 ноября 2014 года № 77/2014-ОЗ «Об отдельных вопросах правового регулирования охраны окружающей среды и сохранения биологического разнообразия на территории Астраханской области». 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 xml:space="preserve">В указанном Законе Астраханской области выделены основные направления охраны окружающей среды на территории Астраханской области: 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-</w:t>
      </w: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ab/>
        <w:t>особо охраняемые природные территории регионального и местного значения;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-</w:t>
      </w: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ab/>
        <w:t xml:space="preserve">охрана атмосферного воздуха; 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-</w:t>
      </w: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ab/>
        <w:t>охрана редких и находящихся под угрозой исчезновения растений, животных и организмов;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lastRenderedPageBreak/>
        <w:t>-</w:t>
      </w: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ab/>
        <w:t>охотничьи ресурсы;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-</w:t>
      </w: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ab/>
        <w:t>экологическое образование и экологическая культура.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Разработка и реализация региональной политики в области охраны окружающей среды на территории Астраханской области включают в себя исполнение службой таких полномочий, как: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-</w:t>
      </w: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ab/>
        <w:t>участие в определении основных направлений охраны окружающей среды на территории Астраханской области, в проведении государственной политики в области охраны атмосферного воздуха, обращения с отходами на территории Астраханской области;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-</w:t>
      </w: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ab/>
        <w:t>разработка и реализация на территории Астраханской области целевых программ по вопросам, входящим в компетенцию службы, участие в пределах своей компетенции в разработке и реализации федеральных целевых программ в установленной сфере деятельности;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-</w:t>
      </w: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ab/>
        <w:t xml:space="preserve">участие в образовании особо охраняемых природных территорий (ООПТ) регионального значения, управление и контроль в области охраны и использования таких территорий; ведение государственного кадастра ООПТ; организация работы и контроль за деятельностью заказников регионального значения; 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-</w:t>
      </w: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ab/>
        <w:t>осуществление государственного контроля в области охраны окружающей среды на объектах хозяйственной и иной деятельности независимо от форм собственности, находящихся на территории Астраханской области, за исключением объектов хозяйственной и иной деятельности, подлежащих федеральному государственному экологическому контролю, ведение учета объектов и источников негативного воздействия на окружающую среду на этих объектах; нормирование воздействия хозяйственной деятельности на атмосферный воздух, координация деятельности физических и юридических лиц в области охраны компонентов окружающей среды;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-</w:t>
      </w: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ab/>
        <w:t>участие в осуществлении государственного мониторинга окружающей среды (государственного экологического мониторинга); в обеспечении населения информацией о состоянии окружающей среды, атмосферного воздуха и в области обращения с отходами; в международном сотрудничестве в установленных сферах деятельности;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-</w:t>
      </w: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ab/>
        <w:t xml:space="preserve">запрет осуществления деятельности, негативное воздействие которой приводит или может привести к сокращению численности редких и находящихся под угрозой исчезновения видов деревьев, кустарников, лиан, иных лесных растений, занесенных в Красную книгу Российской Федерации или Красную книгу Астраханской области, и (или) ухудшению среды их обитания, </w:t>
      </w: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lastRenderedPageBreak/>
        <w:t xml:space="preserve">либо введение ограничений осуществления этой деятельности; ведение Красной книги Астраханской области. 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Вопросы регулирования сфере обращения с отходами на региональном уровне в Астраханской области в 2016 году решало Министерство жилищно-коммунального хозяйства, реорганизованное в 2017 году путем слияния с Министерством строительства и дорожного строительства Астраханской области в Министерство строительства и жилищно-коммунального хозяйства Астраханской области.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>Уполномоченным республиканским органом исполнительной власти Республики Дагестан, осуществляющим в пределах своей компетенции управление, регулирование и контроль в сфере природопользования и охраны окружающей среды является Министерство природных ресурсов и экологии Республики Дагестан (далее – Министерство).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</w:rPr>
        <w:t xml:space="preserve">Согласно </w:t>
      </w:r>
      <w:r w:rsidRPr="002C4DCA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Положению</w:t>
      </w:r>
      <w:r w:rsidRPr="002C4DCA">
        <w:rPr>
          <w:rFonts w:ascii="Times New Roman" w:hAnsi="Times New Roman"/>
          <w:color w:val="000000"/>
          <w:kern w:val="2"/>
          <w:sz w:val="28"/>
          <w:szCs w:val="28"/>
          <w:vertAlign w:val="superscript"/>
          <w:lang w:eastAsia="zh-CN"/>
        </w:rPr>
        <w:footnoteReference w:id="2"/>
      </w:r>
      <w:r w:rsidRPr="002C4DCA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, Министерство осуществляет управление в следующих сферах: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-</w:t>
      </w:r>
      <w:r w:rsidRPr="002C4DCA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  <w:tab/>
        <w:t>управление фондом недр;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-</w:t>
      </w:r>
      <w:r w:rsidRPr="002C4DCA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  <w:tab/>
        <w:t>использование и охрана водного фонда;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-</w:t>
      </w:r>
      <w:r w:rsidRPr="002C4DCA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  <w:tab/>
        <w:t>организация и функционирование особо охраняемых природных территорий республиканского значения;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-</w:t>
      </w:r>
      <w:r w:rsidRPr="002C4DCA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  <w:tab/>
        <w:t>охрана и использование объектов животного мира, организация, регулирование и охрана водных биологических ресурсов, осуществляемые за счет субвенций из федерального бюджета;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-</w:t>
      </w:r>
      <w:r w:rsidRPr="002C4DCA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  <w:tab/>
        <w:t>охрана окружающей среды и обеспечение экологической безопасности;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-</w:t>
      </w:r>
      <w:r w:rsidRPr="002C4DCA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  <w:tab/>
        <w:t>охрана атмосферного воздуха;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-</w:t>
      </w:r>
      <w:r w:rsidRPr="002C4DCA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  <w:tab/>
        <w:t>обращение с отходами;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-</w:t>
      </w:r>
      <w:r w:rsidRPr="002C4DCA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  <w:tab/>
        <w:t>государственная экологическая экспертиза.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Аналогичным органом исполнительной власти в Республики Калмыкия является Министерство природных ресурсов и охраны окружающей среды Республики Калмыкия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Приказ Министерства природных ресурсов и охраны окружающей среды Республики Калмыкия от 10.11.2016 № 231 «О внесении изменений в Административный регламент исполнения Министерством природных ресурсов </w:t>
      </w:r>
      <w:r w:rsidRPr="002C4DCA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  <w:lastRenderedPageBreak/>
        <w:t>и охраны окружающей среды Республики Калмыкия государственной функции по осуществлению регионального государственного надзора в области использования и охраны водных объектов, за исключением водных объектов, подлежащих федеральному государственному надзору, утвержденный приказом Минприроды РК от 02.05.2012 № 64 (с изменениями от 29.12.2012 № 168)»;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Приказ Министерства природных ресурсов и охраны окружающей среды Республики Калмыкия от 30.11.2016 № 244 «О внесении изменений в Административный регламент предоставления Министерством природных ресурсов и охраны окружающей среды Республики Калмыкия государственной услуги по выдаче разрешений на выброс вредных (загрязняющих) веществ в атмосферный воздух стационарными источниками объектов хозяйственной и иной деятельности, не подлежащих федеральному государственному экологическому надзору</w:t>
      </w:r>
      <w:r w:rsidR="002C4DCA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»</w:t>
      </w:r>
      <w:r w:rsidRPr="002C4DCA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, утвержденный приказом Минприроды РК от 16 мая 2012 г. № 75,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Административный регламент предоставления Министерством природных ресурсов и охраны окружающей среды Республики Калмыкия государственной услуги по информированию населения о намечаемых и проводимых экологических экспертизах и об их результатах, утвержденный приказом Минприроды РК от 15 декабря 2011 г. № 169 и 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  <w:r w:rsidRPr="002C4DCA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Административный регламент предоставления Министерством природных ресурсов и охраны окружающей среды Республики Калмыкия государственной услуги по организации и проведению государственной экологической экспертизы объектов регионального уровня, утвержденный приказом Минприроды РК от 28 ноября 2011 г. № 156/1.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>Задача сохранения биологического и ландшафтного разнообразия прибрежно-морских территорий и акваторий прикаспийского региона России входит в число приоритетов управления окружающей средой соответствующих субъектов Российской Федерации и должна решаться на основе сохранения и развития системы особо охраняемых природных территорий и акваторий.</w:t>
      </w:r>
    </w:p>
    <w:p w:rsidR="008164F0" w:rsidRPr="002C4DCA" w:rsidRDefault="008164F0" w:rsidP="002C4DC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 xml:space="preserve">Анализ информации по состоянию биоразнообразия для национального доклада Российской Федерации за 2016 г. (Летописей природы, которые ведут Астраханский и Дагестанский заповедники, докладов прикаспийских субъектов Российской Федерации по охране окружающей среды, региональных программ по охране окружающей среды) показал, что сеть ООПТ прибрежных районов прикаспийских субъектов Российской Федерации характеризуется как сформированная в своей основе и охватывает большую часть разнообразия </w:t>
      </w:r>
      <w:r w:rsidRPr="002C4DCA">
        <w:rPr>
          <w:rFonts w:ascii="Times New Roman" w:hAnsi="Times New Roman"/>
          <w:color w:val="000000"/>
          <w:sz w:val="28"/>
          <w:szCs w:val="28"/>
        </w:rPr>
        <w:lastRenderedPageBreak/>
        <w:t>ландшафтов и мест существования охраняемых видов, но в то же время требует дальнейшего совершенствования управления и обеспечения функциональной целостности территориальных ландшафтно-экологических комплексов</w:t>
      </w:r>
    </w:p>
    <w:p w:rsidR="00882AF5" w:rsidRPr="002C4DCA" w:rsidRDefault="002C4DCA" w:rsidP="002C4DCA">
      <w:pPr>
        <w:spacing w:after="8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C4DCA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>
        <w:rPr>
          <w:rFonts w:ascii="Times New Roman" w:hAnsi="Times New Roman"/>
          <w:kern w:val="2"/>
          <w:sz w:val="28"/>
          <w:szCs w:val="28"/>
        </w:rPr>
        <w:t>в</w:t>
      </w:r>
      <w:r w:rsidRPr="002C4DCA">
        <w:rPr>
          <w:rFonts w:ascii="Times New Roman" w:hAnsi="Times New Roman"/>
          <w:kern w:val="2"/>
          <w:sz w:val="28"/>
          <w:szCs w:val="28"/>
        </w:rPr>
        <w:t xml:space="preserve"> чрезвычайных ситуациях </w:t>
      </w:r>
      <w:r>
        <w:rPr>
          <w:rFonts w:ascii="Times New Roman" w:hAnsi="Times New Roman"/>
          <w:kern w:val="2"/>
          <w:sz w:val="28"/>
          <w:szCs w:val="28"/>
        </w:rPr>
        <w:t>в</w:t>
      </w:r>
      <w:r w:rsidRPr="002C4DCA">
        <w:rPr>
          <w:rFonts w:ascii="Times New Roman" w:hAnsi="Times New Roman"/>
          <w:kern w:val="2"/>
          <w:sz w:val="28"/>
          <w:szCs w:val="28"/>
        </w:rPr>
        <w:t xml:space="preserve"> Российской Федерации основано на </w:t>
      </w:r>
      <w:r w:rsidRPr="002C4DCA">
        <w:rPr>
          <w:rFonts w:ascii="Times New Roman" w:hAnsi="Times New Roman"/>
          <w:b/>
          <w:kern w:val="2"/>
          <w:sz w:val="28"/>
          <w:szCs w:val="28"/>
        </w:rPr>
        <w:t>единой государственной системе предупреждения и ликвидации чрезвычайных ситуаций (РСЧС),</w:t>
      </w:r>
      <w:r w:rsidRPr="002C4DCA">
        <w:rPr>
          <w:rFonts w:ascii="Times New Roman" w:hAnsi="Times New Roman"/>
          <w:kern w:val="2"/>
          <w:sz w:val="28"/>
          <w:szCs w:val="28"/>
        </w:rPr>
        <w:t xml:space="preserve"> </w:t>
      </w:r>
      <w:r w:rsidR="00882AF5" w:rsidRPr="002C4DCA">
        <w:rPr>
          <w:rFonts w:ascii="Times New Roman" w:hAnsi="Times New Roman"/>
          <w:kern w:val="2"/>
          <w:sz w:val="28"/>
          <w:szCs w:val="28"/>
        </w:rPr>
        <w:t>состоящая из территориальных и функциональных подсистем и имеющая пять уровней (федеральный, региональный, территориальный, местный и объектовый</w:t>
      </w:r>
      <w:r>
        <w:rPr>
          <w:rFonts w:ascii="Times New Roman" w:hAnsi="Times New Roman"/>
          <w:kern w:val="2"/>
          <w:sz w:val="28"/>
          <w:szCs w:val="28"/>
        </w:rPr>
        <w:t>).</w:t>
      </w:r>
      <w:r w:rsidR="00882AF5" w:rsidRPr="002C4DCA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882AF5" w:rsidRPr="002C4DCA" w:rsidRDefault="00882AF5" w:rsidP="002C4DCA">
      <w:pPr>
        <w:tabs>
          <w:tab w:val="num" w:pos="720"/>
        </w:tabs>
        <w:spacing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2C4DCA">
        <w:rPr>
          <w:rFonts w:ascii="Times New Roman" w:hAnsi="Times New Roman"/>
          <w:sz w:val="28"/>
          <w:szCs w:val="28"/>
        </w:rPr>
        <w:t>Единая система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 Организационная структура РСЧС состоит из территориальных и функциональных подсистем и имеет пять уровней: федеральный, охватывающий всю территорию РФ; межрегиональный, территорию нескольких субъектов РФ; региональный, территорию субъекта РФ; муниципальный, территорию муниципального образования; объектовый, территорию объекта производственного или социального назначения.</w:t>
      </w:r>
    </w:p>
    <w:p w:rsidR="00882AF5" w:rsidRPr="002C4DCA" w:rsidRDefault="00882AF5" w:rsidP="002C4DCA">
      <w:pPr>
        <w:tabs>
          <w:tab w:val="num" w:pos="720"/>
        </w:tabs>
        <w:spacing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2C4DCA">
        <w:rPr>
          <w:rFonts w:ascii="Times New Roman" w:hAnsi="Times New Roman"/>
          <w:sz w:val="28"/>
          <w:szCs w:val="28"/>
        </w:rPr>
        <w:t>Территориальные подсистемы РСЧС создаются в субъектах РФ в пределах их территорий и состоят из звеньев, соответствующих административно-территориальному делению. Функциональные подсистемы РСЧС создаются федеральными органами исполнительной власти для организации работы в области защиты населения и территорий от чрезвычайных ситуаций в сфере деятельности этих органов.</w:t>
      </w:r>
    </w:p>
    <w:p w:rsidR="00882AF5" w:rsidRPr="002C4DCA" w:rsidRDefault="00882AF5" w:rsidP="002C4DCA">
      <w:pPr>
        <w:tabs>
          <w:tab w:val="num" w:pos="720"/>
        </w:tabs>
        <w:spacing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2C4DCA">
        <w:rPr>
          <w:rFonts w:ascii="Times New Roman" w:hAnsi="Times New Roman"/>
          <w:sz w:val="28"/>
          <w:szCs w:val="28"/>
        </w:rPr>
        <w:t>Система управления РСЧС представлена координационными и постоянно действующими органами.</w:t>
      </w:r>
    </w:p>
    <w:p w:rsidR="002C4DCA" w:rsidRDefault="002C4DCA" w:rsidP="002C4DCA">
      <w:pPr>
        <w:tabs>
          <w:tab w:val="num" w:pos="720"/>
        </w:tabs>
        <w:spacing w:after="8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AF5" w:rsidRPr="002C4DCA" w:rsidRDefault="00882AF5" w:rsidP="002C4DCA">
      <w:pPr>
        <w:tabs>
          <w:tab w:val="num" w:pos="720"/>
        </w:tabs>
        <w:spacing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2C4DCA">
        <w:rPr>
          <w:rFonts w:ascii="Times New Roman" w:hAnsi="Times New Roman"/>
          <w:sz w:val="28"/>
          <w:szCs w:val="28"/>
        </w:rPr>
        <w:t>Координирующие органы включают в себя:</w:t>
      </w:r>
    </w:p>
    <w:p w:rsidR="00882AF5" w:rsidRPr="002C4DCA" w:rsidRDefault="00882AF5" w:rsidP="002C4DCA">
      <w:pPr>
        <w:numPr>
          <w:ilvl w:val="0"/>
          <w:numId w:val="2"/>
        </w:numPr>
        <w:spacing w:after="80"/>
        <w:jc w:val="both"/>
        <w:rPr>
          <w:rFonts w:ascii="Times New Roman" w:hAnsi="Times New Roman"/>
          <w:sz w:val="28"/>
          <w:szCs w:val="28"/>
        </w:rPr>
      </w:pPr>
      <w:r w:rsidRPr="002C4DCA">
        <w:rPr>
          <w:rFonts w:ascii="Times New Roman" w:hAnsi="Times New Roman"/>
          <w:sz w:val="28"/>
          <w:szCs w:val="28"/>
        </w:rPr>
        <w:t>на федеральном уровне – Правительственная комиссия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уполномоченных организаций, имеющих функциональные подсистемы единой системы;</w:t>
      </w:r>
    </w:p>
    <w:p w:rsidR="00882AF5" w:rsidRPr="002C4DCA" w:rsidRDefault="00882AF5" w:rsidP="002C4DCA">
      <w:pPr>
        <w:numPr>
          <w:ilvl w:val="0"/>
          <w:numId w:val="2"/>
        </w:numPr>
        <w:spacing w:after="80"/>
        <w:jc w:val="both"/>
        <w:rPr>
          <w:rFonts w:ascii="Times New Roman" w:hAnsi="Times New Roman"/>
          <w:sz w:val="28"/>
          <w:szCs w:val="28"/>
        </w:rPr>
      </w:pPr>
      <w:r w:rsidRPr="002C4DCA">
        <w:rPr>
          <w:rFonts w:ascii="Times New Roman" w:hAnsi="Times New Roman"/>
          <w:sz w:val="28"/>
          <w:szCs w:val="28"/>
        </w:rPr>
        <w:lastRenderedPageBreak/>
        <w:t>на региональном уровне (в пределах территории субъекта Российской Федерации) – комиссия по предупреждению и ликвидации чрезвычайных ситуаций и обеспечению пожарной безопасности органа исполнительной власти субъекта Российской Федерации;</w:t>
      </w:r>
    </w:p>
    <w:p w:rsidR="00882AF5" w:rsidRPr="002C4DCA" w:rsidRDefault="00882AF5" w:rsidP="002C4DCA">
      <w:pPr>
        <w:numPr>
          <w:ilvl w:val="0"/>
          <w:numId w:val="2"/>
        </w:numPr>
        <w:spacing w:after="80"/>
        <w:jc w:val="both"/>
        <w:rPr>
          <w:rFonts w:ascii="Times New Roman" w:hAnsi="Times New Roman"/>
          <w:sz w:val="28"/>
          <w:szCs w:val="28"/>
        </w:rPr>
      </w:pPr>
      <w:r w:rsidRPr="002C4DCA">
        <w:rPr>
          <w:rFonts w:ascii="Times New Roman" w:hAnsi="Times New Roman"/>
          <w:sz w:val="28"/>
          <w:szCs w:val="28"/>
        </w:rPr>
        <w:t>на муниципальном уровне (в пределах территории муниципального образования) – комиссия по предупреждению и ликвидации чрезвычайных ситуаций и обеспечению пожарной безопасности органа местного самоуправления;  на объектовом уровне – комиссия по предупреждению и ликвидации чрезвычайных ситуаций и обеспечению пожарной безопасности организации.</w:t>
      </w:r>
    </w:p>
    <w:p w:rsidR="002C4DCA" w:rsidRDefault="002C4DCA" w:rsidP="002C4DCA">
      <w:pPr>
        <w:tabs>
          <w:tab w:val="num" w:pos="720"/>
        </w:tabs>
        <w:spacing w:after="8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AF5" w:rsidRPr="002C4DCA" w:rsidRDefault="00882AF5" w:rsidP="002C4DCA">
      <w:pPr>
        <w:tabs>
          <w:tab w:val="num" w:pos="720"/>
        </w:tabs>
        <w:spacing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2C4DCA">
        <w:rPr>
          <w:rFonts w:ascii="Times New Roman" w:hAnsi="Times New Roman"/>
          <w:sz w:val="28"/>
          <w:szCs w:val="28"/>
        </w:rPr>
        <w:t xml:space="preserve">Органы повседневного управления включают в себя:  </w:t>
      </w:r>
    </w:p>
    <w:p w:rsidR="00882AF5" w:rsidRPr="002C4DCA" w:rsidRDefault="00882AF5" w:rsidP="002C4D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DCA">
        <w:rPr>
          <w:rFonts w:ascii="Times New Roman" w:hAnsi="Times New Roman"/>
          <w:sz w:val="28"/>
          <w:szCs w:val="28"/>
        </w:rPr>
        <w:t>на федеральном уровне – Национальный центр управления в кризисных ситуациях (НЦУКС);</w:t>
      </w:r>
    </w:p>
    <w:p w:rsidR="00882AF5" w:rsidRPr="002C4DCA" w:rsidRDefault="00882AF5" w:rsidP="002C4D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DCA">
        <w:rPr>
          <w:rFonts w:ascii="Times New Roman" w:hAnsi="Times New Roman"/>
          <w:sz w:val="28"/>
          <w:szCs w:val="28"/>
        </w:rPr>
        <w:t>на межрегиональном уровне – Центры управления в кризисных ситуациях региональных центров МЧС России;</w:t>
      </w:r>
    </w:p>
    <w:p w:rsidR="00882AF5" w:rsidRPr="002C4DCA" w:rsidRDefault="00882AF5" w:rsidP="002C4D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DCA">
        <w:rPr>
          <w:rFonts w:ascii="Times New Roman" w:hAnsi="Times New Roman"/>
          <w:sz w:val="28"/>
          <w:szCs w:val="28"/>
        </w:rPr>
        <w:t>на региональном уровне – Центры управления в кризисных ситуациях Главных управлений МЧС России;</w:t>
      </w:r>
    </w:p>
    <w:p w:rsidR="00882AF5" w:rsidRPr="002C4DCA" w:rsidRDefault="00882AF5" w:rsidP="002C4D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DCA">
        <w:rPr>
          <w:rFonts w:ascii="Times New Roman" w:hAnsi="Times New Roman"/>
          <w:sz w:val="28"/>
          <w:szCs w:val="28"/>
        </w:rPr>
        <w:t>на муниципальном уровне – Единые дежурно-диспетчерские службы муниципальных образований (ЕДДС МО);</w:t>
      </w:r>
    </w:p>
    <w:p w:rsidR="00882AF5" w:rsidRPr="002C4DCA" w:rsidRDefault="00882AF5" w:rsidP="002C4D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DCA">
        <w:rPr>
          <w:rFonts w:ascii="Times New Roman" w:hAnsi="Times New Roman"/>
          <w:sz w:val="28"/>
          <w:szCs w:val="28"/>
        </w:rPr>
        <w:t>на объектовом уровне – дежурно-диспетчерские службы предприятий.</w:t>
      </w:r>
    </w:p>
    <w:p w:rsidR="00882AF5" w:rsidRPr="002C4DCA" w:rsidRDefault="00882AF5" w:rsidP="002C4DCA">
      <w:pPr>
        <w:spacing w:after="80"/>
        <w:ind w:left="709"/>
        <w:jc w:val="both"/>
        <w:rPr>
          <w:rFonts w:ascii="Times New Roman" w:hAnsi="Times New Roman"/>
          <w:sz w:val="28"/>
          <w:szCs w:val="28"/>
        </w:rPr>
      </w:pPr>
    </w:p>
    <w:p w:rsidR="00882AF5" w:rsidRPr="002C4DCA" w:rsidRDefault="00882AF5" w:rsidP="002C4DCA">
      <w:pPr>
        <w:tabs>
          <w:tab w:val="num" w:pos="720"/>
        </w:tabs>
        <w:spacing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2C4DCA">
        <w:rPr>
          <w:rFonts w:ascii="Times New Roman" w:hAnsi="Times New Roman"/>
          <w:sz w:val="28"/>
          <w:szCs w:val="28"/>
        </w:rPr>
        <w:t xml:space="preserve">Постоянно действующие органы включают в себя: на федеральном уровне – МЧС РФ; на межрегиональном уровне – региональные центры МЧС России; на региональном уровне – Главные управления МЧС России по субъектам Российской Федерации; на муниципальном уровне – органы, специально уполномоченные на решение задач в области защиты населения и территорий от чрезвычайных ситуаций и (или) гражданской обороны при органах местного самоуправления; на объектовом уровне – структурные подразделения организаций, уполномоченных на решение задач в области защиты населения и территорий от чрезвычайных ситуаций и (или) гражданской обороны. </w:t>
      </w:r>
    </w:p>
    <w:p w:rsidR="00882AF5" w:rsidRPr="002C4DCA" w:rsidRDefault="00882AF5" w:rsidP="002C4DC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C4DCA">
        <w:rPr>
          <w:rFonts w:ascii="Times New Roman" w:hAnsi="Times New Roman"/>
          <w:kern w:val="2"/>
          <w:sz w:val="28"/>
          <w:szCs w:val="28"/>
        </w:rPr>
        <w:lastRenderedPageBreak/>
        <w:t xml:space="preserve">Гидрометеорологическая служба Российской Федерации, входя в состав РСЧС, также осуществляет соответствующую деятельность в чрезвычайных ситуациях </w:t>
      </w:r>
    </w:p>
    <w:p w:rsidR="00882AF5" w:rsidRPr="002C4DCA" w:rsidRDefault="00882AF5" w:rsidP="002C4DCA">
      <w:pPr>
        <w:spacing w:after="8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C4DCA">
        <w:rPr>
          <w:rFonts w:ascii="Times New Roman" w:hAnsi="Times New Roman"/>
          <w:kern w:val="2"/>
          <w:sz w:val="28"/>
          <w:szCs w:val="28"/>
        </w:rPr>
        <w:t>Минтранс России отвечает за организацию работ по предупреждению и ликвидации разливов нефти и нефтепродуктов на внутренних водных путях с судов и объектов морского и речного транспорта.</w:t>
      </w:r>
    </w:p>
    <w:p w:rsidR="00882AF5" w:rsidRPr="002C4DCA" w:rsidRDefault="00882AF5" w:rsidP="002C4DCA">
      <w:pPr>
        <w:spacing w:after="8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C4DCA">
        <w:rPr>
          <w:rFonts w:ascii="Times New Roman" w:hAnsi="Times New Roman"/>
          <w:kern w:val="2"/>
          <w:sz w:val="28"/>
          <w:szCs w:val="28"/>
        </w:rPr>
        <w:t xml:space="preserve">В рамках РСЧС в Минтрансе России (Росморречфлоте) созданы функциональные подсистемы </w:t>
      </w:r>
      <w:hyperlink r:id="rId7" w:history="1">
        <w:r w:rsidRPr="002C4DCA">
          <w:rPr>
            <w:rFonts w:ascii="Times New Roman" w:hAnsi="Times New Roman"/>
            <w:kern w:val="2"/>
            <w:sz w:val="28"/>
            <w:szCs w:val="28"/>
          </w:rPr>
          <w:t xml:space="preserve">организации и координации деятельности поисковых и аварийно-спасательных служб (как российских, так и иностранных) при поиске и спасании людей и судов, терпящих бедствие на море в поисково-спасательных районах Российской Федерации </w:t>
        </w:r>
      </w:hyperlink>
      <w:r w:rsidRPr="002C4DCA">
        <w:rPr>
          <w:rFonts w:ascii="Times New Roman" w:hAnsi="Times New Roman"/>
          <w:kern w:val="2"/>
          <w:sz w:val="28"/>
          <w:szCs w:val="28"/>
        </w:rPr>
        <w:t>и организации работ по предупреждению и ликвидации разливов нефти и нефтепродуктов в море с судов и объектов независимо от их ведомственной и национальной принадлежности и координации деятельности поисковых и аварийно-спасательных служб при поиске и спасании людей и судов, терпящих бедствие, за исключением военных кораблей и военно-вспомогательных судов.</w:t>
      </w:r>
    </w:p>
    <w:p w:rsidR="002C4DCA" w:rsidRDefault="002C4DCA" w:rsidP="002C4DCA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2AF5" w:rsidRPr="002C4DCA" w:rsidRDefault="00882AF5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b/>
          <w:color w:val="000000"/>
          <w:sz w:val="28"/>
          <w:szCs w:val="28"/>
        </w:rPr>
        <w:t>В планировании операций по реагированию на морские разливы</w:t>
      </w:r>
      <w:r w:rsidRPr="002C4D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4DCA">
        <w:rPr>
          <w:rFonts w:ascii="Times New Roman" w:hAnsi="Times New Roman"/>
          <w:b/>
          <w:color w:val="000000"/>
          <w:sz w:val="28"/>
          <w:szCs w:val="28"/>
        </w:rPr>
        <w:t>нефти</w:t>
      </w:r>
      <w:r w:rsidRPr="002C4DCA">
        <w:rPr>
          <w:rFonts w:ascii="Times New Roman" w:hAnsi="Times New Roman"/>
          <w:color w:val="000000"/>
          <w:sz w:val="28"/>
          <w:szCs w:val="28"/>
        </w:rPr>
        <w:t xml:space="preserve"> в России принят трехуровневый подход основой которого является План предупреждения и ликвидации разливов нефти и нефтепродуктов (ПЛАРН) , который утверждается организацией, осуществляющей эксплуатацию, использование установок, сооружений, подводных трубопроводов (эксплуатирующая организация), при наличии положительного заключения </w:t>
      </w:r>
      <w:bookmarkStart w:id="1" w:name="l1495"/>
      <w:bookmarkEnd w:id="1"/>
      <w:r w:rsidRPr="002C4DCA">
        <w:rPr>
          <w:rFonts w:ascii="Times New Roman" w:hAnsi="Times New Roman"/>
          <w:color w:val="000000"/>
          <w:sz w:val="28"/>
          <w:szCs w:val="28"/>
        </w:rPr>
        <w:t>государственной экологической экспертизы с последующим уведомлением в порядке, установленном Правительством Российской Федерации, федеральных органов исполнительной власти</w:t>
      </w:r>
    </w:p>
    <w:p w:rsidR="00882AF5" w:rsidRPr="002C4DCA" w:rsidRDefault="00882AF5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>План ЛАРН Каспийского моря относится ко 2-му уровню – региональному (бассейновому) – объем разлива нефти и нефтепродуктов от 500 т до 5000 т. Если разлив нефти превышает объектовый уровень, для его локализации и ликвидации привлекаются ресурсы регионального (бассейнового) уровня.</w:t>
      </w:r>
    </w:p>
    <w:p w:rsidR="00882AF5" w:rsidRPr="002C4DCA" w:rsidRDefault="00882AF5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 xml:space="preserve">Федеральное бюджетное учреждение «Государственная морская аварийная и спасательно-координационная служба Российской Федерации» (ФБУ Госморспасслужба России) отвечает за организацию и выполнение соответствующих работ по предупреждению и ликвидации морских чрезвычайных ситуаций, связанных с нефтяными разливами на Каспии. </w:t>
      </w:r>
    </w:p>
    <w:p w:rsidR="00882AF5" w:rsidRPr="002C4DCA" w:rsidRDefault="00882AF5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lastRenderedPageBreak/>
        <w:t>В своей повседневной деятельности и при проведении операций по поиску и спасанию людей, судов, терпящих бедствие на море, ликвидация разливов нефти (ЛРН) функциональные  подсистемы взаимодействуют с:</w:t>
      </w:r>
    </w:p>
    <w:p w:rsidR="00882AF5" w:rsidRPr="002C4DCA" w:rsidRDefault="00882AF5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>-МЧС России и его территориальными органами, региональными центрами и главными управлениями по субъектам Российской Федерации;</w:t>
      </w:r>
    </w:p>
    <w:p w:rsidR="00882AF5" w:rsidRPr="002C4DCA" w:rsidRDefault="00882AF5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>-предприятиями и организациями, имеющими силы и средства поиска и спасания людей, судов, терпящих бедствие на море, ЛРН, региональными подразделениями, находящимися в ведении Росприроднадзора;</w:t>
      </w:r>
    </w:p>
    <w:p w:rsidR="00882AF5" w:rsidRPr="002C4DCA" w:rsidRDefault="00882AF5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 xml:space="preserve">-органами управления функциональной подсистемы организации работ по предупреждению и ликвидации разливов нефти и нефтепродуктов с судов и объектов морского и речного транспорта Минтранса (Росморречфлота). </w:t>
      </w:r>
    </w:p>
    <w:p w:rsidR="008164F0" w:rsidRPr="002C4DCA" w:rsidRDefault="008164F0" w:rsidP="002C4DCA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>На основе Регионального плана функциональной подсистемы РСЧС Минтранса России (Росморречфлота) для организации работ по предупреждению и ликвидации разливов нефти и нефтепродуктов в море с судов независимо от их ведомственной и национальной  принадлежности на Каспийском море в российской зоне ответственности Каспийского моря (План ЛРН) действуют следующие органы управления: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>-координационный орган – комиссия по чрезвычайным ситуациям и обеспечению пожарной безопасности (КЧС и ОПБ) Федерального агентства морского и речного транспорта (Росморречфлот);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 xml:space="preserve">-постоянно действующий орган управления – Каспийский филиал ФБУ «Морспасслужба Росморречфлота»; 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>-орган повседневного управления – МСКЦ Астрахань и диспетчерская служба Каспийского филиала ФБУ «Морспасслужба Росморречфлота».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>В Астраханской области все организации, эксплуатирующие объекты нефтяного комплекса на территории области, имеют разработанные и согласованные в установленном порядке планы по предупреждению и ликвидации разливов нефти и нефтепродуктов.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>План по предупреждению и ликвидации разливов нефти и нефтепродуктов территориальной подсистемы РСЧС Астраханской области, а также все планы муниципальных районов утверждены и введены в действие.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>В области работают 11 аварийно-спасательных формирований, аттестованных на право выполнения работ по ликвидации разливов нефти, из них профессиональных -7 и нештатных - 4. Все объекты прикрыты аварийно- спасательными формированиями.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 xml:space="preserve">Размещение органов управления функциональней подсистемы в зависимости от обстановки осуществляется по указанию Росморречфлота на </w:t>
      </w:r>
      <w:r w:rsidRPr="002C4DCA">
        <w:rPr>
          <w:rFonts w:ascii="Times New Roman" w:hAnsi="Times New Roman"/>
          <w:color w:val="000000"/>
          <w:sz w:val="28"/>
          <w:szCs w:val="28"/>
        </w:rPr>
        <w:lastRenderedPageBreak/>
        <w:t>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>При отсутствии угрозы возникновения чрезвычайной ситуации, обусловленной разливом нефти (ЧСН), в море органы управления и силы функциональной подсистемы Минтранса России функционируют в режиме повседневной деятельности.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 xml:space="preserve">Организация ликвидации разливов нефти и нефтепродуктов на море при региональном уровне реагирования, а также координация привлекаемых сил и средств, осуществляется Региональным штабом руководства по проведению операции ЛРН на море (Региональный ШРО), который в рамках функциональной подсистемы Минтранса России является оперативным органом КЧС и ОПБ Росморречфлота. Его функциями являются: 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 xml:space="preserve">-руководство операциями ЛРН в зоне действия Плана ЛРН организация обеспечения необходимыми для проведения операции материально-техническими, финансовыми и людскими ресурсами; 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 xml:space="preserve">-организация обеспечения безопасности мореплавания, мер безопасности при проведения работ по ЛРН; 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 xml:space="preserve">-организация взаимодействия спасательных служб и организаций различной принадлежности, территориальных органов исполнительной власти при проведении операций ЛРН на море; 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 xml:space="preserve">-подготовка предложений и аналитических материалов для КЧС и ОПБ Росморречфлота; 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 xml:space="preserve">-подготовка предложений по совершенствованию системы ЛРН на морском бассейне; 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>-контроль состояния и подготовки органов управления, аварийно- спасательных формирований и служб (АСФ), персонала и технических средств для ликвидации разливов нефти при подготовке и проведении учений и тренировок по ликвидации условных разливов нефти на морском бассейне.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>Региональный ШРО возглавляется руководителем ФБУ «Морспасслужба Росморречфлота» (директором Каспийского филиала ФБУ «Морспасслужба Росморречфлота» на первоначальном этапе проведения операции).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>В случаях необходимости ликвидации разливов нефти в зоне ответственности ФГУ «АМП Астрахань» работает План ЛАРН (Действия по предупреждению и ликвидации аварийных разливов нефти и нефтепродуктов).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 xml:space="preserve">Этот План предусматривает обеспечение готовности и проведение работ по ликвидации чрезвычайных ситуаций в зоне действия Плана и их последствий, в первую очередь за счет привлечения профессиональных </w:t>
      </w:r>
      <w:r w:rsidRPr="002C4DCA">
        <w:rPr>
          <w:rFonts w:ascii="Times New Roman" w:hAnsi="Times New Roman"/>
          <w:color w:val="000000"/>
          <w:sz w:val="28"/>
          <w:szCs w:val="28"/>
        </w:rPr>
        <w:lastRenderedPageBreak/>
        <w:t>аварийно-спасательных формирований для обеспечения организационно-технических мероприятий по предотвращению и ликвидации разливов нефти на акватории, а также привлечения к ликвидации последствий разливов нефти сил и средств взаимодействующих организаций.  Взаимодействие сил и средств, привлекаемых к ликвидации аварийных разливов нефти на водных объектах, расположенных в зоне ответственности ФГУ «АМП Астрахань», осуществляется на основании настоящего Плана, с учетом разработанных, объектовых планов организаций по предупреждению и ликвидации разливов нефти.</w:t>
      </w:r>
    </w:p>
    <w:p w:rsidR="002C4DCA" w:rsidRDefault="002C4DCA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>Основными задачами Плана ЛАРН являются: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>–обоснование уровня возможной чрезвычайных ситуаций, связанных с разливов нефти и последствий ее возникновения;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>–установление основных принципов организации мероприятий по предупреждению и ликвидации разливов нефти на соответствующем уровне для определения достаточности планируемых мер с учетом состояния возможных источников, а также географических, навигационно-гидрографических, гидрометеорологических особенностей районов возможного разлива нефти и нефтепродуктов;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>–осуществление наблюдения и контроля за социально-экономическими последствиями, мониторинга окружающей среды и обстановки на объекте планирования и прилегающих к ним территориях;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>–определение порядка взаимодействия привлекаемых организаций, органов управления, сил и средств в условиях чрезвычайной ситуации, организация мероприятий по обеспечению взаимного обмена информацией;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>–обоснование достаточного количества и состава собственных и привлекаемых на договорной основе сил и средств для ликвидации разливов нефти, с учетом их дислокации;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>–установление порядка обеспечения и контроля готовности к действиям органов управления сил и средств, предусматривающего планирование учений и тренировок, мероприятий по обеспечению профессиональной подготовки персонала и повышения его квалификации, создание финансовых и материальных ресурсов;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>–составление ситуационного графика (календарного плана) проведения оперативных мероприятий по ликвидации аварийных разливов неяти;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>–планирование мероприятий по ликвидации последствий.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 xml:space="preserve">Настоящий План вводится в действие приказом капитана морского порта Астрахань. 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lastRenderedPageBreak/>
        <w:t>Зона действия Плана также охватывает акватории и береговую черту в пределах муниципальных образований г. Астрахань, Икрянинского и Лиманского районов Астраханской области.</w:t>
      </w: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4F0" w:rsidRPr="002C4DCA" w:rsidRDefault="008164F0" w:rsidP="002C4DC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4DCA">
        <w:rPr>
          <w:rFonts w:ascii="Times New Roman" w:hAnsi="Times New Roman"/>
          <w:color w:val="000000"/>
          <w:sz w:val="28"/>
          <w:szCs w:val="28"/>
        </w:rPr>
        <w:t>В порту Махачкала в случае разлива нефти или нефтепродуктов на судне либо на акватории морского порта в районе осуществления операций по сливу-наливу нефти или нефтепродуктов указанные операции прекращаются, принимаются меры по локализации разлива нефти или нефтепродуктов в соответствии с планом по предупреждению и ликвидации разливов нефти и нефтепродуктов.</w:t>
      </w:r>
    </w:p>
    <w:p w:rsidR="00895306" w:rsidRPr="002C4DCA" w:rsidRDefault="00895306" w:rsidP="002C4D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95306" w:rsidRPr="002C4DCA" w:rsidSect="00836F51">
      <w:pgSz w:w="11906" w:h="16838" w:code="9"/>
      <w:pgMar w:top="1134" w:right="907" w:bottom="1134" w:left="1276" w:header="720" w:footer="720" w:gutter="0"/>
      <w:cols w:space="708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927" w:rsidRDefault="00C23927" w:rsidP="008164F0">
      <w:pPr>
        <w:spacing w:after="0" w:line="240" w:lineRule="auto"/>
      </w:pPr>
      <w:r>
        <w:separator/>
      </w:r>
    </w:p>
  </w:endnote>
  <w:endnote w:type="continuationSeparator" w:id="0">
    <w:p w:rsidR="00C23927" w:rsidRDefault="00C23927" w:rsidP="0081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927" w:rsidRDefault="00C23927" w:rsidP="008164F0">
      <w:pPr>
        <w:spacing w:after="0" w:line="240" w:lineRule="auto"/>
      </w:pPr>
      <w:r>
        <w:separator/>
      </w:r>
    </w:p>
  </w:footnote>
  <w:footnote w:type="continuationSeparator" w:id="0">
    <w:p w:rsidR="00C23927" w:rsidRDefault="00C23927" w:rsidP="008164F0">
      <w:pPr>
        <w:spacing w:after="0" w:line="240" w:lineRule="auto"/>
      </w:pPr>
      <w:r>
        <w:continuationSeparator/>
      </w:r>
    </w:p>
  </w:footnote>
  <w:footnote w:id="1">
    <w:p w:rsidR="008164F0" w:rsidRPr="00C276AB" w:rsidRDefault="008164F0" w:rsidP="008164F0">
      <w:pPr>
        <w:pStyle w:val="FootnoteText"/>
        <w:rPr>
          <w:sz w:val="22"/>
          <w:szCs w:val="22"/>
        </w:rPr>
      </w:pPr>
      <w:r w:rsidRPr="00C276AB">
        <w:rPr>
          <w:rStyle w:val="FootnoteReference"/>
          <w:sz w:val="22"/>
          <w:szCs w:val="22"/>
        </w:rPr>
        <w:footnoteRef/>
      </w:r>
      <w:r w:rsidRPr="00C276AB">
        <w:rPr>
          <w:sz w:val="22"/>
          <w:szCs w:val="22"/>
        </w:rPr>
        <w:t xml:space="preserve"> В соответствии с п.12 Указа Президента Российской Федерации от 21 мая 2012 г. № 636 «О структуре федеральных органов исполнительной власти» Федеральное агентство по рыболовству находится в ведении Министерства сельского хозяйства Российской Федерации</w:t>
      </w:r>
    </w:p>
  </w:footnote>
  <w:footnote w:id="2">
    <w:p w:rsidR="008164F0" w:rsidRPr="00C276AB" w:rsidRDefault="008164F0" w:rsidP="008164F0">
      <w:pPr>
        <w:pStyle w:val="NormalWeb"/>
        <w:spacing w:after="0"/>
        <w:jc w:val="both"/>
        <w:rPr>
          <w:rFonts w:ascii="Tahoma" w:hAnsi="Tahoma" w:cs="Tahoma"/>
          <w:sz w:val="22"/>
          <w:szCs w:val="22"/>
        </w:rPr>
      </w:pPr>
      <w:r w:rsidRPr="00EF519C">
        <w:rPr>
          <w:rStyle w:val="FootnoteReference"/>
        </w:rPr>
        <w:footnoteRef/>
      </w:r>
      <w:r w:rsidRPr="00C276AB">
        <w:rPr>
          <w:sz w:val="22"/>
          <w:szCs w:val="22"/>
        </w:rPr>
        <w:t xml:space="preserve"> Постановление Правительства Республики Дагестан от 29.03.2007 № 85 «О Министерстве природных ресурсов и охраны окружающей среды Республики Дагестан» </w:t>
      </w:r>
    </w:p>
    <w:p w:rsidR="008164F0" w:rsidRPr="00C01D73" w:rsidRDefault="008164F0" w:rsidP="008164F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F49B5"/>
    <w:multiLevelType w:val="hybridMultilevel"/>
    <w:tmpl w:val="A5066D16"/>
    <w:lvl w:ilvl="0" w:tplc="CF440D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93C7CC8"/>
    <w:multiLevelType w:val="hybridMultilevel"/>
    <w:tmpl w:val="A0F0C26A"/>
    <w:lvl w:ilvl="0" w:tplc="E078E7F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BD7339F"/>
    <w:multiLevelType w:val="hybridMultilevel"/>
    <w:tmpl w:val="6B5C44D2"/>
    <w:lvl w:ilvl="0" w:tplc="2920207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0CC4807"/>
    <w:multiLevelType w:val="hybridMultilevel"/>
    <w:tmpl w:val="360A6738"/>
    <w:lvl w:ilvl="0" w:tplc="6BA6601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hideSpellingErrors/>
  <w:hideGrammaticalError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F0"/>
    <w:rsid w:val="00000552"/>
    <w:rsid w:val="00001AE7"/>
    <w:rsid w:val="0000267B"/>
    <w:rsid w:val="000029D9"/>
    <w:rsid w:val="000070CC"/>
    <w:rsid w:val="00007486"/>
    <w:rsid w:val="000100D7"/>
    <w:rsid w:val="00011185"/>
    <w:rsid w:val="0001322F"/>
    <w:rsid w:val="00014DF8"/>
    <w:rsid w:val="00015383"/>
    <w:rsid w:val="00015E3A"/>
    <w:rsid w:val="00017997"/>
    <w:rsid w:val="00020D37"/>
    <w:rsid w:val="00022BA6"/>
    <w:rsid w:val="000237C7"/>
    <w:rsid w:val="000249EE"/>
    <w:rsid w:val="00024E66"/>
    <w:rsid w:val="00026D7D"/>
    <w:rsid w:val="00027FE1"/>
    <w:rsid w:val="00030301"/>
    <w:rsid w:val="00030306"/>
    <w:rsid w:val="00032BFE"/>
    <w:rsid w:val="00033E3E"/>
    <w:rsid w:val="0003447B"/>
    <w:rsid w:val="0003454A"/>
    <w:rsid w:val="00034841"/>
    <w:rsid w:val="00036C30"/>
    <w:rsid w:val="000404CA"/>
    <w:rsid w:val="00041475"/>
    <w:rsid w:val="00042271"/>
    <w:rsid w:val="00043DA7"/>
    <w:rsid w:val="0004603F"/>
    <w:rsid w:val="00053B21"/>
    <w:rsid w:val="00054766"/>
    <w:rsid w:val="00054AC5"/>
    <w:rsid w:val="0005783B"/>
    <w:rsid w:val="0006264D"/>
    <w:rsid w:val="000702C2"/>
    <w:rsid w:val="000707A3"/>
    <w:rsid w:val="00071555"/>
    <w:rsid w:val="00071F8A"/>
    <w:rsid w:val="00072AA9"/>
    <w:rsid w:val="00082064"/>
    <w:rsid w:val="000839E7"/>
    <w:rsid w:val="00083BC9"/>
    <w:rsid w:val="000846EC"/>
    <w:rsid w:val="00092212"/>
    <w:rsid w:val="00096E99"/>
    <w:rsid w:val="000A1A75"/>
    <w:rsid w:val="000A1E83"/>
    <w:rsid w:val="000A3405"/>
    <w:rsid w:val="000A65A1"/>
    <w:rsid w:val="000B027C"/>
    <w:rsid w:val="000B2A6D"/>
    <w:rsid w:val="000B2B03"/>
    <w:rsid w:val="000B2DD1"/>
    <w:rsid w:val="000B413A"/>
    <w:rsid w:val="000B4901"/>
    <w:rsid w:val="000B6633"/>
    <w:rsid w:val="000B782C"/>
    <w:rsid w:val="000C0216"/>
    <w:rsid w:val="000C2F10"/>
    <w:rsid w:val="000C39BA"/>
    <w:rsid w:val="000C3D40"/>
    <w:rsid w:val="000D03E8"/>
    <w:rsid w:val="000D133B"/>
    <w:rsid w:val="000D4653"/>
    <w:rsid w:val="000D582C"/>
    <w:rsid w:val="000D6083"/>
    <w:rsid w:val="000E107D"/>
    <w:rsid w:val="000E5BA5"/>
    <w:rsid w:val="000E7B53"/>
    <w:rsid w:val="000F1E4B"/>
    <w:rsid w:val="000F246C"/>
    <w:rsid w:val="000F3DE8"/>
    <w:rsid w:val="000F4C80"/>
    <w:rsid w:val="000F6022"/>
    <w:rsid w:val="00101CA5"/>
    <w:rsid w:val="00104C09"/>
    <w:rsid w:val="001055C1"/>
    <w:rsid w:val="00105A58"/>
    <w:rsid w:val="00107272"/>
    <w:rsid w:val="00110596"/>
    <w:rsid w:val="00115CAE"/>
    <w:rsid w:val="00122D62"/>
    <w:rsid w:val="00122F08"/>
    <w:rsid w:val="00123919"/>
    <w:rsid w:val="00130056"/>
    <w:rsid w:val="00133D46"/>
    <w:rsid w:val="00134188"/>
    <w:rsid w:val="00134DD7"/>
    <w:rsid w:val="0014131C"/>
    <w:rsid w:val="00143ED6"/>
    <w:rsid w:val="00146F7C"/>
    <w:rsid w:val="00153A2D"/>
    <w:rsid w:val="00154295"/>
    <w:rsid w:val="00155199"/>
    <w:rsid w:val="00155573"/>
    <w:rsid w:val="00157741"/>
    <w:rsid w:val="001603C3"/>
    <w:rsid w:val="00160BA1"/>
    <w:rsid w:val="00160CEC"/>
    <w:rsid w:val="0016122F"/>
    <w:rsid w:val="00162656"/>
    <w:rsid w:val="00166D84"/>
    <w:rsid w:val="00166E49"/>
    <w:rsid w:val="0017050F"/>
    <w:rsid w:val="00174AA6"/>
    <w:rsid w:val="00174DF1"/>
    <w:rsid w:val="001753ED"/>
    <w:rsid w:val="00176296"/>
    <w:rsid w:val="001856C1"/>
    <w:rsid w:val="0018674D"/>
    <w:rsid w:val="001935A9"/>
    <w:rsid w:val="00195247"/>
    <w:rsid w:val="00196727"/>
    <w:rsid w:val="0019769F"/>
    <w:rsid w:val="001A1295"/>
    <w:rsid w:val="001A5772"/>
    <w:rsid w:val="001A72E6"/>
    <w:rsid w:val="001B24BB"/>
    <w:rsid w:val="001B28FF"/>
    <w:rsid w:val="001B6682"/>
    <w:rsid w:val="001C06AB"/>
    <w:rsid w:val="001C46B4"/>
    <w:rsid w:val="001D1B85"/>
    <w:rsid w:val="001D691C"/>
    <w:rsid w:val="001E24F4"/>
    <w:rsid w:val="001E33AE"/>
    <w:rsid w:val="001E3D52"/>
    <w:rsid w:val="001F0F31"/>
    <w:rsid w:val="001F120E"/>
    <w:rsid w:val="001F14EC"/>
    <w:rsid w:val="001F177E"/>
    <w:rsid w:val="002017AE"/>
    <w:rsid w:val="002074A8"/>
    <w:rsid w:val="0021083E"/>
    <w:rsid w:val="00213748"/>
    <w:rsid w:val="00213E32"/>
    <w:rsid w:val="00215216"/>
    <w:rsid w:val="002209D1"/>
    <w:rsid w:val="002214F0"/>
    <w:rsid w:val="0022296C"/>
    <w:rsid w:val="002236F0"/>
    <w:rsid w:val="00225DFB"/>
    <w:rsid w:val="00226C9C"/>
    <w:rsid w:val="00227F99"/>
    <w:rsid w:val="002309A5"/>
    <w:rsid w:val="00230B92"/>
    <w:rsid w:val="00230D04"/>
    <w:rsid w:val="00231B75"/>
    <w:rsid w:val="0023287E"/>
    <w:rsid w:val="00234DEB"/>
    <w:rsid w:val="00235977"/>
    <w:rsid w:val="00237B28"/>
    <w:rsid w:val="00240FCE"/>
    <w:rsid w:val="002426F0"/>
    <w:rsid w:val="00245DF5"/>
    <w:rsid w:val="00247176"/>
    <w:rsid w:val="002479D9"/>
    <w:rsid w:val="00252327"/>
    <w:rsid w:val="00255AA5"/>
    <w:rsid w:val="00255C29"/>
    <w:rsid w:val="002620EC"/>
    <w:rsid w:val="00264B85"/>
    <w:rsid w:val="00266E08"/>
    <w:rsid w:val="00267FA1"/>
    <w:rsid w:val="00270642"/>
    <w:rsid w:val="00271D9B"/>
    <w:rsid w:val="002739E9"/>
    <w:rsid w:val="00273EAF"/>
    <w:rsid w:val="0027751E"/>
    <w:rsid w:val="00281B7B"/>
    <w:rsid w:val="0028276C"/>
    <w:rsid w:val="0029232A"/>
    <w:rsid w:val="00292B85"/>
    <w:rsid w:val="002A0A8E"/>
    <w:rsid w:val="002A10D1"/>
    <w:rsid w:val="002A12DB"/>
    <w:rsid w:val="002A2ABD"/>
    <w:rsid w:val="002A31D0"/>
    <w:rsid w:val="002A4F2D"/>
    <w:rsid w:val="002A53ED"/>
    <w:rsid w:val="002A738E"/>
    <w:rsid w:val="002A73C4"/>
    <w:rsid w:val="002B2741"/>
    <w:rsid w:val="002B3112"/>
    <w:rsid w:val="002C00FC"/>
    <w:rsid w:val="002C07E9"/>
    <w:rsid w:val="002C2C59"/>
    <w:rsid w:val="002C44B4"/>
    <w:rsid w:val="002C4DCA"/>
    <w:rsid w:val="002C5A5B"/>
    <w:rsid w:val="002C6905"/>
    <w:rsid w:val="002C6BC9"/>
    <w:rsid w:val="002C7119"/>
    <w:rsid w:val="002D0AF0"/>
    <w:rsid w:val="002D1238"/>
    <w:rsid w:val="002D1E02"/>
    <w:rsid w:val="002D2817"/>
    <w:rsid w:val="002D2A27"/>
    <w:rsid w:val="002D30E9"/>
    <w:rsid w:val="002D3F41"/>
    <w:rsid w:val="002E0A57"/>
    <w:rsid w:val="002E2E38"/>
    <w:rsid w:val="002E2EA5"/>
    <w:rsid w:val="002E5CB3"/>
    <w:rsid w:val="002E6684"/>
    <w:rsid w:val="002F1BDB"/>
    <w:rsid w:val="002F1D4F"/>
    <w:rsid w:val="002F1F33"/>
    <w:rsid w:val="002F234D"/>
    <w:rsid w:val="002F2E57"/>
    <w:rsid w:val="002F3E1F"/>
    <w:rsid w:val="00302779"/>
    <w:rsid w:val="0030412B"/>
    <w:rsid w:val="00304A9C"/>
    <w:rsid w:val="00304F6A"/>
    <w:rsid w:val="00306400"/>
    <w:rsid w:val="00307561"/>
    <w:rsid w:val="00310E14"/>
    <w:rsid w:val="00312426"/>
    <w:rsid w:val="003126C4"/>
    <w:rsid w:val="003162DB"/>
    <w:rsid w:val="003174BB"/>
    <w:rsid w:val="0032187B"/>
    <w:rsid w:val="003224BE"/>
    <w:rsid w:val="00323CF9"/>
    <w:rsid w:val="00324A4D"/>
    <w:rsid w:val="00334F1E"/>
    <w:rsid w:val="00337974"/>
    <w:rsid w:val="00337E73"/>
    <w:rsid w:val="003423BC"/>
    <w:rsid w:val="003449F7"/>
    <w:rsid w:val="00346310"/>
    <w:rsid w:val="00354686"/>
    <w:rsid w:val="00354F73"/>
    <w:rsid w:val="0035646C"/>
    <w:rsid w:val="003579AB"/>
    <w:rsid w:val="003631DC"/>
    <w:rsid w:val="00364710"/>
    <w:rsid w:val="00364C7B"/>
    <w:rsid w:val="00365BB0"/>
    <w:rsid w:val="003662E5"/>
    <w:rsid w:val="00366B4D"/>
    <w:rsid w:val="00371683"/>
    <w:rsid w:val="00374EA8"/>
    <w:rsid w:val="0037537A"/>
    <w:rsid w:val="0037737F"/>
    <w:rsid w:val="00377400"/>
    <w:rsid w:val="003805F3"/>
    <w:rsid w:val="0038446C"/>
    <w:rsid w:val="00387FD2"/>
    <w:rsid w:val="003906F2"/>
    <w:rsid w:val="00390BC8"/>
    <w:rsid w:val="00390F01"/>
    <w:rsid w:val="00392D26"/>
    <w:rsid w:val="00393E82"/>
    <w:rsid w:val="003946BB"/>
    <w:rsid w:val="00397470"/>
    <w:rsid w:val="003974E5"/>
    <w:rsid w:val="003A21B1"/>
    <w:rsid w:val="003A3972"/>
    <w:rsid w:val="003A6B66"/>
    <w:rsid w:val="003B08B4"/>
    <w:rsid w:val="003B2810"/>
    <w:rsid w:val="003B2FA6"/>
    <w:rsid w:val="003B3C0A"/>
    <w:rsid w:val="003B480C"/>
    <w:rsid w:val="003B535E"/>
    <w:rsid w:val="003B5A3B"/>
    <w:rsid w:val="003C0D57"/>
    <w:rsid w:val="003C1149"/>
    <w:rsid w:val="003C2C4B"/>
    <w:rsid w:val="003C4F74"/>
    <w:rsid w:val="003C5D5E"/>
    <w:rsid w:val="003C7E3D"/>
    <w:rsid w:val="003D2FFC"/>
    <w:rsid w:val="003D3F15"/>
    <w:rsid w:val="003D5A41"/>
    <w:rsid w:val="003D74F6"/>
    <w:rsid w:val="003E0F2D"/>
    <w:rsid w:val="003E1D79"/>
    <w:rsid w:val="003E415E"/>
    <w:rsid w:val="003E4ACE"/>
    <w:rsid w:val="003E6839"/>
    <w:rsid w:val="003F0D83"/>
    <w:rsid w:val="003F24A3"/>
    <w:rsid w:val="003F2EAB"/>
    <w:rsid w:val="003F4C2E"/>
    <w:rsid w:val="003F795C"/>
    <w:rsid w:val="00400CFE"/>
    <w:rsid w:val="00402A0A"/>
    <w:rsid w:val="0040323C"/>
    <w:rsid w:val="00403DCD"/>
    <w:rsid w:val="00405995"/>
    <w:rsid w:val="00406500"/>
    <w:rsid w:val="004067C9"/>
    <w:rsid w:val="00406DEA"/>
    <w:rsid w:val="0041414C"/>
    <w:rsid w:val="00426558"/>
    <w:rsid w:val="00431417"/>
    <w:rsid w:val="00432C1F"/>
    <w:rsid w:val="004357C2"/>
    <w:rsid w:val="004409B5"/>
    <w:rsid w:val="00441CF3"/>
    <w:rsid w:val="00441EFD"/>
    <w:rsid w:val="0044422F"/>
    <w:rsid w:val="00444601"/>
    <w:rsid w:val="00444F37"/>
    <w:rsid w:val="00445DEF"/>
    <w:rsid w:val="00445EE3"/>
    <w:rsid w:val="004461FA"/>
    <w:rsid w:val="00446DFE"/>
    <w:rsid w:val="00447371"/>
    <w:rsid w:val="00447CEA"/>
    <w:rsid w:val="004508B9"/>
    <w:rsid w:val="00450AEB"/>
    <w:rsid w:val="00451B5D"/>
    <w:rsid w:val="004547EC"/>
    <w:rsid w:val="00454C40"/>
    <w:rsid w:val="004561C1"/>
    <w:rsid w:val="004569A7"/>
    <w:rsid w:val="00457522"/>
    <w:rsid w:val="00460C8D"/>
    <w:rsid w:val="00462488"/>
    <w:rsid w:val="00465227"/>
    <w:rsid w:val="004703E3"/>
    <w:rsid w:val="0047075C"/>
    <w:rsid w:val="00470CB0"/>
    <w:rsid w:val="00470F3B"/>
    <w:rsid w:val="00471AEF"/>
    <w:rsid w:val="0047540F"/>
    <w:rsid w:val="00475BDE"/>
    <w:rsid w:val="004771BB"/>
    <w:rsid w:val="0048048E"/>
    <w:rsid w:val="004811B2"/>
    <w:rsid w:val="00482353"/>
    <w:rsid w:val="00483CED"/>
    <w:rsid w:val="0048404B"/>
    <w:rsid w:val="004845F2"/>
    <w:rsid w:val="004850FD"/>
    <w:rsid w:val="00485195"/>
    <w:rsid w:val="00490968"/>
    <w:rsid w:val="00490CBE"/>
    <w:rsid w:val="00495170"/>
    <w:rsid w:val="004969ED"/>
    <w:rsid w:val="004A2168"/>
    <w:rsid w:val="004A604D"/>
    <w:rsid w:val="004B066F"/>
    <w:rsid w:val="004B0855"/>
    <w:rsid w:val="004B103C"/>
    <w:rsid w:val="004B11A4"/>
    <w:rsid w:val="004B1817"/>
    <w:rsid w:val="004B1AD4"/>
    <w:rsid w:val="004B2CCE"/>
    <w:rsid w:val="004B339D"/>
    <w:rsid w:val="004B3A20"/>
    <w:rsid w:val="004B5081"/>
    <w:rsid w:val="004B615E"/>
    <w:rsid w:val="004B7B2D"/>
    <w:rsid w:val="004C3F08"/>
    <w:rsid w:val="004D1CBA"/>
    <w:rsid w:val="004D27C6"/>
    <w:rsid w:val="004D2E64"/>
    <w:rsid w:val="004D5C3E"/>
    <w:rsid w:val="004E0DC6"/>
    <w:rsid w:val="004E3D60"/>
    <w:rsid w:val="004E449E"/>
    <w:rsid w:val="004E50A2"/>
    <w:rsid w:val="004E7E85"/>
    <w:rsid w:val="004F03E2"/>
    <w:rsid w:val="004F2210"/>
    <w:rsid w:val="004F23D3"/>
    <w:rsid w:val="004F3447"/>
    <w:rsid w:val="004F49B6"/>
    <w:rsid w:val="004F6FD5"/>
    <w:rsid w:val="004F7BE6"/>
    <w:rsid w:val="005056B5"/>
    <w:rsid w:val="0050587B"/>
    <w:rsid w:val="00507E1D"/>
    <w:rsid w:val="005153B9"/>
    <w:rsid w:val="00516022"/>
    <w:rsid w:val="00516DF4"/>
    <w:rsid w:val="0051750D"/>
    <w:rsid w:val="00517ED8"/>
    <w:rsid w:val="00524852"/>
    <w:rsid w:val="00525491"/>
    <w:rsid w:val="005257A1"/>
    <w:rsid w:val="00527B7B"/>
    <w:rsid w:val="0053038E"/>
    <w:rsid w:val="00531C44"/>
    <w:rsid w:val="00532BD2"/>
    <w:rsid w:val="005336D2"/>
    <w:rsid w:val="00534A04"/>
    <w:rsid w:val="00537B0C"/>
    <w:rsid w:val="005433FF"/>
    <w:rsid w:val="005435B0"/>
    <w:rsid w:val="005435B8"/>
    <w:rsid w:val="00545F6D"/>
    <w:rsid w:val="0054697D"/>
    <w:rsid w:val="00547852"/>
    <w:rsid w:val="00547D25"/>
    <w:rsid w:val="0055107C"/>
    <w:rsid w:val="00553092"/>
    <w:rsid w:val="0055485E"/>
    <w:rsid w:val="005556D0"/>
    <w:rsid w:val="00561124"/>
    <w:rsid w:val="00564CB2"/>
    <w:rsid w:val="0056524C"/>
    <w:rsid w:val="00567320"/>
    <w:rsid w:val="00567AFF"/>
    <w:rsid w:val="005719A9"/>
    <w:rsid w:val="00571B18"/>
    <w:rsid w:val="005720B6"/>
    <w:rsid w:val="005728F3"/>
    <w:rsid w:val="00574299"/>
    <w:rsid w:val="00574EAB"/>
    <w:rsid w:val="0058043E"/>
    <w:rsid w:val="00580447"/>
    <w:rsid w:val="0058093C"/>
    <w:rsid w:val="00584157"/>
    <w:rsid w:val="005848C7"/>
    <w:rsid w:val="005865B9"/>
    <w:rsid w:val="00590274"/>
    <w:rsid w:val="00591780"/>
    <w:rsid w:val="0059780C"/>
    <w:rsid w:val="005A07CE"/>
    <w:rsid w:val="005A1093"/>
    <w:rsid w:val="005A3043"/>
    <w:rsid w:val="005A69BB"/>
    <w:rsid w:val="005B0BA7"/>
    <w:rsid w:val="005B19AF"/>
    <w:rsid w:val="005C025F"/>
    <w:rsid w:val="005C1F7C"/>
    <w:rsid w:val="005C4FA8"/>
    <w:rsid w:val="005C566C"/>
    <w:rsid w:val="005D0668"/>
    <w:rsid w:val="005D1952"/>
    <w:rsid w:val="005D1CB2"/>
    <w:rsid w:val="005D1F23"/>
    <w:rsid w:val="005D2828"/>
    <w:rsid w:val="005D5BB4"/>
    <w:rsid w:val="005D6EE1"/>
    <w:rsid w:val="005D7020"/>
    <w:rsid w:val="005D7854"/>
    <w:rsid w:val="005E032B"/>
    <w:rsid w:val="005E2928"/>
    <w:rsid w:val="005E2E98"/>
    <w:rsid w:val="005E5357"/>
    <w:rsid w:val="005E6A10"/>
    <w:rsid w:val="005E6B6C"/>
    <w:rsid w:val="005E6D4B"/>
    <w:rsid w:val="005F06FE"/>
    <w:rsid w:val="005F07CD"/>
    <w:rsid w:val="005F0F7A"/>
    <w:rsid w:val="005F3924"/>
    <w:rsid w:val="005F3AA9"/>
    <w:rsid w:val="00601519"/>
    <w:rsid w:val="006038AD"/>
    <w:rsid w:val="0060406F"/>
    <w:rsid w:val="006073E7"/>
    <w:rsid w:val="00607B32"/>
    <w:rsid w:val="00612CCE"/>
    <w:rsid w:val="00615767"/>
    <w:rsid w:val="006234D7"/>
    <w:rsid w:val="0063008D"/>
    <w:rsid w:val="00631037"/>
    <w:rsid w:val="00631E41"/>
    <w:rsid w:val="006338A3"/>
    <w:rsid w:val="006340BE"/>
    <w:rsid w:val="00634355"/>
    <w:rsid w:val="00635546"/>
    <w:rsid w:val="006356AA"/>
    <w:rsid w:val="00635963"/>
    <w:rsid w:val="00640BD2"/>
    <w:rsid w:val="00642808"/>
    <w:rsid w:val="00643852"/>
    <w:rsid w:val="006456AD"/>
    <w:rsid w:val="00646D17"/>
    <w:rsid w:val="00651A43"/>
    <w:rsid w:val="006546A2"/>
    <w:rsid w:val="0065580E"/>
    <w:rsid w:val="00655A7C"/>
    <w:rsid w:val="0065785B"/>
    <w:rsid w:val="00657E92"/>
    <w:rsid w:val="00661385"/>
    <w:rsid w:val="00662040"/>
    <w:rsid w:val="00666396"/>
    <w:rsid w:val="00670499"/>
    <w:rsid w:val="006706F7"/>
    <w:rsid w:val="00671B41"/>
    <w:rsid w:val="00672235"/>
    <w:rsid w:val="00672931"/>
    <w:rsid w:val="00672FD1"/>
    <w:rsid w:val="006734A6"/>
    <w:rsid w:val="00675FD6"/>
    <w:rsid w:val="006764D1"/>
    <w:rsid w:val="00677BD6"/>
    <w:rsid w:val="00680107"/>
    <w:rsid w:val="00681511"/>
    <w:rsid w:val="006816C4"/>
    <w:rsid w:val="006901A7"/>
    <w:rsid w:val="00691AD0"/>
    <w:rsid w:val="00691C0F"/>
    <w:rsid w:val="00694222"/>
    <w:rsid w:val="00696664"/>
    <w:rsid w:val="00697A59"/>
    <w:rsid w:val="006A0B89"/>
    <w:rsid w:val="006A1B35"/>
    <w:rsid w:val="006A240A"/>
    <w:rsid w:val="006A29E5"/>
    <w:rsid w:val="006A4DED"/>
    <w:rsid w:val="006A5457"/>
    <w:rsid w:val="006A6A3B"/>
    <w:rsid w:val="006B0108"/>
    <w:rsid w:val="006B0498"/>
    <w:rsid w:val="006B1A2A"/>
    <w:rsid w:val="006B1BED"/>
    <w:rsid w:val="006B1F69"/>
    <w:rsid w:val="006B214B"/>
    <w:rsid w:val="006B3039"/>
    <w:rsid w:val="006B37A8"/>
    <w:rsid w:val="006B49AF"/>
    <w:rsid w:val="006B5F63"/>
    <w:rsid w:val="006B7769"/>
    <w:rsid w:val="006C6387"/>
    <w:rsid w:val="006C6BAA"/>
    <w:rsid w:val="006C796B"/>
    <w:rsid w:val="006C7CAE"/>
    <w:rsid w:val="006D5F0F"/>
    <w:rsid w:val="006D628D"/>
    <w:rsid w:val="006D6D44"/>
    <w:rsid w:val="006D7611"/>
    <w:rsid w:val="006E02C1"/>
    <w:rsid w:val="006E1830"/>
    <w:rsid w:val="006E4829"/>
    <w:rsid w:val="006F04A4"/>
    <w:rsid w:val="006F0C3E"/>
    <w:rsid w:val="006F619B"/>
    <w:rsid w:val="006F6C81"/>
    <w:rsid w:val="006F7B31"/>
    <w:rsid w:val="00703C7B"/>
    <w:rsid w:val="00704F5D"/>
    <w:rsid w:val="00706831"/>
    <w:rsid w:val="00707883"/>
    <w:rsid w:val="007103D6"/>
    <w:rsid w:val="00712DA1"/>
    <w:rsid w:val="0071451D"/>
    <w:rsid w:val="00715484"/>
    <w:rsid w:val="00721687"/>
    <w:rsid w:val="0072435D"/>
    <w:rsid w:val="007320D3"/>
    <w:rsid w:val="00736558"/>
    <w:rsid w:val="00741653"/>
    <w:rsid w:val="00747BFA"/>
    <w:rsid w:val="00747C23"/>
    <w:rsid w:val="0075284B"/>
    <w:rsid w:val="00752EA1"/>
    <w:rsid w:val="007534EF"/>
    <w:rsid w:val="00763127"/>
    <w:rsid w:val="007652EA"/>
    <w:rsid w:val="007658E7"/>
    <w:rsid w:val="00765F1B"/>
    <w:rsid w:val="00767FA9"/>
    <w:rsid w:val="00772BB4"/>
    <w:rsid w:val="00773262"/>
    <w:rsid w:val="0077668F"/>
    <w:rsid w:val="007819ED"/>
    <w:rsid w:val="00781C20"/>
    <w:rsid w:val="00781F28"/>
    <w:rsid w:val="007827C4"/>
    <w:rsid w:val="00787CBA"/>
    <w:rsid w:val="007906B0"/>
    <w:rsid w:val="00790764"/>
    <w:rsid w:val="00793ECF"/>
    <w:rsid w:val="00796F8A"/>
    <w:rsid w:val="00797A63"/>
    <w:rsid w:val="007A01C1"/>
    <w:rsid w:val="007A0240"/>
    <w:rsid w:val="007A3E95"/>
    <w:rsid w:val="007A7E0F"/>
    <w:rsid w:val="007B1070"/>
    <w:rsid w:val="007B3ABE"/>
    <w:rsid w:val="007C11F0"/>
    <w:rsid w:val="007C17EA"/>
    <w:rsid w:val="007C1F54"/>
    <w:rsid w:val="007C1FBD"/>
    <w:rsid w:val="007C2EA0"/>
    <w:rsid w:val="007C3CCA"/>
    <w:rsid w:val="007C44AF"/>
    <w:rsid w:val="007C7923"/>
    <w:rsid w:val="007D0290"/>
    <w:rsid w:val="007D1D9D"/>
    <w:rsid w:val="007D2971"/>
    <w:rsid w:val="007D3DA4"/>
    <w:rsid w:val="007D58BC"/>
    <w:rsid w:val="007E404F"/>
    <w:rsid w:val="007E4B79"/>
    <w:rsid w:val="007F01A5"/>
    <w:rsid w:val="007F0827"/>
    <w:rsid w:val="007F0A4D"/>
    <w:rsid w:val="007F32D9"/>
    <w:rsid w:val="007F4D29"/>
    <w:rsid w:val="007F5774"/>
    <w:rsid w:val="007F61D9"/>
    <w:rsid w:val="007F62B3"/>
    <w:rsid w:val="007F657C"/>
    <w:rsid w:val="007F7681"/>
    <w:rsid w:val="00806704"/>
    <w:rsid w:val="00811179"/>
    <w:rsid w:val="00811AA7"/>
    <w:rsid w:val="008146FD"/>
    <w:rsid w:val="00815EB3"/>
    <w:rsid w:val="008164F0"/>
    <w:rsid w:val="00816687"/>
    <w:rsid w:val="00816FDB"/>
    <w:rsid w:val="00821745"/>
    <w:rsid w:val="00824C5F"/>
    <w:rsid w:val="00824CF8"/>
    <w:rsid w:val="00825318"/>
    <w:rsid w:val="00827CB5"/>
    <w:rsid w:val="00831750"/>
    <w:rsid w:val="008319C0"/>
    <w:rsid w:val="00831CC6"/>
    <w:rsid w:val="00834255"/>
    <w:rsid w:val="008342F5"/>
    <w:rsid w:val="00836F51"/>
    <w:rsid w:val="00840BC2"/>
    <w:rsid w:val="00841E1E"/>
    <w:rsid w:val="00843A2F"/>
    <w:rsid w:val="0084573B"/>
    <w:rsid w:val="00847ABC"/>
    <w:rsid w:val="008508DF"/>
    <w:rsid w:val="008509A1"/>
    <w:rsid w:val="0085208B"/>
    <w:rsid w:val="00853D23"/>
    <w:rsid w:val="00856AC4"/>
    <w:rsid w:val="00860613"/>
    <w:rsid w:val="00861132"/>
    <w:rsid w:val="008644DE"/>
    <w:rsid w:val="00864943"/>
    <w:rsid w:val="008653D5"/>
    <w:rsid w:val="00866C2C"/>
    <w:rsid w:val="0087469E"/>
    <w:rsid w:val="008756CC"/>
    <w:rsid w:val="0087648A"/>
    <w:rsid w:val="00877F5A"/>
    <w:rsid w:val="00880B60"/>
    <w:rsid w:val="008814A5"/>
    <w:rsid w:val="00882AF5"/>
    <w:rsid w:val="00882C1A"/>
    <w:rsid w:val="00883673"/>
    <w:rsid w:val="008851D0"/>
    <w:rsid w:val="00887371"/>
    <w:rsid w:val="008917E8"/>
    <w:rsid w:val="008921CE"/>
    <w:rsid w:val="00893D9B"/>
    <w:rsid w:val="00894F84"/>
    <w:rsid w:val="00895306"/>
    <w:rsid w:val="00897887"/>
    <w:rsid w:val="008A05E8"/>
    <w:rsid w:val="008A45F9"/>
    <w:rsid w:val="008A7C94"/>
    <w:rsid w:val="008B0DAC"/>
    <w:rsid w:val="008B1EA7"/>
    <w:rsid w:val="008B2D0D"/>
    <w:rsid w:val="008B4A3B"/>
    <w:rsid w:val="008B57A3"/>
    <w:rsid w:val="008B6028"/>
    <w:rsid w:val="008C0D4D"/>
    <w:rsid w:val="008C1201"/>
    <w:rsid w:val="008C311B"/>
    <w:rsid w:val="008C3683"/>
    <w:rsid w:val="008C6D3D"/>
    <w:rsid w:val="008D0AAE"/>
    <w:rsid w:val="008D1FC3"/>
    <w:rsid w:val="008D29C3"/>
    <w:rsid w:val="008D30E4"/>
    <w:rsid w:val="008D3FD9"/>
    <w:rsid w:val="008D4BEA"/>
    <w:rsid w:val="008D4FDF"/>
    <w:rsid w:val="008D56DC"/>
    <w:rsid w:val="008E2ED9"/>
    <w:rsid w:val="008E3196"/>
    <w:rsid w:val="008E4366"/>
    <w:rsid w:val="008E596E"/>
    <w:rsid w:val="008E59E2"/>
    <w:rsid w:val="008E5A86"/>
    <w:rsid w:val="008E6632"/>
    <w:rsid w:val="008F2901"/>
    <w:rsid w:val="008F3706"/>
    <w:rsid w:val="008F45C6"/>
    <w:rsid w:val="008F6D32"/>
    <w:rsid w:val="008F7577"/>
    <w:rsid w:val="008F79A8"/>
    <w:rsid w:val="008F7DB3"/>
    <w:rsid w:val="00905AF9"/>
    <w:rsid w:val="0090644E"/>
    <w:rsid w:val="00906BF9"/>
    <w:rsid w:val="009113B1"/>
    <w:rsid w:val="00911AC3"/>
    <w:rsid w:val="00913117"/>
    <w:rsid w:val="00913444"/>
    <w:rsid w:val="009142ED"/>
    <w:rsid w:val="0091556C"/>
    <w:rsid w:val="00915EAF"/>
    <w:rsid w:val="00917BD2"/>
    <w:rsid w:val="00920992"/>
    <w:rsid w:val="00926B10"/>
    <w:rsid w:val="00932378"/>
    <w:rsid w:val="00932BBA"/>
    <w:rsid w:val="00933385"/>
    <w:rsid w:val="0093435C"/>
    <w:rsid w:val="00934A1E"/>
    <w:rsid w:val="00934F87"/>
    <w:rsid w:val="009358F9"/>
    <w:rsid w:val="00937F01"/>
    <w:rsid w:val="00943840"/>
    <w:rsid w:val="009519CD"/>
    <w:rsid w:val="00951EA8"/>
    <w:rsid w:val="00953300"/>
    <w:rsid w:val="009540A8"/>
    <w:rsid w:val="009568DF"/>
    <w:rsid w:val="009569E9"/>
    <w:rsid w:val="00957046"/>
    <w:rsid w:val="00961673"/>
    <w:rsid w:val="009617FF"/>
    <w:rsid w:val="00962ED5"/>
    <w:rsid w:val="00963EDB"/>
    <w:rsid w:val="0096416A"/>
    <w:rsid w:val="00970882"/>
    <w:rsid w:val="00971485"/>
    <w:rsid w:val="00973699"/>
    <w:rsid w:val="00973C18"/>
    <w:rsid w:val="00977B6E"/>
    <w:rsid w:val="00981E0F"/>
    <w:rsid w:val="0098373A"/>
    <w:rsid w:val="009855BF"/>
    <w:rsid w:val="0099091C"/>
    <w:rsid w:val="009909F1"/>
    <w:rsid w:val="0099156F"/>
    <w:rsid w:val="00992656"/>
    <w:rsid w:val="00992A67"/>
    <w:rsid w:val="00994183"/>
    <w:rsid w:val="00996161"/>
    <w:rsid w:val="00997FF8"/>
    <w:rsid w:val="009A005C"/>
    <w:rsid w:val="009A118C"/>
    <w:rsid w:val="009A1256"/>
    <w:rsid w:val="009A3101"/>
    <w:rsid w:val="009A3718"/>
    <w:rsid w:val="009A4DE7"/>
    <w:rsid w:val="009B1D85"/>
    <w:rsid w:val="009B3F33"/>
    <w:rsid w:val="009B435A"/>
    <w:rsid w:val="009C0484"/>
    <w:rsid w:val="009C139F"/>
    <w:rsid w:val="009C1456"/>
    <w:rsid w:val="009C23D7"/>
    <w:rsid w:val="009C3544"/>
    <w:rsid w:val="009C57D4"/>
    <w:rsid w:val="009C5AF9"/>
    <w:rsid w:val="009C5E2E"/>
    <w:rsid w:val="009C7C20"/>
    <w:rsid w:val="009D027C"/>
    <w:rsid w:val="009D1A8B"/>
    <w:rsid w:val="009D4732"/>
    <w:rsid w:val="009D533D"/>
    <w:rsid w:val="009D5DC6"/>
    <w:rsid w:val="009D7706"/>
    <w:rsid w:val="009E2262"/>
    <w:rsid w:val="009E2736"/>
    <w:rsid w:val="009E2D23"/>
    <w:rsid w:val="009E2FD0"/>
    <w:rsid w:val="009E31F3"/>
    <w:rsid w:val="009E4843"/>
    <w:rsid w:val="009E5111"/>
    <w:rsid w:val="009E682A"/>
    <w:rsid w:val="009F0F23"/>
    <w:rsid w:val="009F2377"/>
    <w:rsid w:val="009F300B"/>
    <w:rsid w:val="009F5D1E"/>
    <w:rsid w:val="009F6916"/>
    <w:rsid w:val="009F7E67"/>
    <w:rsid w:val="00A025F1"/>
    <w:rsid w:val="00A041ED"/>
    <w:rsid w:val="00A05CCC"/>
    <w:rsid w:val="00A102C4"/>
    <w:rsid w:val="00A12584"/>
    <w:rsid w:val="00A12CE6"/>
    <w:rsid w:val="00A13660"/>
    <w:rsid w:val="00A1388B"/>
    <w:rsid w:val="00A144FC"/>
    <w:rsid w:val="00A14E9F"/>
    <w:rsid w:val="00A20325"/>
    <w:rsid w:val="00A20F81"/>
    <w:rsid w:val="00A2143E"/>
    <w:rsid w:val="00A22303"/>
    <w:rsid w:val="00A26AFF"/>
    <w:rsid w:val="00A27C6D"/>
    <w:rsid w:val="00A27DC9"/>
    <w:rsid w:val="00A418E6"/>
    <w:rsid w:val="00A44D2A"/>
    <w:rsid w:val="00A45E00"/>
    <w:rsid w:val="00A51D8E"/>
    <w:rsid w:val="00A52347"/>
    <w:rsid w:val="00A531B0"/>
    <w:rsid w:val="00A5461E"/>
    <w:rsid w:val="00A5541E"/>
    <w:rsid w:val="00A55AA2"/>
    <w:rsid w:val="00A57C54"/>
    <w:rsid w:val="00A67CBB"/>
    <w:rsid w:val="00A701D6"/>
    <w:rsid w:val="00A71C92"/>
    <w:rsid w:val="00A74943"/>
    <w:rsid w:val="00A74BAD"/>
    <w:rsid w:val="00A76799"/>
    <w:rsid w:val="00A8061D"/>
    <w:rsid w:val="00A810A7"/>
    <w:rsid w:val="00A81266"/>
    <w:rsid w:val="00A818E3"/>
    <w:rsid w:val="00A81CFF"/>
    <w:rsid w:val="00A829C5"/>
    <w:rsid w:val="00A8320F"/>
    <w:rsid w:val="00A83A8E"/>
    <w:rsid w:val="00A843E2"/>
    <w:rsid w:val="00A86C6F"/>
    <w:rsid w:val="00A9069E"/>
    <w:rsid w:val="00A912BE"/>
    <w:rsid w:val="00A91E2E"/>
    <w:rsid w:val="00A979A8"/>
    <w:rsid w:val="00A97FAA"/>
    <w:rsid w:val="00AA0982"/>
    <w:rsid w:val="00AA53B2"/>
    <w:rsid w:val="00AA6AA0"/>
    <w:rsid w:val="00AB200E"/>
    <w:rsid w:val="00AB25F6"/>
    <w:rsid w:val="00AB3541"/>
    <w:rsid w:val="00AB561B"/>
    <w:rsid w:val="00AC2E5B"/>
    <w:rsid w:val="00AC4951"/>
    <w:rsid w:val="00AC61BB"/>
    <w:rsid w:val="00AC6D45"/>
    <w:rsid w:val="00AD0CFE"/>
    <w:rsid w:val="00AD2757"/>
    <w:rsid w:val="00AD341B"/>
    <w:rsid w:val="00AD5053"/>
    <w:rsid w:val="00AD5ADD"/>
    <w:rsid w:val="00AD5CA9"/>
    <w:rsid w:val="00AD7545"/>
    <w:rsid w:val="00AE52DA"/>
    <w:rsid w:val="00AE6FA0"/>
    <w:rsid w:val="00AE7BDC"/>
    <w:rsid w:val="00AE7FD0"/>
    <w:rsid w:val="00AF1EC8"/>
    <w:rsid w:val="00AF44BA"/>
    <w:rsid w:val="00AF45FA"/>
    <w:rsid w:val="00AF57BB"/>
    <w:rsid w:val="00B01ECB"/>
    <w:rsid w:val="00B03E9F"/>
    <w:rsid w:val="00B04071"/>
    <w:rsid w:val="00B04073"/>
    <w:rsid w:val="00B05566"/>
    <w:rsid w:val="00B0572D"/>
    <w:rsid w:val="00B107D2"/>
    <w:rsid w:val="00B12226"/>
    <w:rsid w:val="00B13706"/>
    <w:rsid w:val="00B144A8"/>
    <w:rsid w:val="00B162F2"/>
    <w:rsid w:val="00B16803"/>
    <w:rsid w:val="00B17548"/>
    <w:rsid w:val="00B178D4"/>
    <w:rsid w:val="00B22CBF"/>
    <w:rsid w:val="00B25280"/>
    <w:rsid w:val="00B26475"/>
    <w:rsid w:val="00B31E27"/>
    <w:rsid w:val="00B330F8"/>
    <w:rsid w:val="00B354DF"/>
    <w:rsid w:val="00B36FBA"/>
    <w:rsid w:val="00B41345"/>
    <w:rsid w:val="00B41C54"/>
    <w:rsid w:val="00B42350"/>
    <w:rsid w:val="00B446A5"/>
    <w:rsid w:val="00B47639"/>
    <w:rsid w:val="00B54E5F"/>
    <w:rsid w:val="00B60E9F"/>
    <w:rsid w:val="00B62A8F"/>
    <w:rsid w:val="00B62AC8"/>
    <w:rsid w:val="00B63923"/>
    <w:rsid w:val="00B64CE8"/>
    <w:rsid w:val="00B70BB2"/>
    <w:rsid w:val="00B71FD4"/>
    <w:rsid w:val="00B779C3"/>
    <w:rsid w:val="00B77AC2"/>
    <w:rsid w:val="00B842B1"/>
    <w:rsid w:val="00B86821"/>
    <w:rsid w:val="00B875ED"/>
    <w:rsid w:val="00B87AB9"/>
    <w:rsid w:val="00B92B14"/>
    <w:rsid w:val="00B930BB"/>
    <w:rsid w:val="00B96C4A"/>
    <w:rsid w:val="00BA0AE7"/>
    <w:rsid w:val="00BA2D40"/>
    <w:rsid w:val="00BA34F0"/>
    <w:rsid w:val="00BA38A9"/>
    <w:rsid w:val="00BA68BF"/>
    <w:rsid w:val="00BA6F33"/>
    <w:rsid w:val="00BA7C43"/>
    <w:rsid w:val="00BB029A"/>
    <w:rsid w:val="00BB0417"/>
    <w:rsid w:val="00BB2588"/>
    <w:rsid w:val="00BB5781"/>
    <w:rsid w:val="00BB5B64"/>
    <w:rsid w:val="00BB6AD2"/>
    <w:rsid w:val="00BC16C7"/>
    <w:rsid w:val="00BC2677"/>
    <w:rsid w:val="00BC5CFB"/>
    <w:rsid w:val="00BC62D1"/>
    <w:rsid w:val="00BC7994"/>
    <w:rsid w:val="00BD3665"/>
    <w:rsid w:val="00BD4429"/>
    <w:rsid w:val="00BD6842"/>
    <w:rsid w:val="00BE0EFA"/>
    <w:rsid w:val="00BE18F3"/>
    <w:rsid w:val="00BE4204"/>
    <w:rsid w:val="00BE42BC"/>
    <w:rsid w:val="00BE5AAF"/>
    <w:rsid w:val="00BE7253"/>
    <w:rsid w:val="00BF3375"/>
    <w:rsid w:val="00BF3640"/>
    <w:rsid w:val="00BF7041"/>
    <w:rsid w:val="00C05EFB"/>
    <w:rsid w:val="00C074B3"/>
    <w:rsid w:val="00C1001C"/>
    <w:rsid w:val="00C110C0"/>
    <w:rsid w:val="00C13B3B"/>
    <w:rsid w:val="00C14993"/>
    <w:rsid w:val="00C20924"/>
    <w:rsid w:val="00C23927"/>
    <w:rsid w:val="00C243EC"/>
    <w:rsid w:val="00C2462E"/>
    <w:rsid w:val="00C249D9"/>
    <w:rsid w:val="00C26F46"/>
    <w:rsid w:val="00C27916"/>
    <w:rsid w:val="00C30A8D"/>
    <w:rsid w:val="00C30B99"/>
    <w:rsid w:val="00C3266E"/>
    <w:rsid w:val="00C33F4E"/>
    <w:rsid w:val="00C3451B"/>
    <w:rsid w:val="00C373F2"/>
    <w:rsid w:val="00C40DC1"/>
    <w:rsid w:val="00C42392"/>
    <w:rsid w:val="00C4250E"/>
    <w:rsid w:val="00C432CB"/>
    <w:rsid w:val="00C43C11"/>
    <w:rsid w:val="00C43CBC"/>
    <w:rsid w:val="00C44C45"/>
    <w:rsid w:val="00C51528"/>
    <w:rsid w:val="00C5398F"/>
    <w:rsid w:val="00C53A3A"/>
    <w:rsid w:val="00C54752"/>
    <w:rsid w:val="00C60705"/>
    <w:rsid w:val="00C62E90"/>
    <w:rsid w:val="00C63B08"/>
    <w:rsid w:val="00C63D3A"/>
    <w:rsid w:val="00C6513C"/>
    <w:rsid w:val="00C65609"/>
    <w:rsid w:val="00C65DE3"/>
    <w:rsid w:val="00C7135B"/>
    <w:rsid w:val="00C71452"/>
    <w:rsid w:val="00C72895"/>
    <w:rsid w:val="00C72A40"/>
    <w:rsid w:val="00C75E8B"/>
    <w:rsid w:val="00C77EB1"/>
    <w:rsid w:val="00C80D86"/>
    <w:rsid w:val="00C8120E"/>
    <w:rsid w:val="00C8554C"/>
    <w:rsid w:val="00C85FBD"/>
    <w:rsid w:val="00C87222"/>
    <w:rsid w:val="00C875B6"/>
    <w:rsid w:val="00C92C23"/>
    <w:rsid w:val="00CA0D1C"/>
    <w:rsid w:val="00CA11FB"/>
    <w:rsid w:val="00CA132F"/>
    <w:rsid w:val="00CA1426"/>
    <w:rsid w:val="00CA1A10"/>
    <w:rsid w:val="00CA1E23"/>
    <w:rsid w:val="00CA2282"/>
    <w:rsid w:val="00CA25CB"/>
    <w:rsid w:val="00CA4243"/>
    <w:rsid w:val="00CA48A4"/>
    <w:rsid w:val="00CA4A88"/>
    <w:rsid w:val="00CA52ED"/>
    <w:rsid w:val="00CA5D88"/>
    <w:rsid w:val="00CB121A"/>
    <w:rsid w:val="00CB127A"/>
    <w:rsid w:val="00CB3DE9"/>
    <w:rsid w:val="00CB41A4"/>
    <w:rsid w:val="00CB6254"/>
    <w:rsid w:val="00CB7D06"/>
    <w:rsid w:val="00CC167B"/>
    <w:rsid w:val="00CC268F"/>
    <w:rsid w:val="00CC34F9"/>
    <w:rsid w:val="00CC6AF3"/>
    <w:rsid w:val="00CD1D3C"/>
    <w:rsid w:val="00CD4A34"/>
    <w:rsid w:val="00CD4C4A"/>
    <w:rsid w:val="00CD4E9F"/>
    <w:rsid w:val="00CD56FF"/>
    <w:rsid w:val="00CE2465"/>
    <w:rsid w:val="00CE2CB3"/>
    <w:rsid w:val="00CE51E6"/>
    <w:rsid w:val="00CE522D"/>
    <w:rsid w:val="00CE6B90"/>
    <w:rsid w:val="00CE71B0"/>
    <w:rsid w:val="00CF03A5"/>
    <w:rsid w:val="00CF055F"/>
    <w:rsid w:val="00CF0EF1"/>
    <w:rsid w:val="00CF2A1E"/>
    <w:rsid w:val="00CF2B1A"/>
    <w:rsid w:val="00CF7889"/>
    <w:rsid w:val="00D00042"/>
    <w:rsid w:val="00D01C9B"/>
    <w:rsid w:val="00D04352"/>
    <w:rsid w:val="00D04DE2"/>
    <w:rsid w:val="00D06693"/>
    <w:rsid w:val="00D071FD"/>
    <w:rsid w:val="00D1055C"/>
    <w:rsid w:val="00D1189A"/>
    <w:rsid w:val="00D1358F"/>
    <w:rsid w:val="00D135CF"/>
    <w:rsid w:val="00D14EBC"/>
    <w:rsid w:val="00D16687"/>
    <w:rsid w:val="00D205DD"/>
    <w:rsid w:val="00D20E7B"/>
    <w:rsid w:val="00D22259"/>
    <w:rsid w:val="00D22520"/>
    <w:rsid w:val="00D273F8"/>
    <w:rsid w:val="00D35219"/>
    <w:rsid w:val="00D43D27"/>
    <w:rsid w:val="00D47F36"/>
    <w:rsid w:val="00D47F88"/>
    <w:rsid w:val="00D50DBC"/>
    <w:rsid w:val="00D52733"/>
    <w:rsid w:val="00D52A70"/>
    <w:rsid w:val="00D53066"/>
    <w:rsid w:val="00D53208"/>
    <w:rsid w:val="00D542D2"/>
    <w:rsid w:val="00D55B2F"/>
    <w:rsid w:val="00D55F6E"/>
    <w:rsid w:val="00D56294"/>
    <w:rsid w:val="00D5719E"/>
    <w:rsid w:val="00D60324"/>
    <w:rsid w:val="00D60B0D"/>
    <w:rsid w:val="00D64F5A"/>
    <w:rsid w:val="00D65DAD"/>
    <w:rsid w:val="00D670E7"/>
    <w:rsid w:val="00D717C0"/>
    <w:rsid w:val="00D72025"/>
    <w:rsid w:val="00D75276"/>
    <w:rsid w:val="00D75FA8"/>
    <w:rsid w:val="00D762EA"/>
    <w:rsid w:val="00D80085"/>
    <w:rsid w:val="00D8388E"/>
    <w:rsid w:val="00D84658"/>
    <w:rsid w:val="00D8511C"/>
    <w:rsid w:val="00D924D3"/>
    <w:rsid w:val="00D9406F"/>
    <w:rsid w:val="00D94D0F"/>
    <w:rsid w:val="00DA099A"/>
    <w:rsid w:val="00DA17B9"/>
    <w:rsid w:val="00DA184B"/>
    <w:rsid w:val="00DA4FB1"/>
    <w:rsid w:val="00DA50D8"/>
    <w:rsid w:val="00DA54E7"/>
    <w:rsid w:val="00DA6D9E"/>
    <w:rsid w:val="00DA724A"/>
    <w:rsid w:val="00DB10ED"/>
    <w:rsid w:val="00DB5470"/>
    <w:rsid w:val="00DB58C3"/>
    <w:rsid w:val="00DC647B"/>
    <w:rsid w:val="00DC6B80"/>
    <w:rsid w:val="00DC6D4E"/>
    <w:rsid w:val="00DD0C7F"/>
    <w:rsid w:val="00DD56DA"/>
    <w:rsid w:val="00DD59B2"/>
    <w:rsid w:val="00DD7D73"/>
    <w:rsid w:val="00DE031C"/>
    <w:rsid w:val="00DE03F7"/>
    <w:rsid w:val="00DE0488"/>
    <w:rsid w:val="00DE2DF2"/>
    <w:rsid w:val="00DE35C0"/>
    <w:rsid w:val="00DE43E2"/>
    <w:rsid w:val="00DE6B8C"/>
    <w:rsid w:val="00DE6DED"/>
    <w:rsid w:val="00DF0F0A"/>
    <w:rsid w:val="00DF11A7"/>
    <w:rsid w:val="00DF12CF"/>
    <w:rsid w:val="00DF27F2"/>
    <w:rsid w:val="00DF57C5"/>
    <w:rsid w:val="00DF7BB5"/>
    <w:rsid w:val="00E000A7"/>
    <w:rsid w:val="00E01880"/>
    <w:rsid w:val="00E065E0"/>
    <w:rsid w:val="00E10EA6"/>
    <w:rsid w:val="00E13CDC"/>
    <w:rsid w:val="00E15122"/>
    <w:rsid w:val="00E21DA7"/>
    <w:rsid w:val="00E23B35"/>
    <w:rsid w:val="00E24522"/>
    <w:rsid w:val="00E25478"/>
    <w:rsid w:val="00E26380"/>
    <w:rsid w:val="00E30A26"/>
    <w:rsid w:val="00E32017"/>
    <w:rsid w:val="00E332D0"/>
    <w:rsid w:val="00E33921"/>
    <w:rsid w:val="00E35C58"/>
    <w:rsid w:val="00E4004E"/>
    <w:rsid w:val="00E42951"/>
    <w:rsid w:val="00E43161"/>
    <w:rsid w:val="00E452C9"/>
    <w:rsid w:val="00E4661C"/>
    <w:rsid w:val="00E475C9"/>
    <w:rsid w:val="00E534C4"/>
    <w:rsid w:val="00E53650"/>
    <w:rsid w:val="00E5511A"/>
    <w:rsid w:val="00E5765D"/>
    <w:rsid w:val="00E607E5"/>
    <w:rsid w:val="00E61E31"/>
    <w:rsid w:val="00E63AAC"/>
    <w:rsid w:val="00E64378"/>
    <w:rsid w:val="00E64905"/>
    <w:rsid w:val="00E66A5B"/>
    <w:rsid w:val="00E70080"/>
    <w:rsid w:val="00E71681"/>
    <w:rsid w:val="00E72283"/>
    <w:rsid w:val="00E73694"/>
    <w:rsid w:val="00E740AE"/>
    <w:rsid w:val="00E745C7"/>
    <w:rsid w:val="00E74B19"/>
    <w:rsid w:val="00E76304"/>
    <w:rsid w:val="00E76F55"/>
    <w:rsid w:val="00E80834"/>
    <w:rsid w:val="00E82D9E"/>
    <w:rsid w:val="00E86222"/>
    <w:rsid w:val="00E86C8F"/>
    <w:rsid w:val="00E92E64"/>
    <w:rsid w:val="00E97B34"/>
    <w:rsid w:val="00EA063F"/>
    <w:rsid w:val="00EA1980"/>
    <w:rsid w:val="00EA19A9"/>
    <w:rsid w:val="00EA484C"/>
    <w:rsid w:val="00EA6894"/>
    <w:rsid w:val="00EA7988"/>
    <w:rsid w:val="00EB0381"/>
    <w:rsid w:val="00EB1639"/>
    <w:rsid w:val="00EB1BAF"/>
    <w:rsid w:val="00EB2650"/>
    <w:rsid w:val="00EB6B7E"/>
    <w:rsid w:val="00EB768C"/>
    <w:rsid w:val="00EC0245"/>
    <w:rsid w:val="00EC2E2A"/>
    <w:rsid w:val="00EC369E"/>
    <w:rsid w:val="00EC692B"/>
    <w:rsid w:val="00ED0B4E"/>
    <w:rsid w:val="00ED23A7"/>
    <w:rsid w:val="00ED42CB"/>
    <w:rsid w:val="00ED5ACA"/>
    <w:rsid w:val="00ED61B1"/>
    <w:rsid w:val="00EE025A"/>
    <w:rsid w:val="00EE06E8"/>
    <w:rsid w:val="00EE2256"/>
    <w:rsid w:val="00EE309B"/>
    <w:rsid w:val="00EE3AC3"/>
    <w:rsid w:val="00EE63D0"/>
    <w:rsid w:val="00EE700E"/>
    <w:rsid w:val="00EE7324"/>
    <w:rsid w:val="00EF06C9"/>
    <w:rsid w:val="00EF0F1F"/>
    <w:rsid w:val="00EF3C0F"/>
    <w:rsid w:val="00EF5A7A"/>
    <w:rsid w:val="00EF6D15"/>
    <w:rsid w:val="00F00BF7"/>
    <w:rsid w:val="00F015DC"/>
    <w:rsid w:val="00F03ADC"/>
    <w:rsid w:val="00F03BD3"/>
    <w:rsid w:val="00F07226"/>
    <w:rsid w:val="00F07A13"/>
    <w:rsid w:val="00F10DE9"/>
    <w:rsid w:val="00F118FD"/>
    <w:rsid w:val="00F1210D"/>
    <w:rsid w:val="00F133EA"/>
    <w:rsid w:val="00F14626"/>
    <w:rsid w:val="00F2097C"/>
    <w:rsid w:val="00F23367"/>
    <w:rsid w:val="00F25363"/>
    <w:rsid w:val="00F2611F"/>
    <w:rsid w:val="00F26696"/>
    <w:rsid w:val="00F30498"/>
    <w:rsid w:val="00F337B3"/>
    <w:rsid w:val="00F342DA"/>
    <w:rsid w:val="00F402AB"/>
    <w:rsid w:val="00F41324"/>
    <w:rsid w:val="00F41ADF"/>
    <w:rsid w:val="00F44A7A"/>
    <w:rsid w:val="00F450AC"/>
    <w:rsid w:val="00F46374"/>
    <w:rsid w:val="00F52B79"/>
    <w:rsid w:val="00F53224"/>
    <w:rsid w:val="00F53E48"/>
    <w:rsid w:val="00F5679A"/>
    <w:rsid w:val="00F575D9"/>
    <w:rsid w:val="00F61793"/>
    <w:rsid w:val="00F61855"/>
    <w:rsid w:val="00F63883"/>
    <w:rsid w:val="00F6525B"/>
    <w:rsid w:val="00F707FF"/>
    <w:rsid w:val="00F73ABF"/>
    <w:rsid w:val="00F76B98"/>
    <w:rsid w:val="00F804F7"/>
    <w:rsid w:val="00F80EC5"/>
    <w:rsid w:val="00F87781"/>
    <w:rsid w:val="00F90CE0"/>
    <w:rsid w:val="00F94F78"/>
    <w:rsid w:val="00F966AA"/>
    <w:rsid w:val="00F97847"/>
    <w:rsid w:val="00FA15CF"/>
    <w:rsid w:val="00FA3109"/>
    <w:rsid w:val="00FA3C3F"/>
    <w:rsid w:val="00FA5A60"/>
    <w:rsid w:val="00FA6594"/>
    <w:rsid w:val="00FB0B26"/>
    <w:rsid w:val="00FB14DE"/>
    <w:rsid w:val="00FB596F"/>
    <w:rsid w:val="00FB7578"/>
    <w:rsid w:val="00FC02BE"/>
    <w:rsid w:val="00FC26B0"/>
    <w:rsid w:val="00FC6CFE"/>
    <w:rsid w:val="00FD17D8"/>
    <w:rsid w:val="00FD465C"/>
    <w:rsid w:val="00FE0421"/>
    <w:rsid w:val="00FE214C"/>
    <w:rsid w:val="00FE2CC7"/>
    <w:rsid w:val="00FE30A4"/>
    <w:rsid w:val="00FE773D"/>
    <w:rsid w:val="00FF092E"/>
    <w:rsid w:val="00FF3BE1"/>
    <w:rsid w:val="00F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ADD4D8-9C13-0F4D-8476-08133C21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color w:val="000000" w:themeColor="text1"/>
        <w:sz w:val="28"/>
        <w:szCs w:val="28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4F0"/>
    <w:pPr>
      <w:spacing w:after="200" w:line="276" w:lineRule="auto"/>
      <w:ind w:firstLine="0"/>
      <w:jc w:val="left"/>
    </w:pPr>
    <w:rPr>
      <w:rFonts w:ascii="Calibri" w:eastAsia="Times New Roman" w:hAnsi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Geneva 9,Font: Geneva 9,Boston 10,f,Footnote,otnote Text,ft,single space,footnote text,Footnote Text Char Char Char Char,Footnote Text Char Char Char,Footnote Text Char Char Char Char Char Char Char Char,Текст сноски-FN,Schriftart: 9 pt"/>
    <w:basedOn w:val="Normal"/>
    <w:link w:val="FootnoteTextChar"/>
    <w:unhideWhenUsed/>
    <w:rsid w:val="008164F0"/>
    <w:pPr>
      <w:spacing w:after="0" w:line="240" w:lineRule="auto"/>
    </w:pPr>
    <w:rPr>
      <w:rFonts w:ascii="Times New Roman" w:eastAsia="Calibri" w:hAnsi="Times New Roman"/>
      <w:color w:val="000000"/>
      <w:kern w:val="2"/>
      <w:sz w:val="20"/>
      <w:szCs w:val="20"/>
      <w:lang w:eastAsia="en-US"/>
    </w:rPr>
  </w:style>
  <w:style w:type="character" w:customStyle="1" w:styleId="FootnoteTextChar">
    <w:name w:val="Footnote Text Char"/>
    <w:aliases w:val="Geneva 9 Char,Font: Geneva 9 Char,Boston 10 Char,f Char,Footnote Char,otnote Text Char,ft Char,single space Char,footnote text Char,Footnote Text Char Char Char Char Char,Footnote Text Char Char Char Char1,Текст сноски-FN Char"/>
    <w:basedOn w:val="DefaultParagraphFont"/>
    <w:link w:val="FootnoteText"/>
    <w:rsid w:val="008164F0"/>
    <w:rPr>
      <w:color w:val="000000"/>
      <w:kern w:val="2"/>
      <w:sz w:val="20"/>
      <w:szCs w:val="20"/>
      <w:lang w:eastAsia="en-US"/>
    </w:rPr>
  </w:style>
  <w:style w:type="character" w:styleId="FootnoteReference">
    <w:name w:val="footnote reference"/>
    <w:aliases w:val="16 Point,Superscript 6 Point, BVI fnr,BVI fnr,number,Footnote Reference Superscript,-E Fußnotenzeichen,(Diplomarbeit FZ),(Diplomarbeit FZ)1,(Diplomarbeit FZ)2,(Diplomarbeit FZ)3,(Diplomarbeit FZ)4,(Diplomarbeit FZ)5,(Diplomarbeit FZ)6"/>
    <w:basedOn w:val="DefaultParagraphFont"/>
    <w:rsid w:val="008164F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164F0"/>
    <w:rPr>
      <w:rFonts w:ascii="Times New Roman" w:eastAsia="Calibri" w:hAnsi="Times New Roman"/>
      <w:color w:val="000000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92505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3511</Words>
  <Characters>20017</Characters>
  <Application>Microsoft Office Word</Application>
  <DocSecurity>0</DocSecurity>
  <Lines>166</Lines>
  <Paragraphs>46</Paragraphs>
  <ScaleCrop>false</ScaleCrop>
  <Company>Microsoft</Company>
  <LinksUpToDate>false</LinksUpToDate>
  <CharactersWithSpaces>23482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</dc:creator>
  <cp:keywords/>
  <dc:description/>
  <cp:lastModifiedBy>Ieva Rucevska</cp:lastModifiedBy>
  <cp:revision>2</cp:revision>
  <dcterms:created xsi:type="dcterms:W3CDTF">2018-02-12T14:36:00Z</dcterms:created>
  <dcterms:modified xsi:type="dcterms:W3CDTF">2018-02-12T14:36:00Z</dcterms:modified>
</cp:coreProperties>
</file>